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4FB67" w14:textId="77777777" w:rsidR="007D18AC" w:rsidRDefault="007D18AC" w:rsidP="007D18AC">
      <w:pPr>
        <w:pStyle w:val="Heading1"/>
        <w:spacing w:line="480" w:lineRule="auto"/>
        <w:ind w:left="2960" w:right="2533"/>
      </w:pPr>
      <w:r>
        <w:t xml:space="preserve">CHAPTER I </w:t>
      </w:r>
      <w:r>
        <w:rPr>
          <w:spacing w:val="-2"/>
        </w:rPr>
        <w:t>INTRODUCTION</w:t>
      </w:r>
    </w:p>
    <w:p w14:paraId="273D4768" w14:textId="77777777" w:rsidR="007D18AC" w:rsidRDefault="007D18AC" w:rsidP="007D18AC">
      <w:pPr>
        <w:pStyle w:val="BodyText"/>
        <w:rPr>
          <w:b/>
          <w:sz w:val="28"/>
        </w:rPr>
      </w:pPr>
    </w:p>
    <w:p w14:paraId="74E921F7" w14:textId="77777777" w:rsidR="007D18AC" w:rsidRDefault="007D18AC" w:rsidP="007D18AC">
      <w:pPr>
        <w:pStyle w:val="BodyText"/>
        <w:spacing w:before="109"/>
        <w:rPr>
          <w:b/>
          <w:sz w:val="28"/>
        </w:rPr>
      </w:pPr>
    </w:p>
    <w:p w14:paraId="2EC901FC" w14:textId="77777777" w:rsidR="007D18AC" w:rsidRDefault="007D18AC" w:rsidP="007D18AC">
      <w:pPr>
        <w:pStyle w:val="Heading3"/>
        <w:numPr>
          <w:ilvl w:val="1"/>
          <w:numId w:val="5"/>
        </w:numPr>
        <w:tabs>
          <w:tab w:val="num" w:pos="360"/>
          <w:tab w:val="left" w:pos="1417"/>
        </w:tabs>
        <w:ind w:hanging="566"/>
        <w:jc w:val="both"/>
      </w:pPr>
      <w:bookmarkStart w:id="0" w:name="_bookmark9"/>
      <w:bookmarkEnd w:id="0"/>
      <w:r>
        <w:t>The</w:t>
      </w:r>
      <w:r>
        <w:rPr>
          <w:spacing w:val="-3"/>
        </w:rPr>
        <w:t xml:space="preserve"> </w:t>
      </w:r>
      <w:r>
        <w:t>Background</w:t>
      </w:r>
      <w:r>
        <w:rPr>
          <w:spacing w:val="-2"/>
        </w:rPr>
        <w:t xml:space="preserve"> </w:t>
      </w:r>
      <w:r>
        <w:t>of the</w:t>
      </w:r>
      <w:r>
        <w:rPr>
          <w:spacing w:val="-5"/>
        </w:rPr>
        <w:t xml:space="preserve"> </w:t>
      </w:r>
      <w:r>
        <w:rPr>
          <w:spacing w:val="-2"/>
        </w:rPr>
        <w:t>Topic</w:t>
      </w:r>
    </w:p>
    <w:p w14:paraId="705DE0C2" w14:textId="77777777" w:rsidR="007D18AC" w:rsidRDefault="007D18AC" w:rsidP="007D18AC">
      <w:pPr>
        <w:pStyle w:val="BodyText"/>
        <w:spacing w:before="269" w:line="480" w:lineRule="auto"/>
        <w:ind w:left="851" w:right="418" w:firstLine="566"/>
        <w:jc w:val="both"/>
      </w:pPr>
      <w:r>
        <w:t>In the learning language process, making error is important thing that can‟t be ignored. While some people, particularly lay people see errors as a negative thing which is resulted by deficient performance of a language learner. Meanwhile, some others say that error is a positive thing in increase of learner skills in language learning. According to Saehu (2010:1) in Arifah (2013), see the errors as positive as this is a stage which shows the progression of the learners‟ linguistic development as their attempts at producing the language orally and in written. The errors of the English learners frequently are made, especially</w:t>
      </w:r>
      <w:r>
        <w:rPr>
          <w:spacing w:val="-3"/>
        </w:rPr>
        <w:t xml:space="preserve"> </w:t>
      </w:r>
      <w:r>
        <w:t>in daily communication. Some of them do not understand the meaning of the words and utterances used. Consequently, these errors go through the English learners to</w:t>
      </w:r>
      <w:r>
        <w:rPr>
          <w:spacing w:val="40"/>
        </w:rPr>
        <w:t xml:space="preserve"> </w:t>
      </w:r>
      <w:r>
        <w:t>have misunderstanding in performing their acts.</w:t>
      </w:r>
    </w:p>
    <w:p w14:paraId="5C8465DD" w14:textId="77777777" w:rsidR="007D18AC" w:rsidRDefault="007D18AC" w:rsidP="007D18AC">
      <w:pPr>
        <w:pStyle w:val="BodyText"/>
        <w:spacing w:before="1" w:line="480" w:lineRule="auto"/>
        <w:ind w:left="851" w:right="425" w:firstLine="566"/>
        <w:jc w:val="both"/>
      </w:pPr>
      <w:r>
        <w:t>Good communication can be performed by communicators as long as they are standing on the same context. In other words, if the communicators do not share in the same context, they</w:t>
      </w:r>
      <w:r>
        <w:rPr>
          <w:spacing w:val="-2"/>
        </w:rPr>
        <w:t xml:space="preserve"> </w:t>
      </w:r>
      <w:r>
        <w:t>will never accomplish what they</w:t>
      </w:r>
      <w:r>
        <w:rPr>
          <w:spacing w:val="-2"/>
        </w:rPr>
        <w:t xml:space="preserve"> </w:t>
      </w:r>
      <w:r>
        <w:t>intend to do or to have in their communication. Thus, to avoid misunderstanding in the communication,</w:t>
      </w:r>
      <w:r>
        <w:rPr>
          <w:spacing w:val="-4"/>
        </w:rPr>
        <w:t xml:space="preserve"> </w:t>
      </w:r>
      <w:r>
        <w:t>Canale</w:t>
      </w:r>
      <w:r>
        <w:rPr>
          <w:spacing w:val="-3"/>
        </w:rPr>
        <w:t xml:space="preserve"> </w:t>
      </w:r>
      <w:r>
        <w:t>(1993:35)</w:t>
      </w:r>
      <w:r>
        <w:rPr>
          <w:spacing w:val="-4"/>
        </w:rPr>
        <w:t xml:space="preserve"> </w:t>
      </w:r>
      <w:r>
        <w:t>suggests</w:t>
      </w:r>
      <w:r>
        <w:rPr>
          <w:spacing w:val="-4"/>
        </w:rPr>
        <w:t xml:space="preserve"> </w:t>
      </w:r>
      <w:r>
        <w:t>that</w:t>
      </w:r>
      <w:r>
        <w:rPr>
          <w:spacing w:val="-4"/>
        </w:rPr>
        <w:t xml:space="preserve"> </w:t>
      </w:r>
      <w:r>
        <w:t>the</w:t>
      </w:r>
      <w:r>
        <w:rPr>
          <w:spacing w:val="-5"/>
        </w:rPr>
        <w:t xml:space="preserve"> </w:t>
      </w:r>
      <w:r>
        <w:t>communicators</w:t>
      </w:r>
      <w:r>
        <w:rPr>
          <w:spacing w:val="-4"/>
        </w:rPr>
        <w:t xml:space="preserve"> </w:t>
      </w:r>
      <w:r>
        <w:t>should</w:t>
      </w:r>
      <w:r>
        <w:rPr>
          <w:spacing w:val="-2"/>
        </w:rPr>
        <w:t xml:space="preserve"> </w:t>
      </w:r>
      <w:r>
        <w:t>know</w:t>
      </w:r>
      <w:r>
        <w:rPr>
          <w:spacing w:val="-4"/>
        </w:rPr>
        <w:t xml:space="preserve"> </w:t>
      </w:r>
      <w:r>
        <w:t>a set complex of contextual factors consisting of what is it talking about, who is talking,</w:t>
      </w:r>
      <w:r>
        <w:rPr>
          <w:spacing w:val="39"/>
        </w:rPr>
        <w:t xml:space="preserve"> </w:t>
      </w:r>
      <w:r>
        <w:t>who</w:t>
      </w:r>
      <w:r>
        <w:rPr>
          <w:spacing w:val="41"/>
        </w:rPr>
        <w:t xml:space="preserve"> </w:t>
      </w:r>
      <w:r>
        <w:t>is</w:t>
      </w:r>
      <w:r>
        <w:rPr>
          <w:spacing w:val="42"/>
        </w:rPr>
        <w:t xml:space="preserve"> </w:t>
      </w:r>
      <w:r>
        <w:t>being</w:t>
      </w:r>
      <w:r>
        <w:rPr>
          <w:spacing w:val="41"/>
        </w:rPr>
        <w:t xml:space="preserve"> </w:t>
      </w:r>
      <w:r>
        <w:t>addressed,</w:t>
      </w:r>
      <w:r>
        <w:rPr>
          <w:spacing w:val="41"/>
        </w:rPr>
        <w:t xml:space="preserve"> </w:t>
      </w:r>
      <w:r>
        <w:t>and</w:t>
      </w:r>
      <w:r>
        <w:rPr>
          <w:spacing w:val="41"/>
        </w:rPr>
        <w:t xml:space="preserve"> </w:t>
      </w:r>
      <w:r>
        <w:t>to</w:t>
      </w:r>
      <w:r>
        <w:rPr>
          <w:spacing w:val="42"/>
        </w:rPr>
        <w:t xml:space="preserve"> </w:t>
      </w:r>
      <w:r>
        <w:t>whom</w:t>
      </w:r>
      <w:r>
        <w:rPr>
          <w:spacing w:val="40"/>
        </w:rPr>
        <w:t xml:space="preserve"> </w:t>
      </w:r>
      <w:r>
        <w:t>is</w:t>
      </w:r>
      <w:r>
        <w:rPr>
          <w:spacing w:val="42"/>
        </w:rPr>
        <w:t xml:space="preserve"> </w:t>
      </w:r>
      <w:r>
        <w:t>being</w:t>
      </w:r>
      <w:r>
        <w:rPr>
          <w:spacing w:val="40"/>
        </w:rPr>
        <w:t xml:space="preserve"> </w:t>
      </w:r>
      <w:r>
        <w:t>talked.</w:t>
      </w:r>
      <w:r>
        <w:rPr>
          <w:spacing w:val="41"/>
        </w:rPr>
        <w:t xml:space="preserve"> </w:t>
      </w:r>
      <w:r>
        <w:t>The</w:t>
      </w:r>
      <w:r>
        <w:rPr>
          <w:spacing w:val="41"/>
        </w:rPr>
        <w:t xml:space="preserve"> </w:t>
      </w:r>
      <w:r>
        <w:rPr>
          <w:spacing w:val="-2"/>
        </w:rPr>
        <w:t>suggestion</w:t>
      </w:r>
    </w:p>
    <w:p w14:paraId="5E44C4FF" w14:textId="77777777" w:rsidR="007D18AC" w:rsidRDefault="007D18AC" w:rsidP="007D18AC">
      <w:pPr>
        <w:pStyle w:val="BodyText"/>
        <w:spacing w:before="32"/>
        <w:ind w:left="423"/>
        <w:jc w:val="center"/>
      </w:pPr>
      <w:r>
        <w:rPr>
          <w:spacing w:val="-10"/>
        </w:rPr>
        <w:t>1</w:t>
      </w:r>
    </w:p>
    <w:p w14:paraId="0F465231" w14:textId="77777777" w:rsidR="007D18AC" w:rsidRDefault="007D18AC" w:rsidP="007D18AC">
      <w:pPr>
        <w:pStyle w:val="BodyText"/>
        <w:jc w:val="center"/>
        <w:sectPr w:rsidR="007D18AC">
          <w:headerReference w:type="default" r:id="rId5"/>
          <w:footerReference w:type="default" r:id="rId6"/>
          <w:pgSz w:w="11910" w:h="16840"/>
          <w:pgMar w:top="1920" w:right="1275" w:bottom="280" w:left="1417" w:header="0" w:footer="0" w:gutter="0"/>
          <w:cols w:space="720"/>
        </w:sectPr>
      </w:pPr>
    </w:p>
    <w:p w14:paraId="17CBD654" w14:textId="77777777" w:rsidR="007D18AC" w:rsidRDefault="007D18AC" w:rsidP="007D18AC">
      <w:pPr>
        <w:pStyle w:val="BodyText"/>
      </w:pPr>
    </w:p>
    <w:p w14:paraId="01EA14A9" w14:textId="77777777" w:rsidR="007D18AC" w:rsidRDefault="007D18AC" w:rsidP="007D18AC">
      <w:pPr>
        <w:pStyle w:val="BodyText"/>
      </w:pPr>
    </w:p>
    <w:p w14:paraId="0C273718" w14:textId="77777777" w:rsidR="007D18AC" w:rsidRDefault="007D18AC" w:rsidP="007D18AC">
      <w:pPr>
        <w:pStyle w:val="BodyText"/>
      </w:pPr>
    </w:p>
    <w:p w14:paraId="577940D4" w14:textId="77777777" w:rsidR="007D18AC" w:rsidRDefault="007D18AC" w:rsidP="007D18AC">
      <w:pPr>
        <w:pStyle w:val="BodyText"/>
        <w:spacing w:before="180"/>
      </w:pPr>
    </w:p>
    <w:p w14:paraId="61B8DCD2" w14:textId="77777777" w:rsidR="007D18AC" w:rsidRDefault="007D18AC" w:rsidP="007D18AC">
      <w:pPr>
        <w:pStyle w:val="BodyText"/>
        <w:spacing w:line="480" w:lineRule="auto"/>
        <w:ind w:left="851" w:right="428"/>
        <w:jc w:val="both"/>
      </w:pPr>
      <w:r>
        <w:t>shows that the communication can run well if the communicators understand the meaning of the context.</w:t>
      </w:r>
    </w:p>
    <w:p w14:paraId="0BFC50B7" w14:textId="77777777" w:rsidR="007D18AC" w:rsidRDefault="007D18AC" w:rsidP="007D18AC">
      <w:pPr>
        <w:pStyle w:val="BodyText"/>
        <w:spacing w:line="480" w:lineRule="auto"/>
        <w:ind w:left="851" w:right="423" w:firstLine="566"/>
        <w:jc w:val="both"/>
      </w:pPr>
      <w:r>
        <w:t>Contextual factors as aforementioned can be easily found in the form of written texts (dialogue).</w:t>
      </w:r>
      <w:r>
        <w:rPr>
          <w:spacing w:val="40"/>
        </w:rPr>
        <w:t xml:space="preserve"> </w:t>
      </w:r>
      <w:r>
        <w:t>Dialogues as a part of language activities cannot be separated from speech acts. In the texts of dialogues, the utterances made by the speaker or hearer must be comprehended by identifying the meaning of each utterance contextually in order to avoid misunderstanding. To understand the contextual</w:t>
      </w:r>
      <w:r>
        <w:rPr>
          <w:spacing w:val="-1"/>
        </w:rPr>
        <w:t xml:space="preserve"> </w:t>
      </w:r>
      <w:r>
        <w:t>meaning</w:t>
      </w:r>
      <w:r>
        <w:rPr>
          <w:spacing w:val="-3"/>
        </w:rPr>
        <w:t xml:space="preserve"> </w:t>
      </w:r>
      <w:r>
        <w:t>in</w:t>
      </w:r>
      <w:r>
        <w:rPr>
          <w:spacing w:val="-1"/>
        </w:rPr>
        <w:t xml:space="preserve"> </w:t>
      </w:r>
      <w:r>
        <w:t>speakers‟</w:t>
      </w:r>
      <w:r>
        <w:rPr>
          <w:spacing w:val="-2"/>
        </w:rPr>
        <w:t xml:space="preserve"> </w:t>
      </w:r>
      <w:r>
        <w:t>utterances, English</w:t>
      </w:r>
      <w:r>
        <w:rPr>
          <w:spacing w:val="-1"/>
        </w:rPr>
        <w:t xml:space="preserve"> </w:t>
      </w:r>
      <w:r>
        <w:t>learners</w:t>
      </w:r>
      <w:r>
        <w:rPr>
          <w:spacing w:val="-2"/>
        </w:rPr>
        <w:t xml:space="preserve"> </w:t>
      </w:r>
      <w:r>
        <w:t>should</w:t>
      </w:r>
      <w:r>
        <w:rPr>
          <w:spacing w:val="-1"/>
        </w:rPr>
        <w:t xml:space="preserve"> </w:t>
      </w:r>
      <w:r>
        <w:t>know the</w:t>
      </w:r>
      <w:r>
        <w:rPr>
          <w:spacing w:val="-1"/>
        </w:rPr>
        <w:t xml:space="preserve"> </w:t>
      </w:r>
      <w:r>
        <w:t>unit of linguistic communication including production of symbol, word, and sentence that are used in communication. In line with this, Searle (1985:5) states that knowing linguistic communication is not the symbol, word, or sentence but rather production of symbol, word, and sentence in the performance of speech acts.</w:t>
      </w:r>
    </w:p>
    <w:p w14:paraId="69B12996" w14:textId="77777777" w:rsidR="007D18AC" w:rsidRDefault="007D18AC" w:rsidP="007D18AC">
      <w:pPr>
        <w:pStyle w:val="BodyText"/>
        <w:spacing w:before="1" w:line="480" w:lineRule="auto"/>
        <w:ind w:left="851" w:right="422" w:firstLine="566"/>
        <w:jc w:val="both"/>
      </w:pPr>
      <w:r>
        <w:t>Based on the explanation above, thus, to conduct good communication between a</w:t>
      </w:r>
      <w:r>
        <w:rPr>
          <w:spacing w:val="-1"/>
        </w:rPr>
        <w:t xml:space="preserve"> </w:t>
      </w:r>
      <w:r>
        <w:t>speaker</w:t>
      </w:r>
      <w:r>
        <w:rPr>
          <w:spacing w:val="-1"/>
        </w:rPr>
        <w:t xml:space="preserve"> </w:t>
      </w:r>
      <w:r>
        <w:t>and hearer,</w:t>
      </w:r>
      <w:r>
        <w:rPr>
          <w:spacing w:val="-1"/>
        </w:rPr>
        <w:t xml:space="preserve"> </w:t>
      </w:r>
      <w:r>
        <w:t>they</w:t>
      </w:r>
      <w:r>
        <w:rPr>
          <w:spacing w:val="-5"/>
        </w:rPr>
        <w:t xml:space="preserve"> </w:t>
      </w:r>
      <w:r>
        <w:t>must understand about contextual factors there are what is talking about, who is talking, who is being addressed, and to whom is being talked. On the other hand, the speaker and hearer should know contextual meaning in other to avoid misunderstanding. Thus this study was set to find out the speech act utterances performed by students of English department in the speaking class.</w:t>
      </w:r>
    </w:p>
    <w:p w14:paraId="4C9546AB" w14:textId="77777777" w:rsidR="007D18AC" w:rsidRDefault="007D18AC" w:rsidP="007D18AC">
      <w:pPr>
        <w:pStyle w:val="Heading3"/>
        <w:numPr>
          <w:ilvl w:val="1"/>
          <w:numId w:val="5"/>
        </w:numPr>
        <w:tabs>
          <w:tab w:val="num" w:pos="360"/>
          <w:tab w:val="left" w:pos="1417"/>
        </w:tabs>
        <w:spacing w:before="208"/>
        <w:ind w:hanging="566"/>
        <w:jc w:val="both"/>
      </w:pPr>
      <w:bookmarkStart w:id="1" w:name="_bookmark10"/>
      <w:bookmarkEnd w:id="1"/>
      <w:r>
        <w:t>The</w:t>
      </w:r>
      <w:r>
        <w:rPr>
          <w:spacing w:val="-2"/>
        </w:rPr>
        <w:t xml:space="preserve"> </w:t>
      </w:r>
      <w:r>
        <w:t>Reason</w:t>
      </w:r>
      <w:r>
        <w:rPr>
          <w:spacing w:val="-1"/>
        </w:rPr>
        <w:t xml:space="preserve"> </w:t>
      </w:r>
      <w:r>
        <w:t>for</w:t>
      </w:r>
      <w:r>
        <w:rPr>
          <w:spacing w:val="-1"/>
        </w:rPr>
        <w:t xml:space="preserve"> </w:t>
      </w:r>
      <w:r>
        <w:t>Choosing</w:t>
      </w:r>
      <w:r>
        <w:rPr>
          <w:spacing w:val="-1"/>
        </w:rPr>
        <w:t xml:space="preserve"> </w:t>
      </w:r>
      <w:r>
        <w:t>the</w:t>
      </w:r>
      <w:r>
        <w:rPr>
          <w:spacing w:val="-1"/>
        </w:rPr>
        <w:t xml:space="preserve"> </w:t>
      </w:r>
      <w:r>
        <w:rPr>
          <w:spacing w:val="-2"/>
        </w:rPr>
        <w:t>Topic</w:t>
      </w:r>
    </w:p>
    <w:p w14:paraId="15C4EC89" w14:textId="77777777" w:rsidR="007D18AC" w:rsidRDefault="007D18AC" w:rsidP="007D18AC">
      <w:pPr>
        <w:pStyle w:val="BodyText"/>
        <w:spacing w:before="269" w:line="480" w:lineRule="auto"/>
        <w:ind w:left="851" w:right="423" w:firstLine="566"/>
        <w:jc w:val="both"/>
      </w:pPr>
      <w:r>
        <w:t>The reason to choose this topic is under the consideration that many of the students</w:t>
      </w:r>
      <w:r>
        <w:rPr>
          <w:spacing w:val="4"/>
        </w:rPr>
        <w:t xml:space="preserve"> </w:t>
      </w:r>
      <w:r>
        <w:t>at</w:t>
      </w:r>
      <w:r>
        <w:rPr>
          <w:spacing w:val="7"/>
        </w:rPr>
        <w:t xml:space="preserve"> </w:t>
      </w:r>
      <w:r>
        <w:t>the</w:t>
      </w:r>
      <w:r>
        <w:rPr>
          <w:spacing w:val="6"/>
        </w:rPr>
        <w:t xml:space="preserve"> </w:t>
      </w:r>
      <w:r>
        <w:t>time</w:t>
      </w:r>
      <w:r>
        <w:rPr>
          <w:spacing w:val="7"/>
        </w:rPr>
        <w:t xml:space="preserve"> </w:t>
      </w:r>
      <w:r>
        <w:t>especially</w:t>
      </w:r>
      <w:r>
        <w:rPr>
          <w:spacing w:val="2"/>
        </w:rPr>
        <w:t xml:space="preserve"> </w:t>
      </w:r>
      <w:r>
        <w:t>the</w:t>
      </w:r>
      <w:r>
        <w:rPr>
          <w:spacing w:val="9"/>
        </w:rPr>
        <w:t xml:space="preserve"> </w:t>
      </w:r>
      <w:r>
        <w:t>eight</w:t>
      </w:r>
      <w:r>
        <w:rPr>
          <w:spacing w:val="6"/>
        </w:rPr>
        <w:t xml:space="preserve"> </w:t>
      </w:r>
      <w:r>
        <w:t>semester</w:t>
      </w:r>
      <w:r>
        <w:rPr>
          <w:spacing w:val="12"/>
        </w:rPr>
        <w:t xml:space="preserve"> </w:t>
      </w:r>
      <w:r>
        <w:t>students</w:t>
      </w:r>
      <w:r>
        <w:rPr>
          <w:spacing w:val="7"/>
        </w:rPr>
        <w:t xml:space="preserve"> </w:t>
      </w:r>
      <w:r>
        <w:t>of</w:t>
      </w:r>
      <w:r>
        <w:rPr>
          <w:spacing w:val="5"/>
        </w:rPr>
        <w:t xml:space="preserve"> </w:t>
      </w:r>
      <w:r>
        <w:t>STKIP</w:t>
      </w:r>
      <w:r>
        <w:rPr>
          <w:spacing w:val="7"/>
        </w:rPr>
        <w:t xml:space="preserve"> </w:t>
      </w:r>
      <w:r>
        <w:t>Garut</w:t>
      </w:r>
      <w:r>
        <w:rPr>
          <w:spacing w:val="11"/>
        </w:rPr>
        <w:t xml:space="preserve"> </w:t>
      </w:r>
      <w:r>
        <w:t>are</w:t>
      </w:r>
      <w:r>
        <w:rPr>
          <w:spacing w:val="7"/>
        </w:rPr>
        <w:t xml:space="preserve"> </w:t>
      </w:r>
      <w:r>
        <w:rPr>
          <w:spacing w:val="-5"/>
        </w:rPr>
        <w:t>not</w:t>
      </w:r>
    </w:p>
    <w:p w14:paraId="3EB2F227" w14:textId="77777777" w:rsidR="007D18AC" w:rsidRDefault="007D18AC" w:rsidP="007D18AC">
      <w:pPr>
        <w:pStyle w:val="BodyText"/>
        <w:spacing w:line="480" w:lineRule="auto"/>
        <w:jc w:val="both"/>
        <w:sectPr w:rsidR="007D18AC">
          <w:headerReference w:type="default" r:id="rId7"/>
          <w:footerReference w:type="default" r:id="rId8"/>
          <w:pgSz w:w="11910" w:h="16840"/>
          <w:pgMar w:top="960" w:right="1275" w:bottom="280" w:left="1417" w:header="710" w:footer="0" w:gutter="0"/>
          <w:pgNumType w:start="2"/>
          <w:cols w:space="720"/>
        </w:sectPr>
      </w:pPr>
    </w:p>
    <w:p w14:paraId="7200865A" w14:textId="77777777" w:rsidR="007D18AC" w:rsidRDefault="007D18AC" w:rsidP="007D18AC">
      <w:pPr>
        <w:pStyle w:val="BodyText"/>
      </w:pPr>
    </w:p>
    <w:p w14:paraId="192F0FC7" w14:textId="77777777" w:rsidR="007D18AC" w:rsidRDefault="007D18AC" w:rsidP="007D18AC">
      <w:pPr>
        <w:pStyle w:val="BodyText"/>
      </w:pPr>
    </w:p>
    <w:p w14:paraId="3D7CFA1E" w14:textId="77777777" w:rsidR="007D18AC" w:rsidRDefault="007D18AC" w:rsidP="007D18AC">
      <w:pPr>
        <w:pStyle w:val="BodyText"/>
      </w:pPr>
    </w:p>
    <w:p w14:paraId="7E942CE8" w14:textId="77777777" w:rsidR="007D18AC" w:rsidRDefault="007D18AC" w:rsidP="007D18AC">
      <w:pPr>
        <w:pStyle w:val="BodyText"/>
        <w:spacing w:before="180"/>
      </w:pPr>
    </w:p>
    <w:p w14:paraId="158BC296" w14:textId="77777777" w:rsidR="007D18AC" w:rsidRDefault="007D18AC" w:rsidP="007D18AC">
      <w:pPr>
        <w:pStyle w:val="BodyText"/>
        <w:spacing w:line="480" w:lineRule="auto"/>
        <w:ind w:left="851" w:right="424"/>
        <w:jc w:val="both"/>
      </w:pPr>
      <w:r>
        <w:t>aware that the speech acts have the forms and meanings. Therefore the researcher thinks if studying forms of speech acts utterances are used in the texts of dialogues, it will play an important role in identifying the meaning of an</w:t>
      </w:r>
      <w:r>
        <w:rPr>
          <w:spacing w:val="80"/>
        </w:rPr>
        <w:t xml:space="preserve"> </w:t>
      </w:r>
      <w:r>
        <w:t>utterance. Thus, classifying the forms of speech act utterances and the performance of speech acts will be easily identified.</w:t>
      </w:r>
    </w:p>
    <w:p w14:paraId="2DB4A32D" w14:textId="77777777" w:rsidR="007D18AC" w:rsidRDefault="007D18AC" w:rsidP="007D18AC">
      <w:pPr>
        <w:pStyle w:val="Heading3"/>
        <w:numPr>
          <w:ilvl w:val="1"/>
          <w:numId w:val="5"/>
        </w:numPr>
        <w:tabs>
          <w:tab w:val="num" w:pos="360"/>
          <w:tab w:val="left" w:pos="1417"/>
        </w:tabs>
        <w:spacing w:before="207"/>
        <w:ind w:hanging="566"/>
        <w:jc w:val="both"/>
      </w:pPr>
      <w:bookmarkStart w:id="2" w:name="_bookmark11"/>
      <w:bookmarkEnd w:id="2"/>
      <w:r>
        <w:t>The</w:t>
      </w:r>
      <w:r>
        <w:rPr>
          <w:spacing w:val="-1"/>
        </w:rPr>
        <w:t xml:space="preserve"> </w:t>
      </w:r>
      <w:r>
        <w:rPr>
          <w:spacing w:val="-2"/>
        </w:rPr>
        <w:t>Assumptions</w:t>
      </w:r>
    </w:p>
    <w:p w14:paraId="05E4AF0C" w14:textId="77777777" w:rsidR="007D18AC" w:rsidRDefault="007D18AC" w:rsidP="007D18AC">
      <w:pPr>
        <w:pStyle w:val="BodyText"/>
        <w:spacing w:before="269"/>
        <w:ind w:left="851"/>
        <w:jc w:val="both"/>
      </w:pPr>
      <w:r>
        <w:t>The</w:t>
      </w:r>
      <w:r>
        <w:rPr>
          <w:spacing w:val="-9"/>
        </w:rPr>
        <w:t xml:space="preserve"> </w:t>
      </w:r>
      <w:r>
        <w:t>following</w:t>
      </w:r>
      <w:r>
        <w:rPr>
          <w:spacing w:val="-8"/>
        </w:rPr>
        <w:t xml:space="preserve"> </w:t>
      </w:r>
      <w:r>
        <w:t>are</w:t>
      </w:r>
      <w:r>
        <w:rPr>
          <w:spacing w:val="-8"/>
        </w:rPr>
        <w:t xml:space="preserve"> </w:t>
      </w:r>
      <w:r>
        <w:t>some</w:t>
      </w:r>
      <w:r>
        <w:rPr>
          <w:spacing w:val="-6"/>
        </w:rPr>
        <w:t xml:space="preserve"> </w:t>
      </w:r>
      <w:r>
        <w:t>writer‟s</w:t>
      </w:r>
      <w:r>
        <w:rPr>
          <w:spacing w:val="-7"/>
        </w:rPr>
        <w:t xml:space="preserve"> </w:t>
      </w:r>
      <w:r>
        <w:rPr>
          <w:spacing w:val="-2"/>
        </w:rPr>
        <w:t>assumptions:</w:t>
      </w:r>
    </w:p>
    <w:p w14:paraId="311C0D97" w14:textId="77777777" w:rsidR="007D18AC" w:rsidRDefault="007D18AC" w:rsidP="007D18AC">
      <w:pPr>
        <w:pStyle w:val="BodyText"/>
      </w:pPr>
    </w:p>
    <w:p w14:paraId="1C423678" w14:textId="77777777" w:rsidR="007D18AC" w:rsidRDefault="007D18AC" w:rsidP="007D18AC">
      <w:pPr>
        <w:pStyle w:val="ListParagraph"/>
        <w:numPr>
          <w:ilvl w:val="0"/>
          <w:numId w:val="4"/>
        </w:numPr>
        <w:tabs>
          <w:tab w:val="left" w:pos="1417"/>
        </w:tabs>
        <w:spacing w:line="480" w:lineRule="auto"/>
        <w:ind w:right="428"/>
        <w:rPr>
          <w:sz w:val="24"/>
        </w:rPr>
      </w:pPr>
      <w:r>
        <w:rPr>
          <w:sz w:val="24"/>
        </w:rPr>
        <w:t xml:space="preserve">The communicators do not understand the contextual meaning in speakers‟ </w:t>
      </w:r>
      <w:r>
        <w:rPr>
          <w:spacing w:val="-2"/>
          <w:sz w:val="24"/>
        </w:rPr>
        <w:t>utterances.</w:t>
      </w:r>
    </w:p>
    <w:p w14:paraId="3330608D" w14:textId="77777777" w:rsidR="007D18AC" w:rsidRDefault="007D18AC" w:rsidP="007D18AC">
      <w:pPr>
        <w:pStyle w:val="ListParagraph"/>
        <w:numPr>
          <w:ilvl w:val="0"/>
          <w:numId w:val="4"/>
        </w:numPr>
        <w:tabs>
          <w:tab w:val="left" w:pos="1417"/>
        </w:tabs>
        <w:spacing w:line="480" w:lineRule="auto"/>
        <w:ind w:right="423"/>
        <w:rPr>
          <w:sz w:val="24"/>
        </w:rPr>
      </w:pPr>
      <w:r>
        <w:rPr>
          <w:sz w:val="24"/>
        </w:rPr>
        <w:t>The communicators don‟t speak in the same context and don‟t understand about the meaning of the context.</w:t>
      </w:r>
    </w:p>
    <w:p w14:paraId="61F4DB96" w14:textId="77777777" w:rsidR="007D18AC" w:rsidRDefault="007D18AC" w:rsidP="007D18AC">
      <w:pPr>
        <w:pStyle w:val="BodyText"/>
        <w:spacing w:before="207"/>
      </w:pPr>
    </w:p>
    <w:p w14:paraId="0998E595" w14:textId="77777777" w:rsidR="007D18AC" w:rsidRDefault="007D18AC" w:rsidP="007D18AC">
      <w:pPr>
        <w:pStyle w:val="Heading3"/>
        <w:numPr>
          <w:ilvl w:val="1"/>
          <w:numId w:val="5"/>
        </w:numPr>
        <w:tabs>
          <w:tab w:val="num" w:pos="360"/>
          <w:tab w:val="left" w:pos="1417"/>
        </w:tabs>
        <w:ind w:hanging="566"/>
        <w:jc w:val="both"/>
      </w:pPr>
      <w:bookmarkStart w:id="3" w:name="_bookmark12"/>
      <w:bookmarkEnd w:id="3"/>
      <w:r>
        <w:t>The</w:t>
      </w:r>
      <w:r>
        <w:rPr>
          <w:spacing w:val="-3"/>
        </w:rPr>
        <w:t xml:space="preserve"> </w:t>
      </w:r>
      <w:r>
        <w:t>Problem</w:t>
      </w:r>
      <w:r>
        <w:rPr>
          <w:spacing w:val="-3"/>
        </w:rPr>
        <w:t xml:space="preserve"> </w:t>
      </w:r>
      <w:r>
        <w:rPr>
          <w:spacing w:val="-2"/>
        </w:rPr>
        <w:t>Statement</w:t>
      </w:r>
    </w:p>
    <w:p w14:paraId="49AC41AC" w14:textId="77777777" w:rsidR="007D18AC" w:rsidRDefault="007D18AC" w:rsidP="007D18AC">
      <w:pPr>
        <w:pStyle w:val="BodyText"/>
        <w:spacing w:before="269" w:line="480" w:lineRule="auto"/>
        <w:ind w:left="851" w:firstLine="566"/>
      </w:pPr>
      <w:r>
        <w:t>In light of the background and the problem of the study, the present study</w:t>
      </w:r>
      <w:r>
        <w:rPr>
          <w:spacing w:val="80"/>
        </w:rPr>
        <w:t xml:space="preserve"> </w:t>
      </w:r>
      <w:r>
        <w:t>addresses the following research questions:</w:t>
      </w:r>
    </w:p>
    <w:p w14:paraId="70603454" w14:textId="77777777" w:rsidR="007D18AC" w:rsidRDefault="007D18AC" w:rsidP="007D18AC">
      <w:pPr>
        <w:pStyle w:val="ListParagraph"/>
        <w:numPr>
          <w:ilvl w:val="0"/>
          <w:numId w:val="3"/>
        </w:numPr>
        <w:tabs>
          <w:tab w:val="left" w:pos="1417"/>
        </w:tabs>
        <w:ind w:hanging="566"/>
        <w:rPr>
          <w:sz w:val="24"/>
        </w:rPr>
      </w:pPr>
      <w:r>
        <w:rPr>
          <w:sz w:val="24"/>
        </w:rPr>
        <w:t>What</w:t>
      </w:r>
      <w:r>
        <w:rPr>
          <w:spacing w:val="-2"/>
          <w:sz w:val="24"/>
        </w:rPr>
        <w:t xml:space="preserve"> </w:t>
      </w:r>
      <w:r>
        <w:rPr>
          <w:sz w:val="24"/>
        </w:rPr>
        <w:t>forms of utterances</w:t>
      </w:r>
      <w:r>
        <w:rPr>
          <w:spacing w:val="2"/>
          <w:sz w:val="24"/>
        </w:rPr>
        <w:t xml:space="preserve"> </w:t>
      </w:r>
      <w:r>
        <w:rPr>
          <w:sz w:val="24"/>
        </w:rPr>
        <w:t>are</w:t>
      </w:r>
      <w:r>
        <w:rPr>
          <w:spacing w:val="-2"/>
          <w:sz w:val="24"/>
        </w:rPr>
        <w:t xml:space="preserve"> </w:t>
      </w:r>
      <w:r>
        <w:rPr>
          <w:sz w:val="24"/>
        </w:rPr>
        <w:t>used</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speakers</w:t>
      </w:r>
      <w:r>
        <w:rPr>
          <w:spacing w:val="2"/>
          <w:sz w:val="24"/>
        </w:rPr>
        <w:t xml:space="preserve"> </w:t>
      </w:r>
      <w:r>
        <w:rPr>
          <w:sz w:val="24"/>
        </w:rPr>
        <w:t>and</w:t>
      </w:r>
      <w:r>
        <w:rPr>
          <w:spacing w:val="1"/>
          <w:sz w:val="24"/>
        </w:rPr>
        <w:t xml:space="preserve"> </w:t>
      </w:r>
      <w:r>
        <w:rPr>
          <w:spacing w:val="-2"/>
          <w:sz w:val="24"/>
        </w:rPr>
        <w:t>hearers?</w:t>
      </w:r>
    </w:p>
    <w:p w14:paraId="35C47A58" w14:textId="77777777" w:rsidR="007D18AC" w:rsidRDefault="007D18AC" w:rsidP="007D18AC">
      <w:pPr>
        <w:pStyle w:val="BodyText"/>
      </w:pPr>
    </w:p>
    <w:p w14:paraId="4D965750" w14:textId="77777777" w:rsidR="007D18AC" w:rsidRDefault="007D18AC" w:rsidP="007D18AC">
      <w:pPr>
        <w:pStyle w:val="ListParagraph"/>
        <w:numPr>
          <w:ilvl w:val="0"/>
          <w:numId w:val="3"/>
        </w:numPr>
        <w:tabs>
          <w:tab w:val="left" w:pos="1417"/>
        </w:tabs>
        <w:ind w:hanging="566"/>
        <w:rPr>
          <w:sz w:val="24"/>
        </w:rPr>
      </w:pPr>
      <w:r>
        <w:rPr>
          <w:sz w:val="24"/>
        </w:rPr>
        <w:t>What</w:t>
      </w:r>
      <w:r>
        <w:rPr>
          <w:spacing w:val="-3"/>
          <w:sz w:val="24"/>
        </w:rPr>
        <w:t xml:space="preserve"> </w:t>
      </w:r>
      <w:r>
        <w:rPr>
          <w:sz w:val="24"/>
        </w:rPr>
        <w:t>meaning</w:t>
      </w:r>
      <w:r>
        <w:rPr>
          <w:spacing w:val="-2"/>
          <w:sz w:val="24"/>
        </w:rPr>
        <w:t xml:space="preserve"> </w:t>
      </w:r>
      <w:r>
        <w:rPr>
          <w:sz w:val="24"/>
        </w:rPr>
        <w:t>types</w:t>
      </w:r>
      <w:r>
        <w:rPr>
          <w:spacing w:val="-1"/>
          <w:sz w:val="24"/>
        </w:rPr>
        <w:t xml:space="preserve"> </w:t>
      </w:r>
      <w:r>
        <w:rPr>
          <w:sz w:val="24"/>
        </w:rPr>
        <w:t>of utterances</w:t>
      </w:r>
      <w:r>
        <w:rPr>
          <w:spacing w:val="2"/>
          <w:sz w:val="24"/>
        </w:rPr>
        <w:t xml:space="preserve"> </w:t>
      </w:r>
      <w:r>
        <w:rPr>
          <w:sz w:val="24"/>
        </w:rPr>
        <w:t>are</w:t>
      </w:r>
      <w:r>
        <w:rPr>
          <w:spacing w:val="-3"/>
          <w:sz w:val="24"/>
        </w:rPr>
        <w:t xml:space="preserve"> </w:t>
      </w:r>
      <w:r>
        <w:rPr>
          <w:sz w:val="24"/>
        </w:rPr>
        <w:t>used by</w:t>
      </w:r>
      <w:r>
        <w:rPr>
          <w:spacing w:val="-5"/>
          <w:sz w:val="24"/>
        </w:rPr>
        <w:t xml:space="preserve"> </w:t>
      </w:r>
      <w:r>
        <w:rPr>
          <w:sz w:val="24"/>
        </w:rPr>
        <w:t>the speakers</w:t>
      </w:r>
      <w:r>
        <w:rPr>
          <w:spacing w:val="2"/>
          <w:sz w:val="24"/>
        </w:rPr>
        <w:t xml:space="preserve"> </w:t>
      </w:r>
      <w:r>
        <w:rPr>
          <w:sz w:val="24"/>
        </w:rPr>
        <w:t xml:space="preserve">and </w:t>
      </w:r>
      <w:r>
        <w:rPr>
          <w:spacing w:val="-2"/>
          <w:sz w:val="24"/>
        </w:rPr>
        <w:t>hearers?</w:t>
      </w:r>
    </w:p>
    <w:p w14:paraId="1BA06DA2" w14:textId="77777777" w:rsidR="007D18AC" w:rsidRDefault="007D18AC" w:rsidP="007D18AC">
      <w:pPr>
        <w:pStyle w:val="BodyText"/>
      </w:pPr>
    </w:p>
    <w:p w14:paraId="749AA3F5" w14:textId="77777777" w:rsidR="007D18AC" w:rsidRDefault="007D18AC" w:rsidP="007D18AC">
      <w:pPr>
        <w:pStyle w:val="BodyText"/>
        <w:spacing w:before="207"/>
      </w:pPr>
    </w:p>
    <w:p w14:paraId="6B90F27A" w14:textId="77777777" w:rsidR="007D18AC" w:rsidRDefault="007D18AC" w:rsidP="007D18AC">
      <w:pPr>
        <w:pStyle w:val="Heading3"/>
        <w:numPr>
          <w:ilvl w:val="1"/>
          <w:numId w:val="5"/>
        </w:numPr>
        <w:tabs>
          <w:tab w:val="num" w:pos="360"/>
          <w:tab w:val="left" w:pos="1417"/>
        </w:tabs>
        <w:ind w:hanging="566"/>
        <w:jc w:val="both"/>
      </w:pPr>
      <w:bookmarkStart w:id="4" w:name="_bookmark13"/>
      <w:bookmarkEnd w:id="4"/>
      <w:r>
        <w:t>The</w:t>
      </w:r>
      <w:r>
        <w:rPr>
          <w:spacing w:val="-3"/>
        </w:rPr>
        <w:t xml:space="preserve"> </w:t>
      </w:r>
      <w:r>
        <w:t>Objectives</w:t>
      </w:r>
      <w:r>
        <w:rPr>
          <w:spacing w:val="-1"/>
        </w:rPr>
        <w:t xml:space="preserve"> </w:t>
      </w:r>
      <w:r>
        <w:t>of the</w:t>
      </w:r>
      <w:r>
        <w:rPr>
          <w:spacing w:val="-2"/>
        </w:rPr>
        <w:t xml:space="preserve"> Study</w:t>
      </w:r>
    </w:p>
    <w:p w14:paraId="32B3118E" w14:textId="77777777" w:rsidR="007D18AC" w:rsidRDefault="007D18AC" w:rsidP="007D18AC">
      <w:pPr>
        <w:pStyle w:val="BodyText"/>
        <w:spacing w:before="271" w:line="480" w:lineRule="auto"/>
        <w:ind w:left="851" w:firstLine="566"/>
      </w:pPr>
      <w:r>
        <w:t>There</w:t>
      </w:r>
      <w:r>
        <w:rPr>
          <w:spacing w:val="26"/>
        </w:rPr>
        <w:t xml:space="preserve"> </w:t>
      </w:r>
      <w:r>
        <w:t>are</w:t>
      </w:r>
      <w:r>
        <w:rPr>
          <w:spacing w:val="26"/>
        </w:rPr>
        <w:t xml:space="preserve"> </w:t>
      </w:r>
      <w:r>
        <w:t>two</w:t>
      </w:r>
      <w:r>
        <w:rPr>
          <w:spacing w:val="25"/>
        </w:rPr>
        <w:t xml:space="preserve"> </w:t>
      </w:r>
      <w:r>
        <w:t>major</w:t>
      </w:r>
      <w:r>
        <w:rPr>
          <w:spacing w:val="24"/>
        </w:rPr>
        <w:t xml:space="preserve"> </w:t>
      </w:r>
      <w:r>
        <w:t>purposes</w:t>
      </w:r>
      <w:r>
        <w:rPr>
          <w:spacing w:val="25"/>
        </w:rPr>
        <w:t xml:space="preserve"> </w:t>
      </w:r>
      <w:r>
        <w:t>by</w:t>
      </w:r>
      <w:r>
        <w:rPr>
          <w:spacing w:val="23"/>
        </w:rPr>
        <w:t xml:space="preserve"> </w:t>
      </w:r>
      <w:r>
        <w:t>which</w:t>
      </w:r>
      <w:r>
        <w:rPr>
          <w:spacing w:val="25"/>
        </w:rPr>
        <w:t xml:space="preserve"> </w:t>
      </w:r>
      <w:r>
        <w:t>the</w:t>
      </w:r>
      <w:r>
        <w:rPr>
          <w:spacing w:val="27"/>
        </w:rPr>
        <w:t xml:space="preserve"> </w:t>
      </w:r>
      <w:r>
        <w:t>writer</w:t>
      </w:r>
      <w:r>
        <w:rPr>
          <w:spacing w:val="24"/>
        </w:rPr>
        <w:t xml:space="preserve"> </w:t>
      </w:r>
      <w:r>
        <w:t>expects</w:t>
      </w:r>
      <w:r>
        <w:rPr>
          <w:spacing w:val="26"/>
        </w:rPr>
        <w:t xml:space="preserve"> </w:t>
      </w:r>
      <w:r>
        <w:t>to</w:t>
      </w:r>
      <w:r>
        <w:rPr>
          <w:spacing w:val="26"/>
        </w:rPr>
        <w:t xml:space="preserve"> </w:t>
      </w:r>
      <w:r>
        <w:t>find</w:t>
      </w:r>
      <w:r>
        <w:rPr>
          <w:spacing w:val="25"/>
        </w:rPr>
        <w:t xml:space="preserve"> </w:t>
      </w:r>
      <w:r>
        <w:t>out</w:t>
      </w:r>
      <w:r>
        <w:rPr>
          <w:spacing w:val="32"/>
        </w:rPr>
        <w:t xml:space="preserve"> </w:t>
      </w:r>
      <w:r>
        <w:t>the answer the problems stated above:</w:t>
      </w:r>
    </w:p>
    <w:p w14:paraId="1AB54955" w14:textId="77777777" w:rsidR="007D18AC" w:rsidRDefault="007D18AC" w:rsidP="007D18AC">
      <w:pPr>
        <w:pStyle w:val="BodyText"/>
        <w:tabs>
          <w:tab w:val="left" w:pos="1417"/>
        </w:tabs>
        <w:spacing w:before="1" w:line="480" w:lineRule="auto"/>
        <w:ind w:left="1417" w:right="449" w:hanging="567"/>
      </w:pPr>
      <w:r>
        <w:rPr>
          <w:spacing w:val="-10"/>
        </w:rPr>
        <w:t>1</w:t>
      </w:r>
      <w:r>
        <w:tab/>
        <w:t>To</w:t>
      </w:r>
      <w:r>
        <w:rPr>
          <w:spacing w:val="40"/>
        </w:rPr>
        <w:t xml:space="preserve"> </w:t>
      </w:r>
      <w:r>
        <w:t>identify</w:t>
      </w:r>
      <w:r>
        <w:rPr>
          <w:spacing w:val="40"/>
        </w:rPr>
        <w:t xml:space="preserve"> </w:t>
      </w:r>
      <w:r>
        <w:t>the</w:t>
      </w:r>
      <w:r>
        <w:rPr>
          <w:spacing w:val="40"/>
        </w:rPr>
        <w:t xml:space="preserve"> </w:t>
      </w:r>
      <w:r>
        <w:t>forms</w:t>
      </w:r>
      <w:r>
        <w:rPr>
          <w:spacing w:val="40"/>
        </w:rPr>
        <w:t xml:space="preserve"> </w:t>
      </w:r>
      <w:r>
        <w:t>of</w:t>
      </w:r>
      <w:r>
        <w:rPr>
          <w:spacing w:val="40"/>
        </w:rPr>
        <w:t xml:space="preserve"> </w:t>
      </w:r>
      <w:r>
        <w:t>utterances</w:t>
      </w:r>
      <w:r>
        <w:rPr>
          <w:spacing w:val="40"/>
        </w:rPr>
        <w:t xml:space="preserve"> </w:t>
      </w:r>
      <w:r>
        <w:t>which</w:t>
      </w:r>
      <w:r>
        <w:rPr>
          <w:spacing w:val="40"/>
        </w:rPr>
        <w:t xml:space="preserve"> </w:t>
      </w:r>
      <w:r>
        <w:t>are</w:t>
      </w:r>
      <w:r>
        <w:rPr>
          <w:spacing w:val="40"/>
        </w:rPr>
        <w:t xml:space="preserve"> </w:t>
      </w:r>
      <w:r>
        <w:t>used</w:t>
      </w:r>
      <w:r>
        <w:rPr>
          <w:spacing w:val="40"/>
        </w:rPr>
        <w:t xml:space="preserve"> </w:t>
      </w:r>
      <w:r>
        <w:t>by</w:t>
      </w:r>
      <w:r>
        <w:rPr>
          <w:spacing w:val="40"/>
        </w:rPr>
        <w:t xml:space="preserve"> </w:t>
      </w:r>
      <w:r>
        <w:t>the</w:t>
      </w:r>
      <w:r>
        <w:rPr>
          <w:spacing w:val="40"/>
        </w:rPr>
        <w:t xml:space="preserve"> </w:t>
      </w:r>
      <w:r>
        <w:t>speakers</w:t>
      </w:r>
      <w:r>
        <w:rPr>
          <w:spacing w:val="40"/>
        </w:rPr>
        <w:t xml:space="preserve"> </w:t>
      </w:r>
      <w:r>
        <w:t xml:space="preserve">and </w:t>
      </w:r>
      <w:r>
        <w:rPr>
          <w:spacing w:val="-2"/>
        </w:rPr>
        <w:t>hearers.</w:t>
      </w:r>
    </w:p>
    <w:p w14:paraId="37CB0611" w14:textId="77777777" w:rsidR="007D18AC" w:rsidRDefault="007D18AC" w:rsidP="007D18AC">
      <w:pPr>
        <w:pStyle w:val="BodyText"/>
        <w:spacing w:line="480" w:lineRule="auto"/>
        <w:sectPr w:rsidR="007D18AC">
          <w:headerReference w:type="default" r:id="rId9"/>
          <w:footerReference w:type="default" r:id="rId10"/>
          <w:pgSz w:w="11910" w:h="16840"/>
          <w:pgMar w:top="960" w:right="1275" w:bottom="280" w:left="1417" w:header="710" w:footer="0" w:gutter="0"/>
          <w:cols w:space="720"/>
        </w:sectPr>
      </w:pPr>
    </w:p>
    <w:p w14:paraId="02B478E5" w14:textId="77777777" w:rsidR="007D18AC" w:rsidRDefault="007D18AC" w:rsidP="007D18AC">
      <w:pPr>
        <w:pStyle w:val="BodyText"/>
      </w:pPr>
    </w:p>
    <w:p w14:paraId="608E9DF0" w14:textId="77777777" w:rsidR="007D18AC" w:rsidRDefault="007D18AC" w:rsidP="007D18AC">
      <w:pPr>
        <w:pStyle w:val="BodyText"/>
      </w:pPr>
    </w:p>
    <w:p w14:paraId="5A4DFB98" w14:textId="77777777" w:rsidR="007D18AC" w:rsidRDefault="007D18AC" w:rsidP="007D18AC">
      <w:pPr>
        <w:pStyle w:val="BodyText"/>
      </w:pPr>
    </w:p>
    <w:p w14:paraId="7CB9ED47" w14:textId="77777777" w:rsidR="007D18AC" w:rsidRDefault="007D18AC" w:rsidP="007D18AC">
      <w:pPr>
        <w:pStyle w:val="BodyText"/>
        <w:spacing w:before="180"/>
      </w:pPr>
    </w:p>
    <w:p w14:paraId="03D0AEB0" w14:textId="77777777" w:rsidR="007D18AC" w:rsidRDefault="007D18AC" w:rsidP="007D18AC">
      <w:pPr>
        <w:pStyle w:val="ListParagraph"/>
        <w:numPr>
          <w:ilvl w:val="0"/>
          <w:numId w:val="2"/>
        </w:numPr>
        <w:tabs>
          <w:tab w:val="left" w:pos="1417"/>
        </w:tabs>
        <w:spacing w:line="480" w:lineRule="auto"/>
        <w:ind w:right="427"/>
        <w:jc w:val="both"/>
        <w:rPr>
          <w:sz w:val="24"/>
        </w:rPr>
      </w:pPr>
      <w:r>
        <w:rPr>
          <w:sz w:val="24"/>
        </w:rPr>
        <w:t>To investigate the meaning types of utterances which are used by the speakers and hearers.</w:t>
      </w:r>
    </w:p>
    <w:p w14:paraId="77CA4D02" w14:textId="77777777" w:rsidR="007D18AC" w:rsidRDefault="007D18AC" w:rsidP="007D18AC">
      <w:pPr>
        <w:pStyle w:val="Heading3"/>
        <w:numPr>
          <w:ilvl w:val="1"/>
          <w:numId w:val="5"/>
        </w:numPr>
        <w:tabs>
          <w:tab w:val="num" w:pos="360"/>
          <w:tab w:val="left" w:pos="1417"/>
        </w:tabs>
        <w:spacing w:before="207"/>
        <w:ind w:hanging="566"/>
        <w:jc w:val="both"/>
      </w:pPr>
      <w:bookmarkStart w:id="5" w:name="_bookmark14"/>
      <w:bookmarkEnd w:id="5"/>
      <w:r>
        <w:t>The</w:t>
      </w:r>
      <w:r>
        <w:rPr>
          <w:spacing w:val="-2"/>
        </w:rPr>
        <w:t xml:space="preserve"> </w:t>
      </w:r>
      <w:r>
        <w:t>Scope</w:t>
      </w:r>
      <w:r>
        <w:rPr>
          <w:spacing w:val="-2"/>
        </w:rPr>
        <w:t xml:space="preserve"> </w:t>
      </w:r>
      <w:r>
        <w:t>and</w:t>
      </w:r>
      <w:r>
        <w:rPr>
          <w:spacing w:val="-1"/>
        </w:rPr>
        <w:t xml:space="preserve"> </w:t>
      </w:r>
      <w:r>
        <w:t>Limitation</w:t>
      </w:r>
      <w:r>
        <w:rPr>
          <w:spacing w:val="-1"/>
        </w:rPr>
        <w:t xml:space="preserve"> </w:t>
      </w:r>
      <w:r>
        <w:t>of</w:t>
      </w:r>
      <w:r>
        <w:rPr>
          <w:spacing w:val="-1"/>
        </w:rPr>
        <w:t xml:space="preserve"> </w:t>
      </w:r>
      <w:r>
        <w:t>the</w:t>
      </w:r>
      <w:r>
        <w:rPr>
          <w:spacing w:val="-1"/>
        </w:rPr>
        <w:t xml:space="preserve"> </w:t>
      </w:r>
      <w:r>
        <w:rPr>
          <w:spacing w:val="-4"/>
        </w:rPr>
        <w:t>Study</w:t>
      </w:r>
    </w:p>
    <w:p w14:paraId="26F932F9" w14:textId="77777777" w:rsidR="007D18AC" w:rsidRDefault="007D18AC" w:rsidP="007D18AC">
      <w:pPr>
        <w:pStyle w:val="BodyText"/>
        <w:spacing w:before="269" w:line="480" w:lineRule="auto"/>
        <w:ind w:left="851" w:right="421" w:firstLine="566"/>
        <w:jc w:val="both"/>
      </w:pPr>
      <w:r>
        <w:t>Based on the problems and the objectives of study, this study is limited and analyzed to the utterances performed by the eighth semester students of English Education Program of STKIP Garut.</w:t>
      </w:r>
    </w:p>
    <w:p w14:paraId="41254E01" w14:textId="77777777" w:rsidR="007D18AC" w:rsidRDefault="007D18AC" w:rsidP="007D18AC">
      <w:pPr>
        <w:pStyle w:val="BodyText"/>
      </w:pPr>
    </w:p>
    <w:p w14:paraId="4F2E4425" w14:textId="77777777" w:rsidR="007D18AC" w:rsidRDefault="007D18AC" w:rsidP="007D18AC">
      <w:pPr>
        <w:pStyle w:val="BodyText"/>
        <w:spacing w:before="207"/>
      </w:pPr>
    </w:p>
    <w:p w14:paraId="3CF919BB" w14:textId="77777777" w:rsidR="007D18AC" w:rsidRDefault="007D18AC" w:rsidP="007D18AC">
      <w:pPr>
        <w:pStyle w:val="Heading3"/>
        <w:numPr>
          <w:ilvl w:val="1"/>
          <w:numId w:val="5"/>
        </w:numPr>
        <w:tabs>
          <w:tab w:val="num" w:pos="360"/>
          <w:tab w:val="left" w:pos="1417"/>
        </w:tabs>
        <w:ind w:hanging="566"/>
        <w:jc w:val="both"/>
      </w:pPr>
      <w:bookmarkStart w:id="6" w:name="_bookmark15"/>
      <w:bookmarkEnd w:id="6"/>
      <w:r>
        <w:t>The</w:t>
      </w:r>
      <w:r>
        <w:rPr>
          <w:spacing w:val="-4"/>
        </w:rPr>
        <w:t xml:space="preserve"> </w:t>
      </w:r>
      <w:r>
        <w:t>Research</w:t>
      </w:r>
      <w:r>
        <w:rPr>
          <w:spacing w:val="-2"/>
        </w:rPr>
        <w:t xml:space="preserve"> Method</w:t>
      </w:r>
    </w:p>
    <w:p w14:paraId="3B5CF00E" w14:textId="77777777" w:rsidR="007D18AC" w:rsidRDefault="007D18AC" w:rsidP="007D18AC">
      <w:pPr>
        <w:pStyle w:val="BodyText"/>
        <w:spacing w:before="271" w:line="480" w:lineRule="auto"/>
        <w:ind w:left="851" w:right="425" w:firstLine="566"/>
        <w:jc w:val="both"/>
      </w:pPr>
      <w:r>
        <w:t>This study is aimed at analyzing the speech act utterances in the text of dialogue in terms of performing the acts of locution, illocution, and per locution. Therefore,</w:t>
      </w:r>
      <w:r>
        <w:rPr>
          <w:spacing w:val="13"/>
        </w:rPr>
        <w:t xml:space="preserve"> </w:t>
      </w:r>
      <w:r>
        <w:t>the</w:t>
      </w:r>
      <w:r>
        <w:rPr>
          <w:spacing w:val="12"/>
        </w:rPr>
        <w:t xml:space="preserve"> </w:t>
      </w:r>
      <w:r>
        <w:t>researcher</w:t>
      </w:r>
      <w:r>
        <w:rPr>
          <w:spacing w:val="14"/>
        </w:rPr>
        <w:t xml:space="preserve"> </w:t>
      </w:r>
      <w:r>
        <w:t>uses</w:t>
      </w:r>
      <w:r>
        <w:rPr>
          <w:spacing w:val="16"/>
        </w:rPr>
        <w:t xml:space="preserve"> </w:t>
      </w:r>
      <w:r>
        <w:rPr>
          <w:i/>
        </w:rPr>
        <w:t>discourse</w:t>
      </w:r>
      <w:r>
        <w:rPr>
          <w:i/>
          <w:spacing w:val="12"/>
        </w:rPr>
        <w:t xml:space="preserve"> </w:t>
      </w:r>
      <w:r>
        <w:rPr>
          <w:i/>
        </w:rPr>
        <w:t>analysis</w:t>
      </w:r>
      <w:r>
        <w:rPr>
          <w:i/>
          <w:spacing w:val="9"/>
        </w:rPr>
        <w:t xml:space="preserve"> </w:t>
      </w:r>
      <w:r>
        <w:t>by</w:t>
      </w:r>
      <w:r>
        <w:rPr>
          <w:spacing w:val="9"/>
        </w:rPr>
        <w:t xml:space="preserve"> </w:t>
      </w:r>
      <w:r>
        <w:t>applying</w:t>
      </w:r>
      <w:r>
        <w:rPr>
          <w:spacing w:val="10"/>
        </w:rPr>
        <w:t xml:space="preserve"> </w:t>
      </w:r>
      <w:r>
        <w:t>qualitative</w:t>
      </w:r>
      <w:r>
        <w:rPr>
          <w:spacing w:val="13"/>
        </w:rPr>
        <w:t xml:space="preserve"> </w:t>
      </w:r>
      <w:r>
        <w:rPr>
          <w:spacing w:val="-2"/>
        </w:rPr>
        <w:t>method.</w:t>
      </w:r>
    </w:p>
    <w:p w14:paraId="777209BF" w14:textId="77777777" w:rsidR="007D18AC" w:rsidRDefault="007D18AC" w:rsidP="007D18AC">
      <w:pPr>
        <w:pStyle w:val="BodyText"/>
        <w:spacing w:line="480" w:lineRule="auto"/>
        <w:ind w:left="851" w:right="421"/>
        <w:jc w:val="both"/>
      </w:pPr>
      <w:r>
        <w:t>„‟Qualitative method is a research which is not intended to set out to test hypothesis,</w:t>
      </w:r>
      <w:r>
        <w:rPr>
          <w:spacing w:val="-1"/>
        </w:rPr>
        <w:t xml:space="preserve"> </w:t>
      </w:r>
      <w:r>
        <w:t>(Surjakusumah,</w:t>
      </w:r>
      <w:r>
        <w:rPr>
          <w:spacing w:val="-1"/>
        </w:rPr>
        <w:t xml:space="preserve"> </w:t>
      </w:r>
      <w:r>
        <w:t>2001).</w:t>
      </w:r>
      <w:r>
        <w:rPr>
          <w:spacing w:val="-1"/>
        </w:rPr>
        <w:t xml:space="preserve"> </w:t>
      </w:r>
      <w:r>
        <w:t>This</w:t>
      </w:r>
      <w:r>
        <w:rPr>
          <w:spacing w:val="-1"/>
        </w:rPr>
        <w:t xml:space="preserve"> </w:t>
      </w:r>
      <w:r>
        <w:t>method</w:t>
      </w:r>
      <w:r>
        <w:rPr>
          <w:spacing w:val="-1"/>
        </w:rPr>
        <w:t xml:space="preserve"> </w:t>
      </w:r>
      <w:r>
        <w:t>is</w:t>
      </w:r>
      <w:r>
        <w:rPr>
          <w:spacing w:val="-1"/>
        </w:rPr>
        <w:t xml:space="preserve"> </w:t>
      </w:r>
      <w:r>
        <w:t>aimed to</w:t>
      </w:r>
      <w:r>
        <w:rPr>
          <w:spacing w:val="-1"/>
        </w:rPr>
        <w:t xml:space="preserve"> </w:t>
      </w:r>
      <w:r>
        <w:t>find</w:t>
      </w:r>
      <w:r>
        <w:rPr>
          <w:spacing w:val="-2"/>
        </w:rPr>
        <w:t xml:space="preserve"> </w:t>
      </w:r>
      <w:r>
        <w:t>out</w:t>
      </w:r>
      <w:r>
        <w:rPr>
          <w:spacing w:val="-1"/>
        </w:rPr>
        <w:t xml:space="preserve"> </w:t>
      </w:r>
      <w:r>
        <w:t>the</w:t>
      </w:r>
      <w:r>
        <w:rPr>
          <w:spacing w:val="-2"/>
        </w:rPr>
        <w:t xml:space="preserve"> </w:t>
      </w:r>
      <w:r>
        <w:t>content</w:t>
      </w:r>
      <w:r>
        <w:rPr>
          <w:spacing w:val="-1"/>
        </w:rPr>
        <w:t xml:space="preserve"> </w:t>
      </w:r>
      <w:r>
        <w:t>of speech acts performed by students of English Education Program. And this</w:t>
      </w:r>
      <w:r>
        <w:rPr>
          <w:spacing w:val="40"/>
        </w:rPr>
        <w:t xml:space="preserve"> </w:t>
      </w:r>
      <w:r>
        <w:t>method also is used to identify the three stages of speech act utterances; to investigate the form of utterances; and to analyze the meaning types of utterances performed by students.</w:t>
      </w:r>
    </w:p>
    <w:p w14:paraId="6CECDB38" w14:textId="77777777" w:rsidR="007D18AC" w:rsidRDefault="007D18AC" w:rsidP="007D18AC">
      <w:pPr>
        <w:pStyle w:val="BodyText"/>
      </w:pPr>
    </w:p>
    <w:p w14:paraId="55A2F6D8" w14:textId="77777777" w:rsidR="007D18AC" w:rsidRDefault="007D18AC" w:rsidP="007D18AC">
      <w:pPr>
        <w:pStyle w:val="BodyText"/>
      </w:pPr>
    </w:p>
    <w:p w14:paraId="67E48DEA" w14:textId="77777777" w:rsidR="007D18AC" w:rsidRDefault="007D18AC" w:rsidP="007D18AC">
      <w:pPr>
        <w:pStyle w:val="BodyText"/>
        <w:spacing w:before="128"/>
      </w:pPr>
    </w:p>
    <w:p w14:paraId="462534DB" w14:textId="77777777" w:rsidR="007D18AC" w:rsidRDefault="007D18AC" w:rsidP="007D18AC">
      <w:pPr>
        <w:pStyle w:val="Heading3"/>
        <w:numPr>
          <w:ilvl w:val="1"/>
          <w:numId w:val="5"/>
        </w:numPr>
        <w:tabs>
          <w:tab w:val="num" w:pos="360"/>
          <w:tab w:val="left" w:pos="1417"/>
        </w:tabs>
        <w:spacing w:before="1"/>
        <w:ind w:hanging="566"/>
        <w:jc w:val="both"/>
      </w:pPr>
      <w:bookmarkStart w:id="7" w:name="_bookmark16"/>
      <w:bookmarkEnd w:id="7"/>
      <w:r>
        <w:t>The</w:t>
      </w:r>
      <w:r>
        <w:rPr>
          <w:spacing w:val="-1"/>
        </w:rPr>
        <w:t xml:space="preserve"> </w:t>
      </w:r>
      <w:r>
        <w:t>Significance</w:t>
      </w:r>
      <w:r>
        <w:rPr>
          <w:spacing w:val="-2"/>
        </w:rPr>
        <w:t xml:space="preserve"> </w:t>
      </w:r>
      <w:r>
        <w:t>of</w:t>
      </w:r>
      <w:r>
        <w:rPr>
          <w:spacing w:val="3"/>
        </w:rPr>
        <w:t xml:space="preserve"> </w:t>
      </w:r>
      <w:r>
        <w:t>the</w:t>
      </w:r>
      <w:r>
        <w:rPr>
          <w:spacing w:val="-4"/>
        </w:rPr>
        <w:t xml:space="preserve"> </w:t>
      </w:r>
      <w:r>
        <w:rPr>
          <w:spacing w:val="-2"/>
        </w:rPr>
        <w:t>Study</w:t>
      </w:r>
    </w:p>
    <w:p w14:paraId="1C699026" w14:textId="77777777" w:rsidR="007D18AC" w:rsidRDefault="007D18AC" w:rsidP="007D18AC">
      <w:pPr>
        <w:pStyle w:val="BodyText"/>
        <w:spacing w:before="271" w:line="480" w:lineRule="auto"/>
        <w:ind w:left="851" w:right="423" w:firstLine="566"/>
        <w:jc w:val="both"/>
      </w:pPr>
      <w:r>
        <w:t>The research of the utterances performed by students of English Education Program</w:t>
      </w:r>
      <w:r>
        <w:rPr>
          <w:spacing w:val="1"/>
        </w:rPr>
        <w:t xml:space="preserve"> </w:t>
      </w:r>
      <w:r>
        <w:t>Education</w:t>
      </w:r>
      <w:r>
        <w:rPr>
          <w:spacing w:val="3"/>
        </w:rPr>
        <w:t xml:space="preserve"> </w:t>
      </w:r>
      <w:r>
        <w:t>Program</w:t>
      </w:r>
      <w:r>
        <w:rPr>
          <w:spacing w:val="6"/>
        </w:rPr>
        <w:t xml:space="preserve"> </w:t>
      </w:r>
      <w:r>
        <w:t>is</w:t>
      </w:r>
      <w:r>
        <w:rPr>
          <w:spacing w:val="3"/>
        </w:rPr>
        <w:t xml:space="preserve"> </w:t>
      </w:r>
      <w:r>
        <w:t>expected</w:t>
      </w:r>
      <w:r>
        <w:rPr>
          <w:spacing w:val="3"/>
        </w:rPr>
        <w:t xml:space="preserve"> </w:t>
      </w:r>
      <w:r>
        <w:t>to</w:t>
      </w:r>
      <w:r>
        <w:rPr>
          <w:spacing w:val="6"/>
        </w:rPr>
        <w:t xml:space="preserve"> </w:t>
      </w:r>
      <w:r>
        <w:t>give</w:t>
      </w:r>
      <w:r>
        <w:rPr>
          <w:spacing w:val="5"/>
        </w:rPr>
        <w:t xml:space="preserve"> </w:t>
      </w:r>
      <w:r>
        <w:t>benefits</w:t>
      </w:r>
      <w:r>
        <w:rPr>
          <w:spacing w:val="3"/>
        </w:rPr>
        <w:t xml:space="preserve"> </w:t>
      </w:r>
      <w:r>
        <w:t>to</w:t>
      </w:r>
      <w:r>
        <w:rPr>
          <w:spacing w:val="4"/>
        </w:rPr>
        <w:t xml:space="preserve"> </w:t>
      </w:r>
      <w:r>
        <w:t>several</w:t>
      </w:r>
      <w:r>
        <w:rPr>
          <w:spacing w:val="6"/>
        </w:rPr>
        <w:t xml:space="preserve"> </w:t>
      </w:r>
      <w:r>
        <w:t>elements,</w:t>
      </w:r>
      <w:r>
        <w:rPr>
          <w:spacing w:val="4"/>
        </w:rPr>
        <w:t xml:space="preserve"> </w:t>
      </w:r>
      <w:r>
        <w:rPr>
          <w:spacing w:val="-4"/>
        </w:rPr>
        <w:t>such</w:t>
      </w:r>
    </w:p>
    <w:p w14:paraId="18CBCC70" w14:textId="77777777" w:rsidR="007D18AC" w:rsidRDefault="007D18AC" w:rsidP="007D18AC">
      <w:pPr>
        <w:pStyle w:val="BodyText"/>
        <w:spacing w:line="480" w:lineRule="auto"/>
        <w:jc w:val="both"/>
        <w:sectPr w:rsidR="007D18AC">
          <w:headerReference w:type="default" r:id="rId11"/>
          <w:footerReference w:type="default" r:id="rId12"/>
          <w:pgSz w:w="11910" w:h="16840"/>
          <w:pgMar w:top="960" w:right="1275" w:bottom="280" w:left="1417" w:header="710" w:footer="0" w:gutter="0"/>
          <w:cols w:space="720"/>
        </w:sectPr>
      </w:pPr>
    </w:p>
    <w:p w14:paraId="5D6E94DD" w14:textId="77777777" w:rsidR="007D18AC" w:rsidRDefault="007D18AC" w:rsidP="007D18AC">
      <w:pPr>
        <w:pStyle w:val="BodyText"/>
      </w:pPr>
    </w:p>
    <w:p w14:paraId="7651DA9E" w14:textId="77777777" w:rsidR="007D18AC" w:rsidRDefault="007D18AC" w:rsidP="007D18AC">
      <w:pPr>
        <w:pStyle w:val="BodyText"/>
      </w:pPr>
    </w:p>
    <w:p w14:paraId="3D3CD4A9" w14:textId="77777777" w:rsidR="007D18AC" w:rsidRDefault="007D18AC" w:rsidP="007D18AC">
      <w:pPr>
        <w:pStyle w:val="BodyText"/>
      </w:pPr>
    </w:p>
    <w:p w14:paraId="61B73B92" w14:textId="77777777" w:rsidR="007D18AC" w:rsidRDefault="007D18AC" w:rsidP="007D18AC">
      <w:pPr>
        <w:pStyle w:val="BodyText"/>
        <w:spacing w:before="180"/>
      </w:pPr>
    </w:p>
    <w:p w14:paraId="4D754A9F" w14:textId="77777777" w:rsidR="007D18AC" w:rsidRDefault="007D18AC" w:rsidP="007D18AC">
      <w:pPr>
        <w:pStyle w:val="BodyText"/>
        <w:spacing w:line="480" w:lineRule="auto"/>
        <w:ind w:left="851" w:right="426"/>
        <w:jc w:val="both"/>
      </w:pPr>
      <w:r>
        <w:t xml:space="preserve">as English teachers, English students, and English communicators. For English teachers, it can give pieces of theory and practical about the topic here. For students, it can give a new knowledge for students how to communicate better using correct utterances in relation to speak in the class or public. For communicators, it can be as guidance to avoid misunderstandings when they are </w:t>
      </w:r>
      <w:r>
        <w:rPr>
          <w:spacing w:val="-2"/>
        </w:rPr>
        <w:t>speaking.</w:t>
      </w:r>
    </w:p>
    <w:p w14:paraId="27BC95E6" w14:textId="77777777" w:rsidR="007D18AC" w:rsidRDefault="007D18AC" w:rsidP="007D18AC">
      <w:pPr>
        <w:pStyle w:val="Heading3"/>
        <w:numPr>
          <w:ilvl w:val="1"/>
          <w:numId w:val="5"/>
        </w:numPr>
        <w:tabs>
          <w:tab w:val="num" w:pos="360"/>
          <w:tab w:val="left" w:pos="1417"/>
        </w:tabs>
        <w:spacing w:before="207"/>
        <w:ind w:hanging="566"/>
        <w:jc w:val="both"/>
      </w:pPr>
      <w:bookmarkStart w:id="8" w:name="_bookmark17"/>
      <w:bookmarkEnd w:id="8"/>
      <w:r>
        <w:t>Definition</w:t>
      </w:r>
      <w:r>
        <w:rPr>
          <w:spacing w:val="-2"/>
        </w:rPr>
        <w:t xml:space="preserve"> </w:t>
      </w:r>
      <w:r>
        <w:t xml:space="preserve">of </w:t>
      </w:r>
      <w:r>
        <w:rPr>
          <w:spacing w:val="-2"/>
        </w:rPr>
        <w:t>Terminology</w:t>
      </w:r>
    </w:p>
    <w:p w14:paraId="08CF4DC2" w14:textId="77777777" w:rsidR="007D18AC" w:rsidRDefault="007D18AC" w:rsidP="007D18AC">
      <w:pPr>
        <w:pStyle w:val="BodyText"/>
        <w:spacing w:before="269" w:line="480" w:lineRule="auto"/>
        <w:ind w:left="851" w:right="427" w:firstLine="566"/>
        <w:jc w:val="both"/>
      </w:pPr>
      <w:r>
        <w:t>In order to avoid misconception about the topic, the key term of the study will be briefly clarified as follows:</w:t>
      </w:r>
    </w:p>
    <w:p w14:paraId="13E6BD9B" w14:textId="77777777" w:rsidR="007D18AC" w:rsidRDefault="007D18AC" w:rsidP="007D18AC">
      <w:pPr>
        <w:pStyle w:val="ListParagraph"/>
        <w:numPr>
          <w:ilvl w:val="0"/>
          <w:numId w:val="1"/>
        </w:numPr>
        <w:tabs>
          <w:tab w:val="left" w:pos="1417"/>
        </w:tabs>
        <w:spacing w:line="480" w:lineRule="auto"/>
        <w:ind w:right="429"/>
        <w:jc w:val="both"/>
        <w:rPr>
          <w:sz w:val="24"/>
        </w:rPr>
      </w:pPr>
      <w:r>
        <w:rPr>
          <w:sz w:val="24"/>
        </w:rPr>
        <w:t>Speech Act is the act of saying something that is while producing an utterance or expression, people performs acts.</w:t>
      </w:r>
      <w:r>
        <w:rPr>
          <w:spacing w:val="40"/>
          <w:sz w:val="24"/>
        </w:rPr>
        <w:t xml:space="preserve"> </w:t>
      </w:r>
      <w:r>
        <w:rPr>
          <w:sz w:val="24"/>
        </w:rPr>
        <w:t>It is about language productive force which depends on place and time to be used.(.</w:t>
      </w:r>
      <w:r>
        <w:rPr>
          <w:spacing w:val="80"/>
          <w:sz w:val="24"/>
        </w:rPr>
        <w:t xml:space="preserve"> </w:t>
      </w:r>
      <w:r>
        <w:rPr>
          <w:sz w:val="24"/>
        </w:rPr>
        <w:t>)</w:t>
      </w:r>
    </w:p>
    <w:p w14:paraId="1604AAA5" w14:textId="77777777" w:rsidR="007D18AC" w:rsidRDefault="007D18AC" w:rsidP="007D18AC">
      <w:pPr>
        <w:pStyle w:val="ListParagraph"/>
        <w:numPr>
          <w:ilvl w:val="0"/>
          <w:numId w:val="1"/>
        </w:numPr>
        <w:tabs>
          <w:tab w:val="left" w:pos="1417"/>
        </w:tabs>
        <w:spacing w:before="1" w:line="480" w:lineRule="auto"/>
        <w:ind w:right="432"/>
        <w:jc w:val="both"/>
        <w:rPr>
          <w:sz w:val="24"/>
        </w:rPr>
      </w:pPr>
      <w:r>
        <w:rPr>
          <w:sz w:val="24"/>
        </w:rPr>
        <w:t>Locutionary Acts are the act of saying something by producing a series of sounds that mean something.</w:t>
      </w:r>
    </w:p>
    <w:p w14:paraId="4C132C6B" w14:textId="77777777" w:rsidR="007D18AC" w:rsidRDefault="007D18AC" w:rsidP="007D18AC">
      <w:pPr>
        <w:pStyle w:val="ListParagraph"/>
        <w:numPr>
          <w:ilvl w:val="0"/>
          <w:numId w:val="1"/>
        </w:numPr>
        <w:tabs>
          <w:tab w:val="left" w:pos="1417"/>
        </w:tabs>
        <w:spacing w:line="480" w:lineRule="auto"/>
        <w:ind w:right="427"/>
        <w:jc w:val="both"/>
        <w:rPr>
          <w:sz w:val="24"/>
        </w:rPr>
      </w:pPr>
      <w:r>
        <w:rPr>
          <w:sz w:val="24"/>
        </w:rPr>
        <w:t>Illocutionary Acts are the act performed in saying something. The interpretation of this act is concerned with force.</w:t>
      </w:r>
    </w:p>
    <w:p w14:paraId="169BF2B8" w14:textId="77777777" w:rsidR="007D18AC" w:rsidRDefault="007D18AC" w:rsidP="007D18AC">
      <w:pPr>
        <w:pStyle w:val="ListParagraph"/>
        <w:numPr>
          <w:ilvl w:val="0"/>
          <w:numId w:val="1"/>
        </w:numPr>
        <w:tabs>
          <w:tab w:val="left" w:pos="1417"/>
        </w:tabs>
        <w:spacing w:line="480" w:lineRule="auto"/>
        <w:ind w:right="431"/>
        <w:jc w:val="both"/>
        <w:rPr>
          <w:sz w:val="24"/>
        </w:rPr>
      </w:pPr>
      <w:r>
        <w:rPr>
          <w:sz w:val="24"/>
        </w:rPr>
        <w:t>Perlocutionary</w:t>
      </w:r>
      <w:r>
        <w:rPr>
          <w:spacing w:val="-5"/>
          <w:sz w:val="24"/>
        </w:rPr>
        <w:t xml:space="preserve"> </w:t>
      </w:r>
      <w:r>
        <w:rPr>
          <w:sz w:val="24"/>
        </w:rPr>
        <w:t>Acts are the</w:t>
      </w:r>
      <w:r>
        <w:rPr>
          <w:spacing w:val="-1"/>
          <w:sz w:val="24"/>
        </w:rPr>
        <w:t xml:space="preserve"> </w:t>
      </w:r>
      <w:r>
        <w:rPr>
          <w:sz w:val="24"/>
        </w:rPr>
        <w:t>act which can be described in terms of the effect of the locutionary acts and perlocutionary acts upon the hearer‟s feeling, thought, or actions.</w:t>
      </w:r>
    </w:p>
    <w:p w14:paraId="7468BA82"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2B6AE"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52CB2"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089B4"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8739" w14:textId="77777777" w:rsidR="00000000" w:rsidRDefault="00000000">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FD6AD" w14:textId="77777777" w:rsidR="00000000" w:rsidRDefault="0000000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CB80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6E2E692" wp14:editId="09B452B3">
              <wp:simplePos x="0" y="0"/>
              <wp:positionH relativeFrom="page">
                <wp:posOffset>6367017</wp:posOffset>
              </wp:positionH>
              <wp:positionV relativeFrom="page">
                <wp:posOffset>438234</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7BB3B42"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6E2E692" id="_x0000_t202" coordsize="21600,21600" o:spt="202" path="m,l,21600r21600,l21600,xe">
              <v:stroke joinstyle="miter"/>
              <v:path gradientshapeok="t" o:connecttype="rect"/>
            </v:shapetype>
            <v:shape id="Textbox 11" o:spid="_x0000_s1026" type="#_x0000_t202" style="position:absolute;margin-left:501.35pt;margin-top:34.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" filled="f" stroked="f">
              <v:textbox inset="0,0,0,0">
                <w:txbxContent>
                  <w:p w14:paraId="77BB3B42"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BBBC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65D54077" wp14:editId="41171236">
              <wp:simplePos x="0" y="0"/>
              <wp:positionH relativeFrom="page">
                <wp:posOffset>6367017</wp:posOffset>
              </wp:positionH>
              <wp:positionV relativeFrom="page">
                <wp:posOffset>438234</wp:posOffset>
              </wp:positionV>
              <wp:extent cx="1651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5D06B4C"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65D54077" id="_x0000_t202" coordsize="21600,21600" o:spt="202" path="m,l,21600r21600,l21600,xe">
              <v:stroke joinstyle="miter"/>
              <v:path gradientshapeok="t" o:connecttype="rect"/>
            </v:shapetype>
            <v:shape id="Textbox 12" o:spid="_x0000_s1027" type="#_x0000_t202" style="position:absolute;margin-left:501.35pt;margin-top:34.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" filled="f" stroked="f">
              <v:textbox inset="0,0,0,0">
                <w:txbxContent>
                  <w:p w14:paraId="15D06B4C"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BBBD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D227A8F" wp14:editId="1EC48ABB">
              <wp:simplePos x="0" y="0"/>
              <wp:positionH relativeFrom="page">
                <wp:posOffset>6367017</wp:posOffset>
              </wp:positionH>
              <wp:positionV relativeFrom="page">
                <wp:posOffset>438234</wp:posOffset>
              </wp:positionV>
              <wp:extent cx="1651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2D227A8F" id="_x0000_t202" coordsize="21600,21600" o:spt="202" path="m,l,21600r21600,l21600,xe">
              <v:stroke joinstyle="miter"/>
              <v:path gradientshapeok="t" o:connecttype="rect"/>
            </v:shapetype>
            <v:shape id="Textbox 13" o:spid="_x0000_s1028" type="#_x0000_t202" style="position:absolute;margin-left:501.35pt;margin-top:34.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" filled="f" stroked="f">
              <v:textbox inset="0,0,0,0">
                <w:txbxContent>
                  <w:p w14:paraId="5B929384" w14:textId="77777777" w:rsidR="00000000"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7094B"/>
    <w:multiLevelType w:val="multilevel"/>
    <w:tmpl w:val="888A8FEA"/>
    <w:lvl w:ilvl="0">
      <w:start w:val="1"/>
      <w:numFmt w:val="decimal"/>
      <w:lvlText w:val="%1"/>
      <w:lvlJc w:val="left"/>
      <w:pPr>
        <w:ind w:left="1417" w:hanging="567"/>
        <w:jc w:val="left"/>
      </w:pPr>
      <w:rPr>
        <w:rFonts w:hint="default"/>
        <w:lang w:val="en-US" w:eastAsia="en-US" w:bidi="ar-SA"/>
      </w:rPr>
    </w:lvl>
    <w:lvl w:ilvl="1">
      <w:start w:val="1"/>
      <w:numFmt w:val="decimal"/>
      <w:lvlText w:val="%1.%2"/>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978" w:hanging="567"/>
      </w:pPr>
      <w:rPr>
        <w:rFonts w:hint="default"/>
        <w:lang w:val="en-US" w:eastAsia="en-US" w:bidi="ar-SA"/>
      </w:rPr>
    </w:lvl>
    <w:lvl w:ilvl="3">
      <w:numFmt w:val="bullet"/>
      <w:lvlText w:val="•"/>
      <w:lvlJc w:val="left"/>
      <w:pPr>
        <w:ind w:left="3758" w:hanging="567"/>
      </w:pPr>
      <w:rPr>
        <w:rFonts w:hint="default"/>
        <w:lang w:val="en-US" w:eastAsia="en-US" w:bidi="ar-SA"/>
      </w:rPr>
    </w:lvl>
    <w:lvl w:ilvl="4">
      <w:numFmt w:val="bullet"/>
      <w:lvlText w:val="•"/>
      <w:lvlJc w:val="left"/>
      <w:pPr>
        <w:ind w:left="4537" w:hanging="567"/>
      </w:pPr>
      <w:rPr>
        <w:rFonts w:hint="default"/>
        <w:lang w:val="en-US" w:eastAsia="en-US" w:bidi="ar-SA"/>
      </w:rPr>
    </w:lvl>
    <w:lvl w:ilvl="5">
      <w:numFmt w:val="bullet"/>
      <w:lvlText w:val="•"/>
      <w:lvlJc w:val="left"/>
      <w:pPr>
        <w:ind w:left="5317" w:hanging="567"/>
      </w:pPr>
      <w:rPr>
        <w:rFonts w:hint="default"/>
        <w:lang w:val="en-US" w:eastAsia="en-US" w:bidi="ar-SA"/>
      </w:rPr>
    </w:lvl>
    <w:lvl w:ilvl="6">
      <w:numFmt w:val="bullet"/>
      <w:lvlText w:val="•"/>
      <w:lvlJc w:val="left"/>
      <w:pPr>
        <w:ind w:left="6096" w:hanging="567"/>
      </w:pPr>
      <w:rPr>
        <w:rFonts w:hint="default"/>
        <w:lang w:val="en-US" w:eastAsia="en-US" w:bidi="ar-SA"/>
      </w:rPr>
    </w:lvl>
    <w:lvl w:ilvl="7">
      <w:numFmt w:val="bullet"/>
      <w:lvlText w:val="•"/>
      <w:lvlJc w:val="left"/>
      <w:pPr>
        <w:ind w:left="6876" w:hanging="567"/>
      </w:pPr>
      <w:rPr>
        <w:rFonts w:hint="default"/>
        <w:lang w:val="en-US" w:eastAsia="en-US" w:bidi="ar-SA"/>
      </w:rPr>
    </w:lvl>
    <w:lvl w:ilvl="8">
      <w:numFmt w:val="bullet"/>
      <w:lvlText w:val="•"/>
      <w:lvlJc w:val="left"/>
      <w:pPr>
        <w:ind w:left="7655" w:hanging="567"/>
      </w:pPr>
      <w:rPr>
        <w:rFonts w:hint="default"/>
        <w:lang w:val="en-US" w:eastAsia="en-US" w:bidi="ar-SA"/>
      </w:rPr>
    </w:lvl>
  </w:abstractNum>
  <w:abstractNum w:abstractNumId="1" w15:restartNumberingAfterBreak="0">
    <w:nsid w:val="13DB7309"/>
    <w:multiLevelType w:val="hybridMultilevel"/>
    <w:tmpl w:val="E6981840"/>
    <w:lvl w:ilvl="0" w:tplc="A654989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E29124">
      <w:numFmt w:val="bullet"/>
      <w:lvlText w:val="•"/>
      <w:lvlJc w:val="left"/>
      <w:pPr>
        <w:ind w:left="2199" w:hanging="567"/>
      </w:pPr>
      <w:rPr>
        <w:rFonts w:hint="default"/>
        <w:lang w:val="en-US" w:eastAsia="en-US" w:bidi="ar-SA"/>
      </w:rPr>
    </w:lvl>
    <w:lvl w:ilvl="2" w:tplc="A1D4C7BC">
      <w:numFmt w:val="bullet"/>
      <w:lvlText w:val="•"/>
      <w:lvlJc w:val="left"/>
      <w:pPr>
        <w:ind w:left="2978" w:hanging="567"/>
      </w:pPr>
      <w:rPr>
        <w:rFonts w:hint="default"/>
        <w:lang w:val="en-US" w:eastAsia="en-US" w:bidi="ar-SA"/>
      </w:rPr>
    </w:lvl>
    <w:lvl w:ilvl="3" w:tplc="FC10B5D4">
      <w:numFmt w:val="bullet"/>
      <w:lvlText w:val="•"/>
      <w:lvlJc w:val="left"/>
      <w:pPr>
        <w:ind w:left="3758" w:hanging="567"/>
      </w:pPr>
      <w:rPr>
        <w:rFonts w:hint="default"/>
        <w:lang w:val="en-US" w:eastAsia="en-US" w:bidi="ar-SA"/>
      </w:rPr>
    </w:lvl>
    <w:lvl w:ilvl="4" w:tplc="1250D78A">
      <w:numFmt w:val="bullet"/>
      <w:lvlText w:val="•"/>
      <w:lvlJc w:val="left"/>
      <w:pPr>
        <w:ind w:left="4537" w:hanging="567"/>
      </w:pPr>
      <w:rPr>
        <w:rFonts w:hint="default"/>
        <w:lang w:val="en-US" w:eastAsia="en-US" w:bidi="ar-SA"/>
      </w:rPr>
    </w:lvl>
    <w:lvl w:ilvl="5" w:tplc="7AFC97E2">
      <w:numFmt w:val="bullet"/>
      <w:lvlText w:val="•"/>
      <w:lvlJc w:val="left"/>
      <w:pPr>
        <w:ind w:left="5317" w:hanging="567"/>
      </w:pPr>
      <w:rPr>
        <w:rFonts w:hint="default"/>
        <w:lang w:val="en-US" w:eastAsia="en-US" w:bidi="ar-SA"/>
      </w:rPr>
    </w:lvl>
    <w:lvl w:ilvl="6" w:tplc="59405932">
      <w:numFmt w:val="bullet"/>
      <w:lvlText w:val="•"/>
      <w:lvlJc w:val="left"/>
      <w:pPr>
        <w:ind w:left="6096" w:hanging="567"/>
      </w:pPr>
      <w:rPr>
        <w:rFonts w:hint="default"/>
        <w:lang w:val="en-US" w:eastAsia="en-US" w:bidi="ar-SA"/>
      </w:rPr>
    </w:lvl>
    <w:lvl w:ilvl="7" w:tplc="5D2A8300">
      <w:numFmt w:val="bullet"/>
      <w:lvlText w:val="•"/>
      <w:lvlJc w:val="left"/>
      <w:pPr>
        <w:ind w:left="6876" w:hanging="567"/>
      </w:pPr>
      <w:rPr>
        <w:rFonts w:hint="default"/>
        <w:lang w:val="en-US" w:eastAsia="en-US" w:bidi="ar-SA"/>
      </w:rPr>
    </w:lvl>
    <w:lvl w:ilvl="8" w:tplc="19D0AA26">
      <w:numFmt w:val="bullet"/>
      <w:lvlText w:val="•"/>
      <w:lvlJc w:val="left"/>
      <w:pPr>
        <w:ind w:left="7655" w:hanging="567"/>
      </w:pPr>
      <w:rPr>
        <w:rFonts w:hint="default"/>
        <w:lang w:val="en-US" w:eastAsia="en-US" w:bidi="ar-SA"/>
      </w:rPr>
    </w:lvl>
  </w:abstractNum>
  <w:abstractNum w:abstractNumId="2" w15:restartNumberingAfterBreak="0">
    <w:nsid w:val="147C19F2"/>
    <w:multiLevelType w:val="hybridMultilevel"/>
    <w:tmpl w:val="109EC8E4"/>
    <w:lvl w:ilvl="0" w:tplc="7DC434BA">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D221252">
      <w:numFmt w:val="bullet"/>
      <w:lvlText w:val="•"/>
      <w:lvlJc w:val="left"/>
      <w:pPr>
        <w:ind w:left="2199" w:hanging="567"/>
      </w:pPr>
      <w:rPr>
        <w:rFonts w:hint="default"/>
        <w:lang w:val="en-US" w:eastAsia="en-US" w:bidi="ar-SA"/>
      </w:rPr>
    </w:lvl>
    <w:lvl w:ilvl="2" w:tplc="466CF160">
      <w:numFmt w:val="bullet"/>
      <w:lvlText w:val="•"/>
      <w:lvlJc w:val="left"/>
      <w:pPr>
        <w:ind w:left="2978" w:hanging="567"/>
      </w:pPr>
      <w:rPr>
        <w:rFonts w:hint="default"/>
        <w:lang w:val="en-US" w:eastAsia="en-US" w:bidi="ar-SA"/>
      </w:rPr>
    </w:lvl>
    <w:lvl w:ilvl="3" w:tplc="9CE8052A">
      <w:numFmt w:val="bullet"/>
      <w:lvlText w:val="•"/>
      <w:lvlJc w:val="left"/>
      <w:pPr>
        <w:ind w:left="3758" w:hanging="567"/>
      </w:pPr>
      <w:rPr>
        <w:rFonts w:hint="default"/>
        <w:lang w:val="en-US" w:eastAsia="en-US" w:bidi="ar-SA"/>
      </w:rPr>
    </w:lvl>
    <w:lvl w:ilvl="4" w:tplc="54944AA8">
      <w:numFmt w:val="bullet"/>
      <w:lvlText w:val="•"/>
      <w:lvlJc w:val="left"/>
      <w:pPr>
        <w:ind w:left="4537" w:hanging="567"/>
      </w:pPr>
      <w:rPr>
        <w:rFonts w:hint="default"/>
        <w:lang w:val="en-US" w:eastAsia="en-US" w:bidi="ar-SA"/>
      </w:rPr>
    </w:lvl>
    <w:lvl w:ilvl="5" w:tplc="5EAA2F6E">
      <w:numFmt w:val="bullet"/>
      <w:lvlText w:val="•"/>
      <w:lvlJc w:val="left"/>
      <w:pPr>
        <w:ind w:left="5317" w:hanging="567"/>
      </w:pPr>
      <w:rPr>
        <w:rFonts w:hint="default"/>
        <w:lang w:val="en-US" w:eastAsia="en-US" w:bidi="ar-SA"/>
      </w:rPr>
    </w:lvl>
    <w:lvl w:ilvl="6" w:tplc="EEE2EAEA">
      <w:numFmt w:val="bullet"/>
      <w:lvlText w:val="•"/>
      <w:lvlJc w:val="left"/>
      <w:pPr>
        <w:ind w:left="6096" w:hanging="567"/>
      </w:pPr>
      <w:rPr>
        <w:rFonts w:hint="default"/>
        <w:lang w:val="en-US" w:eastAsia="en-US" w:bidi="ar-SA"/>
      </w:rPr>
    </w:lvl>
    <w:lvl w:ilvl="7" w:tplc="B7245C7E">
      <w:numFmt w:val="bullet"/>
      <w:lvlText w:val="•"/>
      <w:lvlJc w:val="left"/>
      <w:pPr>
        <w:ind w:left="6876" w:hanging="567"/>
      </w:pPr>
      <w:rPr>
        <w:rFonts w:hint="default"/>
        <w:lang w:val="en-US" w:eastAsia="en-US" w:bidi="ar-SA"/>
      </w:rPr>
    </w:lvl>
    <w:lvl w:ilvl="8" w:tplc="D94833E6">
      <w:numFmt w:val="bullet"/>
      <w:lvlText w:val="•"/>
      <w:lvlJc w:val="left"/>
      <w:pPr>
        <w:ind w:left="7655" w:hanging="567"/>
      </w:pPr>
      <w:rPr>
        <w:rFonts w:hint="default"/>
        <w:lang w:val="en-US" w:eastAsia="en-US" w:bidi="ar-SA"/>
      </w:rPr>
    </w:lvl>
  </w:abstractNum>
  <w:abstractNum w:abstractNumId="3" w15:restartNumberingAfterBreak="0">
    <w:nsid w:val="31A532C1"/>
    <w:multiLevelType w:val="hybridMultilevel"/>
    <w:tmpl w:val="A5CAE72C"/>
    <w:lvl w:ilvl="0" w:tplc="199E3E60">
      <w:start w:val="1"/>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EC3460">
      <w:numFmt w:val="bullet"/>
      <w:lvlText w:val="•"/>
      <w:lvlJc w:val="left"/>
      <w:pPr>
        <w:ind w:left="2199" w:hanging="567"/>
      </w:pPr>
      <w:rPr>
        <w:rFonts w:hint="default"/>
        <w:lang w:val="en-US" w:eastAsia="en-US" w:bidi="ar-SA"/>
      </w:rPr>
    </w:lvl>
    <w:lvl w:ilvl="2" w:tplc="C25005B8">
      <w:numFmt w:val="bullet"/>
      <w:lvlText w:val="•"/>
      <w:lvlJc w:val="left"/>
      <w:pPr>
        <w:ind w:left="2978" w:hanging="567"/>
      </w:pPr>
      <w:rPr>
        <w:rFonts w:hint="default"/>
        <w:lang w:val="en-US" w:eastAsia="en-US" w:bidi="ar-SA"/>
      </w:rPr>
    </w:lvl>
    <w:lvl w:ilvl="3" w:tplc="D65651E2">
      <w:numFmt w:val="bullet"/>
      <w:lvlText w:val="•"/>
      <w:lvlJc w:val="left"/>
      <w:pPr>
        <w:ind w:left="3758" w:hanging="567"/>
      </w:pPr>
      <w:rPr>
        <w:rFonts w:hint="default"/>
        <w:lang w:val="en-US" w:eastAsia="en-US" w:bidi="ar-SA"/>
      </w:rPr>
    </w:lvl>
    <w:lvl w:ilvl="4" w:tplc="D0CA5282">
      <w:numFmt w:val="bullet"/>
      <w:lvlText w:val="•"/>
      <w:lvlJc w:val="left"/>
      <w:pPr>
        <w:ind w:left="4537" w:hanging="567"/>
      </w:pPr>
      <w:rPr>
        <w:rFonts w:hint="default"/>
        <w:lang w:val="en-US" w:eastAsia="en-US" w:bidi="ar-SA"/>
      </w:rPr>
    </w:lvl>
    <w:lvl w:ilvl="5" w:tplc="B8C286CC">
      <w:numFmt w:val="bullet"/>
      <w:lvlText w:val="•"/>
      <w:lvlJc w:val="left"/>
      <w:pPr>
        <w:ind w:left="5317" w:hanging="567"/>
      </w:pPr>
      <w:rPr>
        <w:rFonts w:hint="default"/>
        <w:lang w:val="en-US" w:eastAsia="en-US" w:bidi="ar-SA"/>
      </w:rPr>
    </w:lvl>
    <w:lvl w:ilvl="6" w:tplc="C7B065EC">
      <w:numFmt w:val="bullet"/>
      <w:lvlText w:val="•"/>
      <w:lvlJc w:val="left"/>
      <w:pPr>
        <w:ind w:left="6096" w:hanging="567"/>
      </w:pPr>
      <w:rPr>
        <w:rFonts w:hint="default"/>
        <w:lang w:val="en-US" w:eastAsia="en-US" w:bidi="ar-SA"/>
      </w:rPr>
    </w:lvl>
    <w:lvl w:ilvl="7" w:tplc="A24EF4AA">
      <w:numFmt w:val="bullet"/>
      <w:lvlText w:val="•"/>
      <w:lvlJc w:val="left"/>
      <w:pPr>
        <w:ind w:left="6876" w:hanging="567"/>
      </w:pPr>
      <w:rPr>
        <w:rFonts w:hint="default"/>
        <w:lang w:val="en-US" w:eastAsia="en-US" w:bidi="ar-SA"/>
      </w:rPr>
    </w:lvl>
    <w:lvl w:ilvl="8" w:tplc="BDB8D7CC">
      <w:numFmt w:val="bullet"/>
      <w:lvlText w:val="•"/>
      <w:lvlJc w:val="left"/>
      <w:pPr>
        <w:ind w:left="7655" w:hanging="567"/>
      </w:pPr>
      <w:rPr>
        <w:rFonts w:hint="default"/>
        <w:lang w:val="en-US" w:eastAsia="en-US" w:bidi="ar-SA"/>
      </w:rPr>
    </w:lvl>
  </w:abstractNum>
  <w:abstractNum w:abstractNumId="4" w15:restartNumberingAfterBreak="0">
    <w:nsid w:val="3D6E575D"/>
    <w:multiLevelType w:val="multilevel"/>
    <w:tmpl w:val="BEC6368E"/>
    <w:lvl w:ilvl="0">
      <w:start w:val="2"/>
      <w:numFmt w:val="decimal"/>
      <w:lvlText w:val="%1."/>
      <w:lvlJc w:val="left"/>
      <w:pPr>
        <w:ind w:left="1417"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31" w:hanging="48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17"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152" w:hanging="567"/>
      </w:pPr>
      <w:rPr>
        <w:rFonts w:hint="default"/>
        <w:lang w:val="en-US" w:eastAsia="en-US" w:bidi="ar-SA"/>
      </w:rPr>
    </w:lvl>
    <w:lvl w:ilvl="4">
      <w:numFmt w:val="bullet"/>
      <w:lvlText w:val="•"/>
      <w:lvlJc w:val="left"/>
      <w:pPr>
        <w:ind w:left="4018" w:hanging="567"/>
      </w:pPr>
      <w:rPr>
        <w:rFonts w:hint="default"/>
        <w:lang w:val="en-US" w:eastAsia="en-US" w:bidi="ar-SA"/>
      </w:rPr>
    </w:lvl>
    <w:lvl w:ilvl="5">
      <w:numFmt w:val="bullet"/>
      <w:lvlText w:val="•"/>
      <w:lvlJc w:val="left"/>
      <w:pPr>
        <w:ind w:left="4884" w:hanging="567"/>
      </w:pPr>
      <w:rPr>
        <w:rFonts w:hint="default"/>
        <w:lang w:val="en-US" w:eastAsia="en-US" w:bidi="ar-SA"/>
      </w:rPr>
    </w:lvl>
    <w:lvl w:ilvl="6">
      <w:numFmt w:val="bullet"/>
      <w:lvlText w:val="•"/>
      <w:lvlJc w:val="left"/>
      <w:pPr>
        <w:ind w:left="5750" w:hanging="567"/>
      </w:pPr>
      <w:rPr>
        <w:rFonts w:hint="default"/>
        <w:lang w:val="en-US" w:eastAsia="en-US" w:bidi="ar-SA"/>
      </w:rPr>
    </w:lvl>
    <w:lvl w:ilvl="7">
      <w:numFmt w:val="bullet"/>
      <w:lvlText w:val="•"/>
      <w:lvlJc w:val="left"/>
      <w:pPr>
        <w:ind w:left="6616" w:hanging="567"/>
      </w:pPr>
      <w:rPr>
        <w:rFonts w:hint="default"/>
        <w:lang w:val="en-US" w:eastAsia="en-US" w:bidi="ar-SA"/>
      </w:rPr>
    </w:lvl>
    <w:lvl w:ilvl="8">
      <w:numFmt w:val="bullet"/>
      <w:lvlText w:val="•"/>
      <w:lvlJc w:val="left"/>
      <w:pPr>
        <w:ind w:left="7482" w:hanging="567"/>
      </w:pPr>
      <w:rPr>
        <w:rFonts w:hint="default"/>
        <w:lang w:val="en-US" w:eastAsia="en-US" w:bidi="ar-SA"/>
      </w:rPr>
    </w:lvl>
  </w:abstractNum>
  <w:num w:numId="1" w16cid:durableId="972909659">
    <w:abstractNumId w:val="2"/>
  </w:num>
  <w:num w:numId="2" w16cid:durableId="1801000676">
    <w:abstractNumId w:val="4"/>
  </w:num>
  <w:num w:numId="3" w16cid:durableId="278991358">
    <w:abstractNumId w:val="1"/>
  </w:num>
  <w:num w:numId="4" w16cid:durableId="187833402">
    <w:abstractNumId w:val="3"/>
  </w:num>
  <w:num w:numId="5" w16cid:durableId="162249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A5"/>
    <w:rsid w:val="001465EC"/>
    <w:rsid w:val="00222AC1"/>
    <w:rsid w:val="003053CB"/>
    <w:rsid w:val="00410109"/>
    <w:rsid w:val="004D144A"/>
    <w:rsid w:val="005D2FA5"/>
    <w:rsid w:val="007D18A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D825"/>
  <w15:chartTrackingRefBased/>
  <w15:docId w15:val="{A9BCC4CD-9D43-43EF-B80C-BCD97A25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A5"/>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5D2FA5"/>
    <w:pPr>
      <w:spacing w:before="1"/>
      <w:ind w:left="424"/>
      <w:jc w:val="center"/>
      <w:outlineLvl w:val="0"/>
    </w:pPr>
    <w:rPr>
      <w:b/>
      <w:bCs/>
      <w:sz w:val="28"/>
      <w:szCs w:val="28"/>
    </w:rPr>
  </w:style>
  <w:style w:type="paragraph" w:styleId="Heading3">
    <w:name w:val="heading 3"/>
    <w:basedOn w:val="Normal"/>
    <w:link w:val="Heading3Char"/>
    <w:uiPriority w:val="9"/>
    <w:unhideWhenUsed/>
    <w:qFormat/>
    <w:rsid w:val="005D2FA5"/>
    <w:pPr>
      <w:ind w:left="1417" w:hanging="566"/>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A5"/>
    <w:rPr>
      <w:rFonts w:eastAsia="Times New Roman"/>
      <w:b/>
      <w:bCs/>
      <w:kern w:val="0"/>
      <w:sz w:val="28"/>
      <w:szCs w:val="28"/>
      <w:vertAlign w:val="baseline"/>
      <w:lang w:val="en-US"/>
      <w14:ligatures w14:val="none"/>
    </w:rPr>
  </w:style>
  <w:style w:type="character" w:customStyle="1" w:styleId="Heading3Char">
    <w:name w:val="Heading 3 Char"/>
    <w:basedOn w:val="DefaultParagraphFont"/>
    <w:link w:val="Heading3"/>
    <w:uiPriority w:val="9"/>
    <w:rsid w:val="005D2FA5"/>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5D2FA5"/>
    <w:rPr>
      <w:sz w:val="24"/>
      <w:szCs w:val="24"/>
    </w:rPr>
  </w:style>
  <w:style w:type="character" w:customStyle="1" w:styleId="BodyTextChar">
    <w:name w:val="Body Text Char"/>
    <w:basedOn w:val="DefaultParagraphFont"/>
    <w:link w:val="BodyText"/>
    <w:uiPriority w:val="1"/>
    <w:rsid w:val="005D2FA5"/>
    <w:rPr>
      <w:rFonts w:eastAsia="Times New Roman"/>
      <w:kern w:val="0"/>
      <w:szCs w:val="24"/>
      <w:vertAlign w:val="baseline"/>
      <w:lang w:val="en-US"/>
      <w14:ligatures w14:val="none"/>
    </w:rPr>
  </w:style>
  <w:style w:type="paragraph" w:styleId="ListParagraph">
    <w:name w:val="List Paragraph"/>
    <w:basedOn w:val="Normal"/>
    <w:uiPriority w:val="1"/>
    <w:qFormat/>
    <w:rsid w:val="007D18AC"/>
    <w:pPr>
      <w:ind w:left="1417" w:hanging="5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2023-07-21T04:31:00Z</dcterms:created>
  <dcterms:modified xsi:type="dcterms:W3CDTF">2023-07-21T04:31:00Z</dcterms:modified>
</cp:coreProperties>
</file>