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A90AD" w14:textId="77777777" w:rsidR="00F26BFD" w:rsidRDefault="00F26BFD" w:rsidP="00F26BFD">
      <w:pPr>
        <w:pStyle w:val="ListParagraph"/>
        <w:spacing w:after="0" w:line="360" w:lineRule="auto"/>
        <w:ind w:left="0"/>
        <w:jc w:val="center"/>
        <w:rPr>
          <w:rFonts w:ascii="Times New Roman" w:hAnsi="Times New Roman"/>
          <w:b/>
          <w:sz w:val="28"/>
          <w:szCs w:val="28"/>
        </w:rPr>
      </w:pPr>
      <w:r w:rsidRPr="008C218C">
        <w:rPr>
          <w:rFonts w:ascii="Times New Roman" w:hAnsi="Times New Roman"/>
          <w:b/>
          <w:sz w:val="28"/>
          <w:szCs w:val="28"/>
        </w:rPr>
        <w:t>CHAPTER II</w:t>
      </w:r>
    </w:p>
    <w:p w14:paraId="47ED2FDD" w14:textId="77777777" w:rsidR="00F26BFD" w:rsidRPr="00EC4598" w:rsidRDefault="00F26BFD" w:rsidP="00F26BFD">
      <w:pPr>
        <w:pStyle w:val="ListParagraph"/>
        <w:spacing w:after="0" w:line="360" w:lineRule="auto"/>
        <w:ind w:left="0"/>
        <w:jc w:val="center"/>
        <w:rPr>
          <w:rFonts w:ascii="Times New Roman" w:hAnsi="Times New Roman"/>
          <w:b/>
          <w:sz w:val="28"/>
          <w:szCs w:val="28"/>
        </w:rPr>
      </w:pPr>
      <w:r>
        <w:rPr>
          <w:rFonts w:ascii="Times New Roman" w:hAnsi="Times New Roman"/>
          <w:b/>
          <w:sz w:val="28"/>
          <w:szCs w:val="28"/>
        </w:rPr>
        <w:t xml:space="preserve">A </w:t>
      </w:r>
      <w:r w:rsidRPr="00EC4598">
        <w:rPr>
          <w:rFonts w:ascii="Times New Roman" w:hAnsi="Times New Roman"/>
          <w:b/>
          <w:sz w:val="28"/>
          <w:szCs w:val="28"/>
        </w:rPr>
        <w:t>REVIEW OF RELATED LITERATURE</w:t>
      </w:r>
    </w:p>
    <w:p w14:paraId="71520427" w14:textId="77777777" w:rsidR="00F26BFD" w:rsidRPr="00EE4A37" w:rsidRDefault="00F26BFD" w:rsidP="00F26BFD">
      <w:pPr>
        <w:pStyle w:val="ListParagraph"/>
        <w:spacing w:after="0" w:line="480" w:lineRule="auto"/>
        <w:rPr>
          <w:rFonts w:ascii="Times New Roman" w:hAnsi="Times New Roman"/>
          <w:sz w:val="24"/>
          <w:szCs w:val="24"/>
        </w:rPr>
      </w:pPr>
    </w:p>
    <w:p w14:paraId="72764852" w14:textId="77777777" w:rsidR="00F26BFD" w:rsidRPr="001A5BEF" w:rsidRDefault="00F26BFD" w:rsidP="00F26BFD">
      <w:pPr>
        <w:pStyle w:val="ListParagraph"/>
        <w:numPr>
          <w:ilvl w:val="0"/>
          <w:numId w:val="7"/>
        </w:numPr>
        <w:spacing w:after="0" w:line="480" w:lineRule="auto"/>
        <w:ind w:left="567" w:hanging="283"/>
        <w:contextualSpacing w:val="0"/>
        <w:jc w:val="both"/>
        <w:rPr>
          <w:rFonts w:ascii="Times New Roman" w:hAnsi="Times New Roman"/>
          <w:b/>
          <w:sz w:val="24"/>
          <w:szCs w:val="28"/>
        </w:rPr>
      </w:pPr>
      <w:r w:rsidRPr="001A5BEF">
        <w:rPr>
          <w:rFonts w:ascii="Times New Roman" w:hAnsi="Times New Roman"/>
          <w:b/>
          <w:sz w:val="24"/>
          <w:szCs w:val="28"/>
        </w:rPr>
        <w:t>General Remarks</w:t>
      </w:r>
    </w:p>
    <w:p w14:paraId="3EC1713E" w14:textId="77777777" w:rsidR="00F26BFD" w:rsidRDefault="00F26BFD" w:rsidP="00F26BFD">
      <w:pPr>
        <w:spacing w:after="0" w:line="480" w:lineRule="auto"/>
        <w:ind w:left="284" w:firstLine="436"/>
        <w:jc w:val="both"/>
        <w:rPr>
          <w:rFonts w:ascii="Times New Roman" w:hAnsi="Times New Roman"/>
          <w:b/>
          <w:sz w:val="28"/>
          <w:szCs w:val="28"/>
        </w:rPr>
      </w:pPr>
      <w:r w:rsidRPr="00380E3D">
        <w:rPr>
          <w:rFonts w:ascii="Times New Roman" w:hAnsi="Times New Roman"/>
          <w:sz w:val="24"/>
          <w:szCs w:val="24"/>
        </w:rPr>
        <w:t xml:space="preserve">In this chapter, the writer is going to write some theories about instrumental motivation and integrative motivation. It is needed to know the explanation of theories related to the study. </w:t>
      </w:r>
    </w:p>
    <w:p w14:paraId="1E223051" w14:textId="77777777" w:rsidR="00F26BFD" w:rsidRDefault="00F26BFD" w:rsidP="00F26BFD">
      <w:pPr>
        <w:spacing w:after="0" w:line="480" w:lineRule="auto"/>
        <w:ind w:left="284" w:firstLine="436"/>
        <w:jc w:val="both"/>
        <w:rPr>
          <w:rFonts w:ascii="Times New Roman" w:hAnsi="Times New Roman"/>
          <w:b/>
          <w:sz w:val="28"/>
          <w:szCs w:val="28"/>
        </w:rPr>
      </w:pPr>
      <w:r w:rsidRPr="00380E3D">
        <w:rPr>
          <w:rFonts w:ascii="Times New Roman" w:hAnsi="Times New Roman"/>
          <w:sz w:val="24"/>
          <w:szCs w:val="24"/>
        </w:rPr>
        <w:t xml:space="preserve">Motivation consists of instrumental motivation and integrative motivation. They have differents influence in </w:t>
      </w:r>
      <w:r>
        <w:rPr>
          <w:rFonts w:ascii="Times New Roman" w:hAnsi="Times New Roman"/>
          <w:sz w:val="24"/>
          <w:szCs w:val="24"/>
        </w:rPr>
        <w:t xml:space="preserve">student’s English achievement. Both of students and teachers </w:t>
      </w:r>
      <w:r w:rsidRPr="00380E3D">
        <w:rPr>
          <w:rFonts w:ascii="Times New Roman" w:hAnsi="Times New Roman"/>
          <w:sz w:val="24"/>
          <w:szCs w:val="24"/>
        </w:rPr>
        <w:t>understand that there is a fairly high correlation between motivation and student’s achievement,</w:t>
      </w:r>
      <w:r>
        <w:rPr>
          <w:rFonts w:ascii="Times New Roman" w:hAnsi="Times New Roman"/>
          <w:sz w:val="24"/>
          <w:szCs w:val="24"/>
        </w:rPr>
        <w:t xml:space="preserve"> in this research, </w:t>
      </w:r>
      <w:r w:rsidRPr="00380E3D">
        <w:rPr>
          <w:rFonts w:ascii="Times New Roman" w:hAnsi="Times New Roman"/>
          <w:sz w:val="24"/>
          <w:szCs w:val="24"/>
        </w:rPr>
        <w:t>particularly on developing students’ prounciation. In fact that acquiring pronunciation is so difficult, in many ESL/EFL classrooms, teaching pronunciation is granted the least attention.</w:t>
      </w:r>
      <w:r>
        <w:rPr>
          <w:rFonts w:ascii="Times New Roman" w:hAnsi="Times New Roman"/>
          <w:sz w:val="24"/>
          <w:szCs w:val="24"/>
          <w:lang w:val="en-US"/>
        </w:rPr>
        <w:t xml:space="preserve"> </w:t>
      </w:r>
      <w:r w:rsidRPr="00D02967">
        <w:rPr>
          <w:rFonts w:ascii="Times New Roman" w:hAnsi="Times New Roman"/>
          <w:sz w:val="24"/>
          <w:szCs w:val="24"/>
        </w:rPr>
        <w:t>So, If students want to get better pronunciation, they must have high motivation to study it alone.</w:t>
      </w:r>
      <w:r w:rsidRPr="00380E3D">
        <w:rPr>
          <w:rFonts w:ascii="Times New Roman" w:hAnsi="Times New Roman"/>
          <w:b/>
          <w:sz w:val="24"/>
          <w:szCs w:val="24"/>
        </w:rPr>
        <w:t xml:space="preserve"> </w:t>
      </w:r>
    </w:p>
    <w:p w14:paraId="20A45045" w14:textId="77777777" w:rsidR="00F26BFD" w:rsidRDefault="00F26BFD" w:rsidP="00F26BFD">
      <w:pPr>
        <w:spacing w:after="0" w:line="480" w:lineRule="auto"/>
        <w:ind w:left="284" w:firstLine="436"/>
        <w:jc w:val="both"/>
        <w:rPr>
          <w:rFonts w:ascii="Times New Roman" w:hAnsi="Times New Roman"/>
          <w:b/>
          <w:sz w:val="28"/>
          <w:szCs w:val="28"/>
        </w:rPr>
      </w:pPr>
      <w:r>
        <w:rPr>
          <w:rFonts w:ascii="Times New Roman" w:hAnsi="Times New Roman"/>
          <w:sz w:val="24"/>
          <w:szCs w:val="24"/>
        </w:rPr>
        <w:t>Students</w:t>
      </w:r>
      <w:r w:rsidRPr="00380E3D">
        <w:rPr>
          <w:rFonts w:ascii="Times New Roman" w:hAnsi="Times New Roman"/>
          <w:sz w:val="24"/>
          <w:szCs w:val="24"/>
        </w:rPr>
        <w:t xml:space="preserve">with instrumental motivation, they have purpose of language acquisition is more utilitarian, such as applying for a job. </w:t>
      </w:r>
      <w:r>
        <w:rPr>
          <w:rFonts w:ascii="Times New Roman" w:hAnsi="Times New Roman"/>
          <w:sz w:val="24"/>
          <w:szCs w:val="24"/>
        </w:rPr>
        <w:t xml:space="preserve">While students </w:t>
      </w:r>
      <w:r w:rsidRPr="00380E3D">
        <w:rPr>
          <w:rFonts w:ascii="Times New Roman" w:hAnsi="Times New Roman"/>
          <w:sz w:val="24"/>
          <w:szCs w:val="24"/>
        </w:rPr>
        <w:t xml:space="preserve">with integrative motivation would be expected to work harder to develop communication skills to </w:t>
      </w:r>
      <w:r>
        <w:rPr>
          <w:rFonts w:ascii="Times New Roman" w:hAnsi="Times New Roman"/>
          <w:sz w:val="24"/>
          <w:szCs w:val="24"/>
        </w:rPr>
        <w:t>find out</w:t>
      </w:r>
      <w:r w:rsidRPr="00380E3D">
        <w:rPr>
          <w:rFonts w:ascii="Times New Roman" w:hAnsi="Times New Roman"/>
          <w:sz w:val="24"/>
          <w:szCs w:val="24"/>
        </w:rPr>
        <w:t xml:space="preserve"> native speakers of the language.</w:t>
      </w:r>
    </w:p>
    <w:p w14:paraId="5AA82D6C" w14:textId="77777777" w:rsidR="00F26BFD" w:rsidRPr="00380E3D" w:rsidRDefault="00F26BFD" w:rsidP="00F26BFD">
      <w:pPr>
        <w:spacing w:after="0" w:line="480" w:lineRule="auto"/>
        <w:ind w:left="284" w:firstLine="436"/>
        <w:jc w:val="both"/>
        <w:rPr>
          <w:rFonts w:ascii="Times New Roman" w:hAnsi="Times New Roman"/>
          <w:b/>
          <w:sz w:val="28"/>
          <w:szCs w:val="28"/>
        </w:rPr>
      </w:pPr>
      <w:r w:rsidRPr="00380E3D">
        <w:rPr>
          <w:rFonts w:ascii="Times New Roman" w:hAnsi="Times New Roman"/>
          <w:sz w:val="24"/>
          <w:szCs w:val="24"/>
        </w:rPr>
        <w:t>The explanation above is general description about pronunciation and motivation. And the writer is needed to specifiy her research. In this research, the writer will</w:t>
      </w:r>
      <w:r w:rsidRPr="00380E3D">
        <w:rPr>
          <w:rStyle w:val="hps"/>
          <w:rFonts w:ascii="Times New Roman" w:hAnsi="Times New Roman"/>
          <w:sz w:val="24"/>
          <w:szCs w:val="24"/>
        </w:rPr>
        <w:t xml:space="preserve"> investigate further the influence of integrative motivation determines </w:t>
      </w:r>
      <w:r w:rsidRPr="00380E3D">
        <w:rPr>
          <w:rFonts w:ascii="Times New Roman" w:hAnsi="Times New Roman"/>
          <w:sz w:val="24"/>
          <w:szCs w:val="24"/>
        </w:rPr>
        <w:t xml:space="preserve">students’ English achievement, particularly, on </w:t>
      </w:r>
      <w:r w:rsidRPr="00380E3D">
        <w:rPr>
          <w:rStyle w:val="hps"/>
          <w:rFonts w:ascii="Times New Roman" w:hAnsi="Times New Roman"/>
          <w:sz w:val="24"/>
          <w:szCs w:val="24"/>
        </w:rPr>
        <w:t>develop</w:t>
      </w:r>
      <w:r w:rsidRPr="00380E3D">
        <w:rPr>
          <w:rFonts w:ascii="Times New Roman" w:hAnsi="Times New Roman"/>
          <w:sz w:val="24"/>
          <w:szCs w:val="24"/>
        </w:rPr>
        <w:t xml:space="preserve">ing </w:t>
      </w:r>
      <w:r w:rsidRPr="00380E3D">
        <w:rPr>
          <w:rStyle w:val="hps"/>
          <w:rFonts w:ascii="Times New Roman" w:hAnsi="Times New Roman"/>
          <w:sz w:val="24"/>
          <w:szCs w:val="24"/>
        </w:rPr>
        <w:t xml:space="preserve">students’ </w:t>
      </w:r>
      <w:r w:rsidRPr="00380E3D">
        <w:rPr>
          <w:rStyle w:val="hps"/>
          <w:rFonts w:ascii="Times New Roman" w:hAnsi="Times New Roman"/>
          <w:sz w:val="24"/>
          <w:szCs w:val="24"/>
        </w:rPr>
        <w:lastRenderedPageBreak/>
        <w:t>pronunciation, and finally how far the influence of integrative motivation on developing students’ pronunciation.</w:t>
      </w:r>
    </w:p>
    <w:p w14:paraId="00E37795" w14:textId="77777777" w:rsidR="00F26BFD" w:rsidRPr="00A64567" w:rsidRDefault="00F26BFD" w:rsidP="00F26BFD">
      <w:pPr>
        <w:pStyle w:val="ListParagraph"/>
        <w:numPr>
          <w:ilvl w:val="0"/>
          <w:numId w:val="7"/>
        </w:numPr>
        <w:spacing w:after="0" w:line="480" w:lineRule="auto"/>
        <w:ind w:left="567" w:hanging="283"/>
        <w:contextualSpacing w:val="0"/>
        <w:jc w:val="both"/>
        <w:rPr>
          <w:rFonts w:ascii="Times New Roman" w:hAnsi="Times New Roman"/>
          <w:b/>
          <w:sz w:val="24"/>
          <w:szCs w:val="28"/>
        </w:rPr>
      </w:pPr>
      <w:r w:rsidRPr="00A64567">
        <w:rPr>
          <w:rFonts w:ascii="Times New Roman" w:hAnsi="Times New Roman"/>
          <w:b/>
          <w:bCs/>
          <w:sz w:val="24"/>
          <w:szCs w:val="28"/>
        </w:rPr>
        <w:t>Definition of Pronunciation</w:t>
      </w:r>
    </w:p>
    <w:p w14:paraId="316F3F75" w14:textId="77777777" w:rsidR="00F26BFD" w:rsidRDefault="00F26BFD" w:rsidP="00F26BFD">
      <w:pPr>
        <w:spacing w:after="0" w:line="480" w:lineRule="auto"/>
        <w:ind w:left="284" w:firstLine="436"/>
        <w:jc w:val="both"/>
        <w:rPr>
          <w:rFonts w:ascii="Times New Roman" w:hAnsi="Times New Roman"/>
          <w:bCs/>
          <w:sz w:val="24"/>
          <w:szCs w:val="24"/>
        </w:rPr>
      </w:pPr>
      <w:r w:rsidRPr="00D466DA">
        <w:rPr>
          <w:rFonts w:ascii="Times New Roman" w:hAnsi="Times New Roman"/>
          <w:sz w:val="24"/>
          <w:szCs w:val="24"/>
        </w:rPr>
        <w:t>Pronunciation is a key element in conveying ideas. Intelligible pronunciation enables anindividual t</w:t>
      </w:r>
      <w:r>
        <w:rPr>
          <w:rFonts w:ascii="Times New Roman" w:hAnsi="Times New Roman"/>
          <w:sz w:val="24"/>
          <w:szCs w:val="24"/>
        </w:rPr>
        <w:t>o communicate his ideas clearly</w:t>
      </w:r>
      <w:r w:rsidRPr="00380E3D">
        <w:rPr>
          <w:rFonts w:ascii="Times New Roman" w:hAnsi="Times New Roman"/>
          <w:bCs/>
          <w:sz w:val="24"/>
          <w:szCs w:val="24"/>
        </w:rPr>
        <w:t xml:space="preserve">. It can be considered that knowledgeabout pronunciation may contribute to pronunciation mastery and speaking skill. </w:t>
      </w:r>
    </w:p>
    <w:p w14:paraId="13E24B6B" w14:textId="77777777" w:rsidR="00F26BFD" w:rsidRDefault="00F26BFD" w:rsidP="00F26BFD">
      <w:pPr>
        <w:spacing w:after="0" w:line="480" w:lineRule="auto"/>
        <w:ind w:left="284" w:firstLine="436"/>
        <w:jc w:val="both"/>
        <w:rPr>
          <w:rFonts w:ascii="Times New Roman" w:hAnsi="Times New Roman"/>
          <w:b/>
          <w:sz w:val="24"/>
          <w:szCs w:val="24"/>
        </w:rPr>
      </w:pPr>
      <w:r w:rsidRPr="00380E3D">
        <w:rPr>
          <w:rFonts w:ascii="Times New Roman" w:hAnsi="Times New Roman"/>
          <w:sz w:val="24"/>
          <w:szCs w:val="24"/>
        </w:rPr>
        <w:t xml:space="preserve">Pronunciation is viewed as a sub-skill of speaking. Fraser (2000a) explains that being able to speak English includes a number of sub-skills of which pronunciation is by far the most important (other sub-skills of speaking include vocabulary, grammar, and pragmatics). </w:t>
      </w:r>
    </w:p>
    <w:p w14:paraId="6B73F3AA" w14:textId="77777777" w:rsidR="00F26BFD" w:rsidRDefault="00F26BFD" w:rsidP="00F26BFD">
      <w:pPr>
        <w:spacing w:after="0" w:line="480" w:lineRule="auto"/>
        <w:ind w:left="284" w:firstLine="436"/>
        <w:jc w:val="both"/>
        <w:rPr>
          <w:rFonts w:ascii="Times New Roman" w:hAnsi="Times New Roman"/>
          <w:b/>
          <w:sz w:val="24"/>
          <w:szCs w:val="24"/>
        </w:rPr>
      </w:pPr>
      <w:r w:rsidRPr="00380E3D">
        <w:rPr>
          <w:rFonts w:ascii="Times New Roman" w:hAnsi="Times New Roman"/>
          <w:bCs/>
          <w:sz w:val="24"/>
          <w:szCs w:val="24"/>
          <w:shd w:val="clear" w:color="auto" w:fill="FFFFFF"/>
          <w:lang w:eastAsia="id-ID"/>
        </w:rPr>
        <w:t>Pronunciation</w:t>
      </w:r>
      <w:r w:rsidRPr="00380E3D">
        <w:rPr>
          <w:rFonts w:ascii="Times New Roman" w:hAnsi="Times New Roman"/>
          <w:sz w:val="24"/>
          <w:szCs w:val="24"/>
          <w:shd w:val="clear" w:color="auto" w:fill="FFFFFF"/>
          <w:lang w:eastAsia="id-ID"/>
        </w:rPr>
        <w:t xml:space="preserve"> refers to the way a word or a language is spoken, or the manner in which someone utters a word. If one is said to have "correct pronunciation", then it refers to both within a particular </w:t>
      </w:r>
      <w:hyperlink r:id="rId5" w:history="1">
        <w:r w:rsidRPr="00380E3D">
          <w:rPr>
            <w:rFonts w:ascii="Times New Roman" w:hAnsi="Times New Roman"/>
            <w:sz w:val="24"/>
            <w:szCs w:val="24"/>
            <w:shd w:val="clear" w:color="auto" w:fill="FFFFFF"/>
            <w:lang w:eastAsia="id-ID"/>
          </w:rPr>
          <w:t>dialect</w:t>
        </w:r>
      </w:hyperlink>
      <w:r w:rsidRPr="00380E3D">
        <w:rPr>
          <w:rFonts w:ascii="Times New Roman" w:hAnsi="Times New Roman"/>
          <w:sz w:val="24"/>
          <w:szCs w:val="24"/>
          <w:shd w:val="clear" w:color="auto" w:fill="FFFFFF"/>
          <w:lang w:eastAsia="id-ID"/>
        </w:rPr>
        <w:t xml:space="preserve">.In other word, pronunciation </w:t>
      </w:r>
      <w:r w:rsidRPr="00380E3D">
        <w:rPr>
          <w:rFonts w:ascii="Times New Roman" w:hAnsi="Times New Roman"/>
          <w:bCs/>
          <w:sz w:val="24"/>
          <w:szCs w:val="24"/>
        </w:rPr>
        <w:t>is the act or result of producing the sounds of speech, including articulation, stress, and intonation, often with reference to standard of correctness and acceptability.</w:t>
      </w:r>
    </w:p>
    <w:p w14:paraId="5A57B442" w14:textId="77777777" w:rsidR="00F26BFD" w:rsidRDefault="00F26BFD" w:rsidP="00F26BFD">
      <w:pPr>
        <w:spacing w:after="0" w:line="480" w:lineRule="auto"/>
        <w:ind w:left="284"/>
        <w:jc w:val="both"/>
        <w:rPr>
          <w:rStyle w:val="Hyperlink"/>
          <w:rFonts w:ascii="Times New Roman" w:hAnsi="Times New Roman"/>
          <w:b/>
          <w:sz w:val="24"/>
          <w:szCs w:val="24"/>
        </w:rPr>
      </w:pPr>
      <w:hyperlink r:id="rId6" w:history="1">
        <w:r w:rsidRPr="00101AA6">
          <w:rPr>
            <w:rStyle w:val="Hyperlink"/>
            <w:rFonts w:ascii="Times New Roman" w:hAnsi="Times New Roman"/>
            <w:color w:val="000000"/>
            <w:sz w:val="24"/>
            <w:szCs w:val="24"/>
          </w:rPr>
          <w:t>http://www.thefreedictionary.com/pronunciation</w:t>
        </w:r>
      </w:hyperlink>
    </w:p>
    <w:p w14:paraId="71AB34FF" w14:textId="77777777" w:rsidR="00F26BFD" w:rsidRPr="00380E3D" w:rsidRDefault="00F26BFD" w:rsidP="00F26BFD">
      <w:pPr>
        <w:spacing w:after="0" w:line="480" w:lineRule="auto"/>
        <w:ind w:left="284" w:firstLine="436"/>
        <w:jc w:val="both"/>
        <w:rPr>
          <w:rStyle w:val="Hyperlink"/>
          <w:rFonts w:ascii="Times New Roman" w:hAnsi="Times New Roman"/>
          <w:b/>
          <w:sz w:val="24"/>
          <w:szCs w:val="24"/>
        </w:rPr>
      </w:pPr>
      <w:r>
        <w:rPr>
          <w:rStyle w:val="Hyperlink"/>
          <w:rFonts w:ascii="Times New Roman" w:hAnsi="Times New Roman"/>
          <w:color w:val="000000"/>
          <w:sz w:val="24"/>
          <w:szCs w:val="24"/>
        </w:rPr>
        <w:t>On her</w:t>
      </w:r>
      <w:r w:rsidRPr="00101AA6">
        <w:rPr>
          <w:rStyle w:val="Hyperlink"/>
          <w:rFonts w:ascii="Times New Roman" w:hAnsi="Times New Roman"/>
          <w:color w:val="000000"/>
          <w:sz w:val="24"/>
          <w:szCs w:val="24"/>
        </w:rPr>
        <w:t xml:space="preserve"> opinion</w:t>
      </w:r>
      <w:r>
        <w:rPr>
          <w:rStyle w:val="Hyperlink"/>
          <w:rFonts w:ascii="Times New Roman" w:hAnsi="Times New Roman"/>
          <w:color w:val="000000"/>
          <w:sz w:val="24"/>
          <w:szCs w:val="24"/>
        </w:rPr>
        <w:t>, pronunciation is the way to produce the language by mouth and it produces the sound.</w:t>
      </w:r>
    </w:p>
    <w:p w14:paraId="501CFF7D" w14:textId="77777777" w:rsidR="00F26BFD" w:rsidRPr="00161BF2" w:rsidRDefault="00F26BFD" w:rsidP="00F26BFD">
      <w:pPr>
        <w:pStyle w:val="ListParagraph"/>
        <w:numPr>
          <w:ilvl w:val="0"/>
          <w:numId w:val="7"/>
        </w:numPr>
        <w:spacing w:after="0" w:line="480" w:lineRule="auto"/>
        <w:ind w:left="567" w:hanging="283"/>
        <w:contextualSpacing w:val="0"/>
        <w:jc w:val="both"/>
        <w:rPr>
          <w:rFonts w:ascii="Times New Roman" w:hAnsi="Times New Roman"/>
          <w:b/>
          <w:sz w:val="24"/>
          <w:szCs w:val="28"/>
        </w:rPr>
      </w:pPr>
      <w:r w:rsidRPr="00161BF2">
        <w:rPr>
          <w:rFonts w:ascii="Times New Roman" w:hAnsi="Times New Roman"/>
          <w:b/>
          <w:bCs/>
          <w:sz w:val="24"/>
          <w:szCs w:val="28"/>
        </w:rPr>
        <w:t>Factors Affecting Pronunciation Learning</w:t>
      </w:r>
    </w:p>
    <w:p w14:paraId="03824B23" w14:textId="77777777" w:rsidR="00F26BFD" w:rsidRPr="00380E3D" w:rsidRDefault="00F26BFD" w:rsidP="00F26BFD">
      <w:pPr>
        <w:spacing w:after="0" w:line="480" w:lineRule="auto"/>
        <w:ind w:left="284" w:firstLine="436"/>
        <w:jc w:val="both"/>
        <w:rPr>
          <w:rFonts w:ascii="Times New Roman" w:hAnsi="Times New Roman"/>
          <w:b/>
          <w:sz w:val="24"/>
          <w:szCs w:val="24"/>
        </w:rPr>
      </w:pPr>
      <w:r w:rsidRPr="00380E3D">
        <w:rPr>
          <w:rFonts w:ascii="Times New Roman" w:hAnsi="Times New Roman"/>
          <w:sz w:val="24"/>
          <w:szCs w:val="24"/>
        </w:rPr>
        <w:t>The success of pronunciation mastery , depending on manner in learning.  There are many factor that can be effected to the manner in learning. The learner</w:t>
      </w:r>
      <w:r>
        <w:rPr>
          <w:rFonts w:ascii="Times New Roman" w:hAnsi="Times New Roman"/>
          <w:sz w:val="24"/>
          <w:szCs w:val="24"/>
          <w:lang w:val="en-US"/>
        </w:rPr>
        <w:t>s</w:t>
      </w:r>
      <w:r w:rsidRPr="00380E3D">
        <w:rPr>
          <w:rFonts w:ascii="Times New Roman" w:hAnsi="Times New Roman"/>
          <w:sz w:val="24"/>
          <w:szCs w:val="24"/>
        </w:rPr>
        <w:t xml:space="preserve"> and teachers needed to know about the important factors that effect the learning of pronunciation.So that, they learn pronunciation easily. Some of the important factors that affect the learningof pronunciation are: </w:t>
      </w:r>
    </w:p>
    <w:p w14:paraId="38892055" w14:textId="77777777" w:rsidR="00F26BFD" w:rsidRPr="00380E3D" w:rsidRDefault="00F26BFD" w:rsidP="00F26BFD">
      <w:pPr>
        <w:pStyle w:val="ListParagraph"/>
        <w:numPr>
          <w:ilvl w:val="0"/>
          <w:numId w:val="8"/>
        </w:numPr>
        <w:spacing w:after="0" w:line="480" w:lineRule="auto"/>
        <w:contextualSpacing w:val="0"/>
        <w:jc w:val="both"/>
        <w:rPr>
          <w:rFonts w:ascii="Times New Roman" w:hAnsi="Times New Roman"/>
          <w:b/>
          <w:i/>
          <w:iCs/>
          <w:sz w:val="24"/>
          <w:szCs w:val="24"/>
        </w:rPr>
      </w:pPr>
      <w:r w:rsidRPr="0072648A">
        <w:rPr>
          <w:rFonts w:ascii="Times New Roman" w:hAnsi="Times New Roman"/>
          <w:b/>
          <w:i/>
          <w:iCs/>
          <w:sz w:val="24"/>
          <w:szCs w:val="24"/>
        </w:rPr>
        <w:t xml:space="preserve">Motivation </w:t>
      </w:r>
    </w:p>
    <w:p w14:paraId="7FAA3391" w14:textId="77777777" w:rsidR="00F26BFD" w:rsidRDefault="00F26BFD" w:rsidP="00F26BFD">
      <w:pPr>
        <w:spacing w:after="0" w:line="480" w:lineRule="auto"/>
        <w:ind w:left="720" w:firstLine="698"/>
        <w:jc w:val="both"/>
        <w:rPr>
          <w:rFonts w:ascii="Times New Roman" w:hAnsi="Times New Roman"/>
          <w:b/>
          <w:i/>
          <w:iCs/>
          <w:sz w:val="24"/>
          <w:szCs w:val="24"/>
        </w:rPr>
      </w:pPr>
      <w:r w:rsidRPr="00380E3D">
        <w:rPr>
          <w:rFonts w:ascii="Times New Roman" w:hAnsi="Times New Roman"/>
          <w:sz w:val="24"/>
          <w:szCs w:val="24"/>
        </w:rPr>
        <w:t>Along with age at acquisition of a language, the learner’s motivation for learning the language and the cultural group that the learner identifies and spends time with help determine whether the learner will develop native-like pronunciation.</w:t>
      </w:r>
    </w:p>
    <w:p w14:paraId="3F8947F3" w14:textId="77777777" w:rsidR="00F26BFD" w:rsidRPr="00380E3D" w:rsidRDefault="00F26BFD" w:rsidP="00F26BFD">
      <w:pPr>
        <w:spacing w:after="0" w:line="480" w:lineRule="auto"/>
        <w:ind w:left="720" w:firstLine="698"/>
        <w:jc w:val="both"/>
        <w:rPr>
          <w:rFonts w:ascii="Times New Roman" w:hAnsi="Times New Roman"/>
          <w:b/>
          <w:i/>
          <w:iCs/>
          <w:sz w:val="24"/>
          <w:szCs w:val="24"/>
        </w:rPr>
      </w:pPr>
      <w:r w:rsidRPr="00380E3D">
        <w:rPr>
          <w:rFonts w:ascii="Times New Roman" w:hAnsi="Times New Roman"/>
          <w:sz w:val="24"/>
          <w:szCs w:val="24"/>
        </w:rPr>
        <w:t xml:space="preserve">Research has found that having a personal or professional goal for learning English can influence the need and desire for native-like pronunciation (Bernaus, Masgoret, Gardner, &amp; Reyes, 2004; Gatbonton et al., 2005; Marinova-Todd et al., 2000; Masgoret &amp; Gardner, 2003). </w:t>
      </w:r>
    </w:p>
    <w:p w14:paraId="1099FBF0" w14:textId="77777777" w:rsidR="00F26BFD" w:rsidRDefault="00F26BFD" w:rsidP="00F26BFD">
      <w:pPr>
        <w:pStyle w:val="ListParagraph"/>
        <w:autoSpaceDE w:val="0"/>
        <w:autoSpaceDN w:val="0"/>
        <w:adjustRightInd w:val="0"/>
        <w:spacing w:after="0" w:line="480" w:lineRule="auto"/>
        <w:ind w:left="927" w:firstLine="513"/>
        <w:jc w:val="both"/>
        <w:rPr>
          <w:rFonts w:ascii="Times New Roman" w:hAnsi="Times New Roman"/>
          <w:sz w:val="24"/>
          <w:szCs w:val="24"/>
        </w:rPr>
      </w:pPr>
      <w:r w:rsidRPr="00DC625F">
        <w:rPr>
          <w:rFonts w:ascii="Times New Roman" w:hAnsi="Times New Roman"/>
          <w:sz w:val="24"/>
          <w:szCs w:val="24"/>
        </w:rPr>
        <w:t xml:space="preserve">The review by Marinova- Todd et al., (2000) of research on adult </w:t>
      </w:r>
      <w:r>
        <w:rPr>
          <w:rFonts w:ascii="Times New Roman" w:hAnsi="Times New Roman"/>
          <w:sz w:val="24"/>
          <w:szCs w:val="24"/>
        </w:rPr>
        <w:t>acquisition of English conclud</w:t>
      </w:r>
      <w:r w:rsidRPr="00DC625F">
        <w:rPr>
          <w:rFonts w:ascii="Times New Roman" w:hAnsi="Times New Roman"/>
          <w:sz w:val="24"/>
          <w:szCs w:val="24"/>
        </w:rPr>
        <w:t xml:space="preserve"> that adults can become highly proficient, even native-like, speakers of second languages, especially if motivated to do so. </w:t>
      </w:r>
    </w:p>
    <w:p w14:paraId="7E62E4AD" w14:textId="77777777" w:rsidR="00F26BFD" w:rsidRPr="00380E3D" w:rsidRDefault="00F26BFD" w:rsidP="00F26BFD">
      <w:pPr>
        <w:pStyle w:val="ListParagraph"/>
        <w:autoSpaceDE w:val="0"/>
        <w:autoSpaceDN w:val="0"/>
        <w:adjustRightInd w:val="0"/>
        <w:spacing w:after="0" w:line="480" w:lineRule="auto"/>
        <w:ind w:left="927" w:firstLine="513"/>
        <w:jc w:val="both"/>
        <w:rPr>
          <w:rFonts w:ascii="Times New Roman" w:hAnsi="Times New Roman"/>
          <w:sz w:val="24"/>
          <w:szCs w:val="24"/>
        </w:rPr>
      </w:pPr>
      <w:r w:rsidRPr="00380E3D">
        <w:rPr>
          <w:rFonts w:ascii="Times New Roman" w:hAnsi="Times New Roman"/>
          <w:sz w:val="24"/>
          <w:szCs w:val="24"/>
        </w:rPr>
        <w:t>Therefore, in addition to focusing on pronunciation and accent in class, teachers will want to encourage learners to speak English outside the classroom and provide them with assignments that structure those interactions.</w:t>
      </w:r>
    </w:p>
    <w:p w14:paraId="32EBAD6B" w14:textId="77777777" w:rsidR="00F26BFD" w:rsidRDefault="00F26BFD" w:rsidP="00F26BFD">
      <w:pPr>
        <w:pStyle w:val="ListParagraph"/>
        <w:numPr>
          <w:ilvl w:val="0"/>
          <w:numId w:val="8"/>
        </w:numPr>
        <w:spacing w:after="0" w:line="480" w:lineRule="auto"/>
        <w:contextualSpacing w:val="0"/>
        <w:jc w:val="both"/>
        <w:rPr>
          <w:rFonts w:ascii="Times New Roman" w:hAnsi="Times New Roman"/>
          <w:b/>
          <w:i/>
          <w:iCs/>
          <w:sz w:val="24"/>
          <w:szCs w:val="24"/>
        </w:rPr>
      </w:pPr>
      <w:r w:rsidRPr="0072648A">
        <w:rPr>
          <w:rFonts w:ascii="Times New Roman" w:hAnsi="Times New Roman"/>
          <w:b/>
          <w:i/>
          <w:iCs/>
          <w:sz w:val="24"/>
          <w:szCs w:val="24"/>
        </w:rPr>
        <w:t>Exposure to Target Language</w:t>
      </w:r>
    </w:p>
    <w:p w14:paraId="1668C35B" w14:textId="77777777" w:rsidR="00F26BFD" w:rsidRDefault="00F26BFD" w:rsidP="00F26BFD">
      <w:pPr>
        <w:pStyle w:val="ListParagraph"/>
        <w:autoSpaceDE w:val="0"/>
        <w:autoSpaceDN w:val="0"/>
        <w:adjustRightInd w:val="0"/>
        <w:spacing w:after="0" w:line="480" w:lineRule="auto"/>
        <w:ind w:left="927" w:firstLine="513"/>
        <w:jc w:val="both"/>
        <w:rPr>
          <w:rFonts w:ascii="Times New Roman" w:hAnsi="Times New Roman"/>
          <w:sz w:val="24"/>
          <w:szCs w:val="24"/>
        </w:rPr>
      </w:pPr>
      <w:r w:rsidRPr="00DC625F">
        <w:rPr>
          <w:rFonts w:ascii="Times New Roman" w:hAnsi="Times New Roman"/>
          <w:sz w:val="24"/>
          <w:szCs w:val="24"/>
        </w:rPr>
        <w:t>When we speak of the exposure that a learner has to the target language, it may come in the form of their current day-to-day life as well as the amount of prior instruction a learner received in the target language.</w:t>
      </w:r>
    </w:p>
    <w:p w14:paraId="4C1B3999" w14:textId="77777777" w:rsidR="00F26BFD" w:rsidRPr="00C84B13" w:rsidRDefault="00F26BFD" w:rsidP="00F26BFD">
      <w:pPr>
        <w:pStyle w:val="ListParagraph"/>
        <w:autoSpaceDE w:val="0"/>
        <w:autoSpaceDN w:val="0"/>
        <w:adjustRightInd w:val="0"/>
        <w:spacing w:after="0" w:line="480" w:lineRule="auto"/>
        <w:ind w:left="927" w:firstLine="513"/>
        <w:jc w:val="both"/>
        <w:rPr>
          <w:rFonts w:ascii="Times New Roman" w:hAnsi="Times New Roman"/>
          <w:sz w:val="24"/>
          <w:szCs w:val="24"/>
        </w:rPr>
      </w:pPr>
      <w:r w:rsidRPr="00DC625F">
        <w:rPr>
          <w:rFonts w:ascii="Times New Roman" w:hAnsi="Times New Roman"/>
          <w:sz w:val="24"/>
          <w:szCs w:val="24"/>
        </w:rPr>
        <w:t xml:space="preserve"> According to the language learning theories, learners acquire language primarily from the input they receive, and they must receive large amounts of comprehensible input before they are required to speak. Adult learners may have little opportunity to surround themselves with the native target language input. Whereas children who are possibly in English-speaking schools for hours during the day, their adult counterparts are likely to live and work in what these theorists call “linguistic ghettos” where</w:t>
      </w:r>
      <w:r w:rsidRPr="00C84B13">
        <w:rPr>
          <w:rFonts w:ascii="Times New Roman" w:hAnsi="Times New Roman"/>
          <w:sz w:val="24"/>
          <w:szCs w:val="24"/>
        </w:rPr>
        <w:t xml:space="preserve">they again have little meaningful exposure to the target language thus inhibiting their acquisition. </w:t>
      </w:r>
    </w:p>
    <w:p w14:paraId="4B7D7D9F" w14:textId="77777777" w:rsidR="00F26BFD" w:rsidRPr="00FD7DC6" w:rsidRDefault="00F26BFD" w:rsidP="00F26BFD">
      <w:pPr>
        <w:pStyle w:val="ListParagraph"/>
        <w:autoSpaceDE w:val="0"/>
        <w:autoSpaceDN w:val="0"/>
        <w:adjustRightInd w:val="0"/>
        <w:spacing w:after="0" w:line="480" w:lineRule="auto"/>
        <w:ind w:left="927" w:firstLine="513"/>
        <w:jc w:val="both"/>
        <w:rPr>
          <w:rFonts w:ascii="Times New Roman" w:hAnsi="Times New Roman"/>
          <w:sz w:val="24"/>
          <w:szCs w:val="24"/>
        </w:rPr>
      </w:pPr>
      <w:r>
        <w:rPr>
          <w:rFonts w:ascii="Times New Roman" w:hAnsi="Times New Roman"/>
          <w:sz w:val="24"/>
          <w:szCs w:val="24"/>
        </w:rPr>
        <w:t xml:space="preserve">Base on the explanation above, the writer conclud that </w:t>
      </w:r>
      <w:r w:rsidRPr="00DC625F">
        <w:rPr>
          <w:rFonts w:ascii="Times New Roman" w:hAnsi="Times New Roman"/>
          <w:sz w:val="24"/>
          <w:szCs w:val="24"/>
        </w:rPr>
        <w:t>learning a new language and speaking it is especially difficult for foreign language learners because effective oral communication requires the ability to use the language appropriate</w:t>
      </w:r>
      <w:r>
        <w:rPr>
          <w:rFonts w:ascii="Times New Roman" w:hAnsi="Times New Roman"/>
          <w:sz w:val="24"/>
          <w:szCs w:val="24"/>
        </w:rPr>
        <w:t>ly in a variety of interactions.</w:t>
      </w:r>
    </w:p>
    <w:p w14:paraId="28490AD7" w14:textId="77777777" w:rsidR="00F26BFD" w:rsidRPr="00FB42EA" w:rsidRDefault="00F26BFD" w:rsidP="00F26BFD">
      <w:pPr>
        <w:pStyle w:val="ListParagraph"/>
        <w:numPr>
          <w:ilvl w:val="0"/>
          <w:numId w:val="8"/>
        </w:numPr>
        <w:spacing w:after="0" w:line="480" w:lineRule="auto"/>
        <w:contextualSpacing w:val="0"/>
        <w:jc w:val="both"/>
        <w:rPr>
          <w:rFonts w:ascii="Times New Roman" w:hAnsi="Times New Roman"/>
          <w:b/>
          <w:i/>
          <w:iCs/>
          <w:sz w:val="24"/>
          <w:szCs w:val="24"/>
        </w:rPr>
      </w:pPr>
      <w:r w:rsidRPr="0072648A">
        <w:rPr>
          <w:rFonts w:ascii="Times New Roman" w:hAnsi="Times New Roman"/>
          <w:b/>
          <w:i/>
          <w:iCs/>
          <w:sz w:val="24"/>
          <w:szCs w:val="24"/>
        </w:rPr>
        <w:t xml:space="preserve">Attitude </w:t>
      </w:r>
    </w:p>
    <w:p w14:paraId="153197ED" w14:textId="77777777" w:rsidR="00F26BFD" w:rsidRPr="00FD7DC6" w:rsidRDefault="00F26BFD" w:rsidP="00F26BFD">
      <w:pPr>
        <w:spacing w:after="0" w:line="480" w:lineRule="auto"/>
        <w:ind w:left="927" w:firstLine="720"/>
        <w:jc w:val="both"/>
        <w:rPr>
          <w:rFonts w:ascii="Times New Roman" w:hAnsi="Times New Roman"/>
          <w:sz w:val="24"/>
          <w:szCs w:val="24"/>
        </w:rPr>
      </w:pPr>
      <w:r w:rsidRPr="00FB42EA">
        <w:rPr>
          <w:rFonts w:ascii="Times New Roman" w:hAnsi="Times New Roman"/>
          <w:sz w:val="24"/>
          <w:szCs w:val="24"/>
        </w:rPr>
        <w:t>It seems as though some learners are more adept at acquiring good pronunciation. Even within one homogenous classroom,</w:t>
      </w:r>
      <w:r>
        <w:rPr>
          <w:rFonts w:ascii="Times New Roman" w:hAnsi="Times New Roman"/>
          <w:sz w:val="24"/>
          <w:szCs w:val="24"/>
        </w:rPr>
        <w:t xml:space="preserve"> there is</w:t>
      </w:r>
      <w:r w:rsidRPr="00FD7DC6">
        <w:rPr>
          <w:rFonts w:ascii="Times New Roman" w:hAnsi="Times New Roman"/>
          <w:sz w:val="24"/>
          <w:szCs w:val="24"/>
        </w:rPr>
        <w:t xml:space="preserve">often a large discrepancy among the pronunciation ability of the students. </w:t>
      </w:r>
    </w:p>
    <w:p w14:paraId="2A9E0CF5" w14:textId="77777777" w:rsidR="00F26BFD" w:rsidRDefault="00F26BFD" w:rsidP="00F26BFD">
      <w:pPr>
        <w:pStyle w:val="ListParagraph"/>
        <w:spacing w:after="0" w:line="480" w:lineRule="auto"/>
        <w:ind w:left="927" w:firstLine="513"/>
        <w:jc w:val="both"/>
        <w:rPr>
          <w:rFonts w:ascii="Times New Roman" w:hAnsi="Times New Roman"/>
          <w:sz w:val="24"/>
          <w:szCs w:val="24"/>
        </w:rPr>
      </w:pPr>
      <w:r w:rsidRPr="008722E8">
        <w:rPr>
          <w:rFonts w:ascii="Times New Roman" w:hAnsi="Times New Roman"/>
          <w:sz w:val="24"/>
          <w:szCs w:val="24"/>
        </w:rPr>
        <w:t>Elliot (1995) found that subjects’ attitude toward acquiring native or near-native pronunciation, as measured by the Pronunciation Attitude Inventory (PAI), was the principal variable in relation to target language pronunciation. In other words, if the students were more concerned about their pronunciation of the target language, they tended to have better pronunciation of the target allophones (Elliot, 1995).</w:t>
      </w:r>
    </w:p>
    <w:p w14:paraId="0C63CCC7" w14:textId="77777777" w:rsidR="00F26BFD" w:rsidRDefault="00F26BFD" w:rsidP="00F26BFD">
      <w:pPr>
        <w:pStyle w:val="ListParagraph"/>
        <w:spacing w:after="0" w:line="480" w:lineRule="auto"/>
        <w:ind w:left="927" w:firstLine="513"/>
        <w:jc w:val="both"/>
        <w:rPr>
          <w:rFonts w:ascii="Times New Roman" w:hAnsi="Times New Roman"/>
          <w:sz w:val="24"/>
          <w:szCs w:val="24"/>
        </w:rPr>
      </w:pPr>
      <w:r w:rsidRPr="008722E8">
        <w:rPr>
          <w:rFonts w:ascii="Times New Roman" w:hAnsi="Times New Roman"/>
          <w:sz w:val="24"/>
          <w:szCs w:val="24"/>
        </w:rPr>
        <w:t xml:space="preserve"> According to Elliot (1995) students who were more concerned about their pronunciation had better pronunciation of English as a Second Language. </w:t>
      </w:r>
    </w:p>
    <w:p w14:paraId="6BB3A37D" w14:textId="77777777" w:rsidR="00F26BFD" w:rsidRPr="008722E8" w:rsidRDefault="00F26BFD" w:rsidP="00F26BFD">
      <w:pPr>
        <w:pStyle w:val="ListParagraph"/>
        <w:spacing w:after="0" w:line="480" w:lineRule="auto"/>
        <w:ind w:left="927" w:firstLine="513"/>
        <w:jc w:val="both"/>
        <w:rPr>
          <w:rFonts w:ascii="Times New Roman" w:hAnsi="Times New Roman"/>
          <w:b/>
          <w:i/>
          <w:iCs/>
          <w:sz w:val="24"/>
          <w:szCs w:val="24"/>
        </w:rPr>
      </w:pPr>
      <w:r w:rsidRPr="008722E8">
        <w:rPr>
          <w:rFonts w:ascii="Times New Roman" w:hAnsi="Times New Roman"/>
          <w:sz w:val="24"/>
          <w:szCs w:val="24"/>
        </w:rPr>
        <w:t xml:space="preserve">Base on explanation above,  that students with motivation to learn with positive attitudes towards the target language and its speakers were more successful than were students with less positive attitudes. </w:t>
      </w:r>
    </w:p>
    <w:p w14:paraId="6593F143" w14:textId="77777777" w:rsidR="00F26BFD" w:rsidRDefault="00F26BFD" w:rsidP="00F26BFD">
      <w:pPr>
        <w:pStyle w:val="ListParagraph"/>
        <w:numPr>
          <w:ilvl w:val="0"/>
          <w:numId w:val="8"/>
        </w:numPr>
        <w:spacing w:after="0" w:line="480" w:lineRule="auto"/>
        <w:contextualSpacing w:val="0"/>
        <w:jc w:val="both"/>
        <w:rPr>
          <w:rFonts w:ascii="Times New Roman" w:hAnsi="Times New Roman"/>
          <w:b/>
          <w:i/>
          <w:iCs/>
          <w:sz w:val="24"/>
          <w:szCs w:val="24"/>
        </w:rPr>
      </w:pPr>
      <w:r w:rsidRPr="001E2055">
        <w:rPr>
          <w:rFonts w:ascii="Times New Roman" w:hAnsi="Times New Roman"/>
          <w:b/>
          <w:i/>
          <w:iCs/>
          <w:sz w:val="24"/>
          <w:szCs w:val="24"/>
        </w:rPr>
        <w:t>Instruction</w:t>
      </w:r>
    </w:p>
    <w:p w14:paraId="779B851B" w14:textId="77777777" w:rsidR="00F26BFD" w:rsidRDefault="00F26BFD" w:rsidP="00F26BFD">
      <w:pPr>
        <w:pStyle w:val="ListParagraph"/>
        <w:spacing w:after="0" w:line="480" w:lineRule="auto"/>
        <w:ind w:left="927"/>
        <w:jc w:val="both"/>
        <w:rPr>
          <w:rFonts w:ascii="Times New Roman" w:hAnsi="Times New Roman"/>
          <w:sz w:val="24"/>
          <w:szCs w:val="24"/>
        </w:rPr>
      </w:pPr>
      <w:r w:rsidRPr="00EE4A37">
        <w:rPr>
          <w:rFonts w:ascii="Times New Roman" w:hAnsi="Times New Roman"/>
          <w:sz w:val="24"/>
          <w:szCs w:val="24"/>
        </w:rPr>
        <w:t>Foreign language instruction generally focuses on four main areas of development: listening, speaking reading and writing. Foreign language curricula emphasize pronunciation in the first year of study as it introduces the target language’s alphabet and sound system, but rarely continues this focus past the introductory level.</w:t>
      </w:r>
    </w:p>
    <w:p w14:paraId="244E60FC" w14:textId="77777777" w:rsidR="00F26BFD" w:rsidRDefault="00F26BFD" w:rsidP="00F26BFD">
      <w:pPr>
        <w:pStyle w:val="ListParagraph"/>
        <w:spacing w:after="0" w:line="480" w:lineRule="auto"/>
        <w:ind w:left="927" w:firstLine="513"/>
        <w:jc w:val="both"/>
        <w:rPr>
          <w:rFonts w:ascii="Times New Roman" w:hAnsi="Times New Roman"/>
          <w:sz w:val="24"/>
          <w:szCs w:val="24"/>
        </w:rPr>
      </w:pPr>
      <w:r w:rsidRPr="00EE4A37">
        <w:rPr>
          <w:rFonts w:ascii="Times New Roman" w:hAnsi="Times New Roman"/>
          <w:sz w:val="24"/>
          <w:szCs w:val="24"/>
        </w:rPr>
        <w:t xml:space="preserve">Lack of emphasis on pronunciation development may be due to a general lack of </w:t>
      </w:r>
      <w:r>
        <w:rPr>
          <w:rFonts w:ascii="Times New Roman" w:hAnsi="Times New Roman"/>
          <w:sz w:val="24"/>
          <w:szCs w:val="24"/>
        </w:rPr>
        <w:t>strong desire</w:t>
      </w:r>
      <w:r w:rsidRPr="00EE4A37">
        <w:rPr>
          <w:rFonts w:ascii="Times New Roman" w:hAnsi="Times New Roman"/>
          <w:sz w:val="24"/>
          <w:szCs w:val="24"/>
        </w:rPr>
        <w:t xml:space="preserve"> on the  part of the second language acquisition researchers, second language teachers and students, that pronunciation of a second language is not very important (Elliot, 1995). </w:t>
      </w:r>
    </w:p>
    <w:p w14:paraId="6DEB66E8" w14:textId="77777777" w:rsidR="00F26BFD" w:rsidRDefault="00F26BFD" w:rsidP="00F26BFD">
      <w:pPr>
        <w:pStyle w:val="ListParagraph"/>
        <w:spacing w:after="0" w:line="480" w:lineRule="auto"/>
        <w:ind w:left="927" w:firstLine="513"/>
        <w:jc w:val="both"/>
        <w:rPr>
          <w:rFonts w:ascii="Times New Roman" w:hAnsi="Times New Roman"/>
          <w:sz w:val="24"/>
          <w:szCs w:val="24"/>
        </w:rPr>
      </w:pPr>
      <w:r w:rsidRPr="00EE4A37">
        <w:rPr>
          <w:rFonts w:ascii="Times New Roman" w:hAnsi="Times New Roman"/>
          <w:sz w:val="24"/>
          <w:szCs w:val="24"/>
        </w:rPr>
        <w:t xml:space="preserve">Furthermore, Pennington (1994) maintains that pronunciation, which is typically viewed as a component of linguistic rather than conversational fluency, is often regarded with little importance in a communicatively oriented classroom (Elliot, 1995). </w:t>
      </w:r>
    </w:p>
    <w:p w14:paraId="7AD7B76E" w14:textId="77777777" w:rsidR="00F26BFD" w:rsidRPr="007670DA" w:rsidRDefault="00F26BFD" w:rsidP="00F26BFD">
      <w:pPr>
        <w:pStyle w:val="ListParagraph"/>
        <w:spacing w:after="0" w:line="480" w:lineRule="auto"/>
        <w:ind w:left="927" w:firstLine="513"/>
        <w:jc w:val="both"/>
        <w:rPr>
          <w:rFonts w:ascii="Times New Roman" w:hAnsi="Times New Roman"/>
          <w:sz w:val="24"/>
          <w:szCs w:val="24"/>
        </w:rPr>
      </w:pPr>
      <w:r w:rsidRPr="007670DA">
        <w:rPr>
          <w:rFonts w:ascii="Times New Roman" w:hAnsi="Times New Roman"/>
          <w:sz w:val="24"/>
          <w:szCs w:val="24"/>
        </w:rPr>
        <w:t xml:space="preserve">According to Elliot (1995), teachers tend to view pronunciation as the least useful of the basic language skills and therefore they generally sacrifice teaching pronunciation in order to spend valuable class time on other areas of language. </w:t>
      </w:r>
    </w:p>
    <w:p w14:paraId="40A4FF8E" w14:textId="77777777" w:rsidR="00F26BFD" w:rsidRPr="0072648A" w:rsidRDefault="00F26BFD" w:rsidP="00F26BFD">
      <w:pPr>
        <w:pStyle w:val="ListParagraph"/>
        <w:spacing w:after="0" w:line="480" w:lineRule="auto"/>
        <w:ind w:left="927" w:firstLine="513"/>
        <w:jc w:val="both"/>
        <w:rPr>
          <w:rFonts w:ascii="Times New Roman" w:hAnsi="Times New Roman"/>
          <w:sz w:val="24"/>
          <w:szCs w:val="24"/>
        </w:rPr>
      </w:pPr>
      <w:r>
        <w:rPr>
          <w:rFonts w:ascii="Times New Roman" w:hAnsi="Times New Roman"/>
          <w:sz w:val="24"/>
          <w:szCs w:val="24"/>
        </w:rPr>
        <w:t xml:space="preserve">Based on explanation above, recently, </w:t>
      </w:r>
      <w:r w:rsidRPr="00EE4A37">
        <w:rPr>
          <w:rFonts w:ascii="Times New Roman" w:hAnsi="Times New Roman"/>
          <w:sz w:val="24"/>
          <w:szCs w:val="24"/>
        </w:rPr>
        <w:t xml:space="preserve">teachers feel justified neglecting pronunciation believing that for adult foreign language learners, it is more difficult to attain target language pronunciation skills than other facets of second language acquisition. Possibly, teachers just do not have the background or tools to properly teach pronunciation </w:t>
      </w:r>
      <w:r>
        <w:rPr>
          <w:rFonts w:ascii="Times New Roman" w:hAnsi="Times New Roman"/>
          <w:sz w:val="24"/>
          <w:szCs w:val="24"/>
        </w:rPr>
        <w:t>and therefore it is disregarded</w:t>
      </w:r>
      <w:r w:rsidRPr="00EE4A37">
        <w:rPr>
          <w:rFonts w:ascii="Times New Roman" w:hAnsi="Times New Roman"/>
          <w:sz w:val="24"/>
          <w:szCs w:val="24"/>
        </w:rPr>
        <w:t xml:space="preserve">. </w:t>
      </w:r>
    </w:p>
    <w:p w14:paraId="14ECC986" w14:textId="77777777" w:rsidR="00F26BFD" w:rsidRDefault="00F26BFD" w:rsidP="00F26BFD">
      <w:pPr>
        <w:pStyle w:val="ListParagraph"/>
        <w:numPr>
          <w:ilvl w:val="0"/>
          <w:numId w:val="8"/>
        </w:numPr>
        <w:spacing w:after="0" w:line="480" w:lineRule="auto"/>
        <w:contextualSpacing w:val="0"/>
        <w:jc w:val="both"/>
        <w:rPr>
          <w:rFonts w:ascii="Times New Roman" w:hAnsi="Times New Roman"/>
          <w:b/>
          <w:i/>
          <w:iCs/>
          <w:sz w:val="24"/>
          <w:szCs w:val="24"/>
        </w:rPr>
      </w:pPr>
      <w:r w:rsidRPr="001E2055">
        <w:rPr>
          <w:rFonts w:ascii="Times New Roman" w:hAnsi="Times New Roman"/>
          <w:b/>
          <w:i/>
          <w:iCs/>
          <w:sz w:val="24"/>
          <w:szCs w:val="24"/>
        </w:rPr>
        <w:t>Age</w:t>
      </w:r>
    </w:p>
    <w:p w14:paraId="5AFBD279" w14:textId="77777777" w:rsidR="00F26BFD" w:rsidRDefault="00F26BFD" w:rsidP="00F26BFD">
      <w:pPr>
        <w:pStyle w:val="ListParagraph"/>
        <w:spacing w:after="0" w:line="480" w:lineRule="auto"/>
        <w:ind w:left="927" w:firstLine="513"/>
        <w:jc w:val="both"/>
        <w:rPr>
          <w:rFonts w:ascii="Times New Roman" w:hAnsi="Times New Roman"/>
          <w:sz w:val="24"/>
          <w:szCs w:val="24"/>
        </w:rPr>
      </w:pPr>
      <w:r w:rsidRPr="00EE4A37">
        <w:rPr>
          <w:rFonts w:ascii="Times New Roman" w:hAnsi="Times New Roman"/>
          <w:sz w:val="24"/>
          <w:szCs w:val="24"/>
        </w:rPr>
        <w:t>According to the “Critical Period Hypothesis” proposed by Lenneberg (1967, cited in Barros, 2003) there is a biological or neurological period, which ends around the age of 12; after this period it becomes extremely difficult to attain the complete mastery of a second language, especially pronunciation.</w:t>
      </w:r>
    </w:p>
    <w:p w14:paraId="09C66006" w14:textId="77777777" w:rsidR="00F26BFD" w:rsidRDefault="00F26BFD" w:rsidP="00F26BFD">
      <w:pPr>
        <w:pStyle w:val="ListParagraph"/>
        <w:spacing w:after="0" w:line="480" w:lineRule="auto"/>
        <w:ind w:left="927" w:firstLine="513"/>
        <w:jc w:val="both"/>
        <w:rPr>
          <w:rFonts w:ascii="Times New Roman" w:hAnsi="Times New Roman"/>
          <w:sz w:val="24"/>
          <w:szCs w:val="24"/>
        </w:rPr>
      </w:pPr>
      <w:r w:rsidRPr="0062665A">
        <w:rPr>
          <w:rFonts w:ascii="Times New Roman" w:hAnsi="Times New Roman"/>
          <w:sz w:val="24"/>
          <w:szCs w:val="24"/>
        </w:rPr>
        <w:t>However, the degree of pronunciation accuracy, According to Avery and Ehrlich (1992, cited in Barros, 2003), varies considerably from one individual to another. To them, this discrepancy in pronunciation among adult learners means that ESL classroom time can profitably be devoted to improving students’ pronunciation (Gilbert, 2003).</w:t>
      </w:r>
    </w:p>
    <w:p w14:paraId="1A5E8785" w14:textId="77777777" w:rsidR="00F26BFD" w:rsidRPr="0062665A" w:rsidRDefault="00F26BFD" w:rsidP="00F26BFD">
      <w:pPr>
        <w:pStyle w:val="ListParagraph"/>
        <w:spacing w:after="0" w:line="480" w:lineRule="auto"/>
        <w:ind w:left="927" w:firstLine="513"/>
        <w:jc w:val="both"/>
        <w:rPr>
          <w:rFonts w:ascii="Times New Roman" w:hAnsi="Times New Roman"/>
          <w:sz w:val="24"/>
          <w:szCs w:val="24"/>
        </w:rPr>
      </w:pPr>
      <w:r>
        <w:rPr>
          <w:rFonts w:ascii="Times New Roman" w:hAnsi="Times New Roman"/>
          <w:sz w:val="24"/>
          <w:szCs w:val="24"/>
        </w:rPr>
        <w:t xml:space="preserve">Based on the statement above, the writer concluded that </w:t>
      </w:r>
      <w:r w:rsidRPr="00EE4A37">
        <w:rPr>
          <w:rFonts w:ascii="Times New Roman" w:hAnsi="Times New Roman"/>
          <w:sz w:val="24"/>
          <w:szCs w:val="24"/>
        </w:rPr>
        <w:t xml:space="preserve">the influence of age on language acquisition and specifically pronunciation may make adults find pronunciation more difficult than children do and that they probably will not achieve native-like pronunciation. </w:t>
      </w:r>
    </w:p>
    <w:p w14:paraId="3781BBC7" w14:textId="77777777" w:rsidR="00F26BFD" w:rsidRDefault="00F26BFD" w:rsidP="00F26BFD">
      <w:pPr>
        <w:pStyle w:val="ListParagraph"/>
        <w:numPr>
          <w:ilvl w:val="0"/>
          <w:numId w:val="8"/>
        </w:numPr>
        <w:spacing w:after="0" w:line="480" w:lineRule="auto"/>
        <w:contextualSpacing w:val="0"/>
        <w:jc w:val="both"/>
        <w:rPr>
          <w:rFonts w:ascii="Times New Roman" w:hAnsi="Times New Roman"/>
          <w:b/>
          <w:i/>
          <w:iCs/>
          <w:sz w:val="24"/>
          <w:szCs w:val="24"/>
        </w:rPr>
      </w:pPr>
      <w:r w:rsidRPr="00177016">
        <w:rPr>
          <w:rFonts w:ascii="Times New Roman" w:hAnsi="Times New Roman"/>
          <w:b/>
          <w:i/>
          <w:iCs/>
          <w:sz w:val="24"/>
          <w:szCs w:val="24"/>
        </w:rPr>
        <w:t>Mother tongue influence</w:t>
      </w:r>
    </w:p>
    <w:p w14:paraId="070D9F8E" w14:textId="77777777" w:rsidR="00F26BFD" w:rsidRDefault="00F26BFD" w:rsidP="00F26BFD">
      <w:pPr>
        <w:pStyle w:val="ListParagraph"/>
        <w:spacing w:after="0" w:line="480" w:lineRule="auto"/>
        <w:ind w:left="927" w:firstLine="513"/>
        <w:jc w:val="both"/>
        <w:rPr>
          <w:rFonts w:ascii="Times New Roman" w:hAnsi="Times New Roman"/>
          <w:sz w:val="24"/>
          <w:szCs w:val="24"/>
        </w:rPr>
      </w:pPr>
      <w:r w:rsidRPr="00EE4A37">
        <w:rPr>
          <w:rFonts w:ascii="Times New Roman" w:hAnsi="Times New Roman"/>
          <w:sz w:val="24"/>
          <w:szCs w:val="24"/>
        </w:rPr>
        <w:t xml:space="preserve">Avery and Ehrlich (1992, cited in Thanasoulas, 2003) claim that the sound pattern of the learner’s first language is transferred into the second language and is likely to cause foreign accents. </w:t>
      </w:r>
    </w:p>
    <w:p w14:paraId="30AED165" w14:textId="77777777" w:rsidR="00F26BFD" w:rsidRDefault="00F26BFD" w:rsidP="00F26BFD">
      <w:pPr>
        <w:pStyle w:val="ListParagraph"/>
        <w:spacing w:after="0" w:line="240" w:lineRule="auto"/>
        <w:ind w:left="927" w:firstLine="513"/>
        <w:jc w:val="both"/>
        <w:rPr>
          <w:rFonts w:ascii="Times New Roman" w:hAnsi="Times New Roman"/>
          <w:sz w:val="24"/>
          <w:szCs w:val="24"/>
        </w:rPr>
      </w:pPr>
      <w:r w:rsidRPr="00EE4A37">
        <w:rPr>
          <w:rFonts w:ascii="Times New Roman" w:hAnsi="Times New Roman"/>
          <w:sz w:val="24"/>
          <w:szCs w:val="24"/>
        </w:rPr>
        <w:t xml:space="preserve">The mispronunciations of words by nonnative speakers reflect the influence of the sounds, rules, stress, and intonation of their native language. For example, nonnative speakers’ production of English rhythm was investigated in several studies (Wenk, 1985). </w:t>
      </w:r>
    </w:p>
    <w:p w14:paraId="3DA3DC1E" w14:textId="77777777" w:rsidR="00F26BFD" w:rsidRDefault="00F26BFD" w:rsidP="00F26BFD">
      <w:pPr>
        <w:pStyle w:val="ListParagraph"/>
        <w:spacing w:after="0" w:line="240" w:lineRule="auto"/>
        <w:ind w:left="927" w:firstLine="513"/>
        <w:jc w:val="both"/>
        <w:rPr>
          <w:rFonts w:ascii="Times New Roman" w:hAnsi="Times New Roman"/>
          <w:sz w:val="24"/>
          <w:szCs w:val="24"/>
        </w:rPr>
      </w:pPr>
    </w:p>
    <w:p w14:paraId="52404F3A" w14:textId="77777777" w:rsidR="00F26BFD" w:rsidRDefault="00F26BFD" w:rsidP="00F26BFD">
      <w:pPr>
        <w:pStyle w:val="ListParagraph"/>
        <w:spacing w:after="0" w:line="480" w:lineRule="auto"/>
        <w:ind w:left="927" w:firstLine="513"/>
        <w:jc w:val="both"/>
        <w:rPr>
          <w:rFonts w:ascii="Times New Roman" w:hAnsi="Times New Roman"/>
          <w:sz w:val="24"/>
          <w:szCs w:val="24"/>
        </w:rPr>
      </w:pPr>
      <w:r>
        <w:rPr>
          <w:rFonts w:ascii="Times New Roman" w:hAnsi="Times New Roman"/>
          <w:sz w:val="24"/>
          <w:szCs w:val="24"/>
        </w:rPr>
        <w:t>Based on the statement above, the writer</w:t>
      </w:r>
      <w:r w:rsidRPr="007670DA">
        <w:rPr>
          <w:rFonts w:ascii="Times New Roman" w:hAnsi="Times New Roman"/>
          <w:sz w:val="24"/>
          <w:szCs w:val="24"/>
        </w:rPr>
        <w:t xml:space="preserve"> concluded that the transfer from the learners’ native language influenced their production of English-like stress alternation across a phrase.</w:t>
      </w:r>
    </w:p>
    <w:p w14:paraId="082C463B" w14:textId="77777777" w:rsidR="00F26BFD" w:rsidRDefault="00F26BFD" w:rsidP="00F26BFD">
      <w:pPr>
        <w:pStyle w:val="ListParagraph"/>
        <w:spacing w:after="0" w:line="480" w:lineRule="auto"/>
        <w:ind w:left="927" w:firstLine="513"/>
        <w:jc w:val="both"/>
        <w:rPr>
          <w:rFonts w:ascii="Times New Roman" w:hAnsi="Times New Roman"/>
          <w:sz w:val="24"/>
          <w:szCs w:val="24"/>
        </w:rPr>
      </w:pPr>
      <w:r w:rsidRPr="007670DA">
        <w:rPr>
          <w:rFonts w:ascii="Times New Roman" w:hAnsi="Times New Roman"/>
          <w:sz w:val="24"/>
          <w:szCs w:val="24"/>
        </w:rPr>
        <w:t xml:space="preserve">In this respect, Avery and Ehrlich, (cited in Thanasoulas, 2003) point out that the sound system of the native language can influence the learners’ pronunciation of a target language in at least three ways. </w:t>
      </w:r>
    </w:p>
    <w:p w14:paraId="258EF6F7" w14:textId="77777777" w:rsidR="00F26BFD" w:rsidRDefault="00F26BFD" w:rsidP="00F26BFD">
      <w:pPr>
        <w:pStyle w:val="ListParagraph"/>
        <w:spacing w:after="0" w:line="480" w:lineRule="auto"/>
        <w:ind w:left="927" w:firstLine="513"/>
        <w:jc w:val="both"/>
        <w:rPr>
          <w:rFonts w:ascii="Times New Roman" w:hAnsi="Times New Roman"/>
          <w:sz w:val="24"/>
          <w:szCs w:val="24"/>
        </w:rPr>
      </w:pPr>
      <w:r>
        <w:rPr>
          <w:rFonts w:ascii="Times New Roman" w:hAnsi="Times New Roman"/>
          <w:sz w:val="24"/>
          <w:szCs w:val="24"/>
        </w:rPr>
        <w:t>Base on theory above, there are three ways</w:t>
      </w:r>
      <w:r w:rsidRPr="007670DA">
        <w:rPr>
          <w:rFonts w:ascii="Times New Roman" w:hAnsi="Times New Roman"/>
          <w:sz w:val="24"/>
          <w:szCs w:val="24"/>
        </w:rPr>
        <w:t>the sound system of the native language can influence the learners’ pronunciation o</w:t>
      </w:r>
      <w:r>
        <w:rPr>
          <w:rFonts w:ascii="Times New Roman" w:hAnsi="Times New Roman"/>
          <w:sz w:val="24"/>
          <w:szCs w:val="24"/>
        </w:rPr>
        <w:t xml:space="preserve">f a target language in at least. </w:t>
      </w:r>
      <w:r w:rsidRPr="007670DA">
        <w:rPr>
          <w:rFonts w:ascii="Times New Roman" w:hAnsi="Times New Roman"/>
          <w:sz w:val="24"/>
          <w:szCs w:val="24"/>
        </w:rPr>
        <w:t>First, learners may not be able to produ</w:t>
      </w:r>
      <w:r>
        <w:rPr>
          <w:rFonts w:ascii="Times New Roman" w:hAnsi="Times New Roman"/>
          <w:sz w:val="24"/>
          <w:szCs w:val="24"/>
        </w:rPr>
        <w:t xml:space="preserve">ce or even perceive the sound, when there is a sound in the target language, which is absent from the learners’ native sound inventory. </w:t>
      </w:r>
      <w:r w:rsidRPr="007670DA">
        <w:rPr>
          <w:rFonts w:ascii="Times New Roman" w:hAnsi="Times New Roman"/>
          <w:sz w:val="24"/>
          <w:szCs w:val="24"/>
        </w:rPr>
        <w:t xml:space="preserve"> Second, </w:t>
      </w:r>
      <w:r>
        <w:rPr>
          <w:rFonts w:ascii="Times New Roman" w:hAnsi="Times New Roman"/>
          <w:sz w:val="24"/>
          <w:szCs w:val="24"/>
        </w:rPr>
        <w:t>the native language</w:t>
      </w:r>
      <w:r w:rsidRPr="007670DA">
        <w:rPr>
          <w:rFonts w:ascii="Times New Roman" w:hAnsi="Times New Roman"/>
          <w:sz w:val="24"/>
          <w:szCs w:val="24"/>
        </w:rPr>
        <w:t xml:space="preserve"> cause problems for learners because these rules are language specific as they va</w:t>
      </w:r>
      <w:r>
        <w:rPr>
          <w:rFonts w:ascii="Times New Roman" w:hAnsi="Times New Roman"/>
          <w:sz w:val="24"/>
          <w:szCs w:val="24"/>
        </w:rPr>
        <w:t xml:space="preserve">ry from one language to another, </w:t>
      </w:r>
      <w:r w:rsidRPr="007670DA">
        <w:rPr>
          <w:rFonts w:ascii="Times New Roman" w:hAnsi="Times New Roman"/>
          <w:sz w:val="24"/>
          <w:szCs w:val="24"/>
        </w:rPr>
        <w:t>when the rules of combining sounds</w:t>
      </w:r>
      <w:r>
        <w:rPr>
          <w:rFonts w:ascii="Times New Roman" w:hAnsi="Times New Roman"/>
          <w:sz w:val="24"/>
          <w:szCs w:val="24"/>
        </w:rPr>
        <w:t xml:space="preserve"> into words. </w:t>
      </w:r>
      <w:r w:rsidRPr="007670DA">
        <w:rPr>
          <w:rFonts w:ascii="Times New Roman" w:hAnsi="Times New Roman"/>
          <w:sz w:val="24"/>
          <w:szCs w:val="24"/>
        </w:rPr>
        <w:t xml:space="preserve"> Thirdly, learners may transfer these pat</w:t>
      </w:r>
      <w:r>
        <w:rPr>
          <w:rFonts w:ascii="Times New Roman" w:hAnsi="Times New Roman"/>
          <w:sz w:val="24"/>
          <w:szCs w:val="24"/>
        </w:rPr>
        <w:t xml:space="preserve">terns into the target language, </w:t>
      </w:r>
      <w:r w:rsidRPr="007670DA">
        <w:rPr>
          <w:rFonts w:ascii="Times New Roman" w:hAnsi="Times New Roman"/>
          <w:sz w:val="24"/>
          <w:szCs w:val="24"/>
        </w:rPr>
        <w:t>since the rhythm and melody of a language determine its patterns of stress and intonation</w:t>
      </w:r>
      <w:r>
        <w:rPr>
          <w:rFonts w:ascii="Times New Roman" w:hAnsi="Times New Roman"/>
          <w:sz w:val="24"/>
          <w:szCs w:val="24"/>
        </w:rPr>
        <w:t>.</w:t>
      </w:r>
    </w:p>
    <w:p w14:paraId="78A517AD" w14:textId="77777777" w:rsidR="00F26BFD" w:rsidRPr="00161BF2" w:rsidRDefault="00F26BFD" w:rsidP="00F26BFD">
      <w:pPr>
        <w:pStyle w:val="ListParagraph"/>
        <w:numPr>
          <w:ilvl w:val="0"/>
          <w:numId w:val="7"/>
        </w:numPr>
        <w:tabs>
          <w:tab w:val="left" w:pos="426"/>
        </w:tabs>
        <w:spacing w:after="0" w:line="480" w:lineRule="auto"/>
        <w:ind w:left="567" w:hanging="283"/>
        <w:contextualSpacing w:val="0"/>
        <w:jc w:val="both"/>
        <w:rPr>
          <w:rFonts w:ascii="Times New Roman" w:hAnsi="Times New Roman"/>
          <w:b/>
          <w:sz w:val="24"/>
          <w:szCs w:val="24"/>
        </w:rPr>
      </w:pPr>
      <w:r w:rsidRPr="00161BF2">
        <w:rPr>
          <w:rFonts w:ascii="Times New Roman" w:hAnsi="Times New Roman"/>
          <w:b/>
          <w:sz w:val="24"/>
          <w:szCs w:val="24"/>
        </w:rPr>
        <w:t>Definition of Motivation</w:t>
      </w:r>
    </w:p>
    <w:p w14:paraId="708A3FA8" w14:textId="77777777" w:rsidR="00F26BFD" w:rsidRDefault="00F26BFD" w:rsidP="00F26BFD">
      <w:pPr>
        <w:tabs>
          <w:tab w:val="left" w:pos="426"/>
        </w:tabs>
        <w:spacing w:after="0" w:line="480" w:lineRule="auto"/>
        <w:ind w:left="28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6F26C6">
        <w:rPr>
          <w:rFonts w:ascii="Times New Roman" w:hAnsi="Times New Roman"/>
          <w:sz w:val="24"/>
          <w:szCs w:val="24"/>
        </w:rPr>
        <w:t xml:space="preserve">Theorists define motivation differently, which reveals the difficulty of describing it in clear and simple terms. Motivation is commonly thought as an inner state of need or desire that activates an individual to do something to satisfy them. Motivation is typically defined as the forces that account for the arousal, selection, direction, and continuation of behavior. </w:t>
      </w:r>
    </w:p>
    <w:p w14:paraId="02B8FAF5" w14:textId="77777777" w:rsidR="00F26BFD" w:rsidRDefault="00F26BFD" w:rsidP="00F26BFD">
      <w:pPr>
        <w:tabs>
          <w:tab w:val="left" w:pos="426"/>
        </w:tabs>
        <w:spacing w:after="0" w:line="480" w:lineRule="auto"/>
        <w:ind w:left="28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380E3D">
        <w:rPr>
          <w:rFonts w:ascii="Times New Roman" w:hAnsi="Times New Roman"/>
          <w:sz w:val="24"/>
          <w:szCs w:val="24"/>
        </w:rPr>
        <w:t>Adegbite (2003) asserts that motivation is the desire or determination to learn a language. In learning any language, there is a goal that is set to be achieved. The goal will motivate individual learners or students of language in the process of learning and eventual attainment in the language. Therefore, one can say that motivation in language learning refers to the orientation and attitude of a learner towards target language learning and the community of the language. It is with due consideration of this factor that motivation in language learning can be classified into Instrumental and Integrative motivation (Gardener &amp; Lambert</w:t>
      </w:r>
      <w:r>
        <w:rPr>
          <w:rFonts w:ascii="Times New Roman" w:hAnsi="Times New Roman"/>
          <w:sz w:val="24"/>
          <w:szCs w:val="24"/>
        </w:rPr>
        <w:t xml:space="preserve"> 1972; Munkaila &amp; Haruna, 2001).</w:t>
      </w:r>
    </w:p>
    <w:p w14:paraId="0D804447" w14:textId="77777777" w:rsidR="00F26BFD" w:rsidRDefault="00F26BFD" w:rsidP="00F26BFD">
      <w:pPr>
        <w:tabs>
          <w:tab w:val="left" w:pos="426"/>
        </w:tabs>
        <w:spacing w:after="0" w:line="480" w:lineRule="auto"/>
        <w:ind w:left="28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A46E6C">
        <w:rPr>
          <w:rFonts w:ascii="Times New Roman" w:hAnsi="Times New Roman"/>
          <w:sz w:val="24"/>
          <w:szCs w:val="24"/>
        </w:rPr>
        <w:t>Williams and Burden (2000) also give a proposed definition of motivation. In their opinion, motivation maybe constructed as a state of cognitive and emotional arousal, which leads to a conscious decision to act, and which gives rise to a period of sustained intellectual and physical effort in order to attain a previously set goal.</w:t>
      </w:r>
    </w:p>
    <w:p w14:paraId="0CC7FEE9" w14:textId="77777777" w:rsidR="00F26BFD" w:rsidRPr="006F26C6" w:rsidRDefault="00F26BFD" w:rsidP="00F26BFD">
      <w:pPr>
        <w:tabs>
          <w:tab w:val="left" w:pos="426"/>
        </w:tabs>
        <w:spacing w:after="0" w:line="480" w:lineRule="auto"/>
        <w:ind w:left="284"/>
        <w:jc w:val="both"/>
        <w:rPr>
          <w:rFonts w:ascii="Times New Roman" w:hAnsi="Times New Roman"/>
          <w:b/>
          <w:sz w:val="24"/>
          <w:szCs w:val="24"/>
          <w:lang w:val="en-US"/>
        </w:rPr>
      </w:pPr>
      <w:r>
        <w:rPr>
          <w:rFonts w:ascii="Times New Roman" w:hAnsi="Times New Roman"/>
          <w:sz w:val="24"/>
          <w:szCs w:val="24"/>
        </w:rPr>
        <w:tab/>
      </w:r>
      <w:r>
        <w:rPr>
          <w:rFonts w:ascii="Times New Roman" w:hAnsi="Times New Roman"/>
          <w:sz w:val="24"/>
          <w:szCs w:val="24"/>
        </w:rPr>
        <w:tab/>
        <w:t xml:space="preserve">Base on the theories above, the writer concluded that motivation is the driving force or intensify the process of motives to make the act or behavior to do something to achieve goals. </w:t>
      </w:r>
    </w:p>
    <w:p w14:paraId="6F8AF414" w14:textId="77777777" w:rsidR="00F26BFD" w:rsidRPr="00614FDE" w:rsidRDefault="00F26BFD" w:rsidP="00F26BFD">
      <w:pPr>
        <w:pStyle w:val="ListParagraph"/>
        <w:numPr>
          <w:ilvl w:val="0"/>
          <w:numId w:val="7"/>
        </w:numPr>
        <w:spacing w:after="0" w:line="480" w:lineRule="auto"/>
        <w:ind w:left="567" w:hanging="283"/>
        <w:contextualSpacing w:val="0"/>
        <w:jc w:val="both"/>
        <w:rPr>
          <w:rFonts w:ascii="Times New Roman" w:hAnsi="Times New Roman"/>
          <w:b/>
          <w:sz w:val="24"/>
          <w:szCs w:val="24"/>
        </w:rPr>
      </w:pPr>
      <w:r w:rsidRPr="00614FDE">
        <w:rPr>
          <w:rFonts w:ascii="Times New Roman" w:hAnsi="Times New Roman"/>
          <w:b/>
          <w:sz w:val="24"/>
          <w:szCs w:val="24"/>
        </w:rPr>
        <w:t>The Function of Motivation</w:t>
      </w:r>
    </w:p>
    <w:p w14:paraId="40C28F63" w14:textId="77777777" w:rsidR="00F26BFD" w:rsidRDefault="00F26BFD" w:rsidP="00F26BFD">
      <w:pPr>
        <w:spacing w:after="0" w:line="480" w:lineRule="auto"/>
        <w:ind w:left="284" w:firstLine="436"/>
        <w:jc w:val="both"/>
        <w:rPr>
          <w:rFonts w:ascii="Times New Roman" w:hAnsi="Times New Roman"/>
          <w:sz w:val="24"/>
          <w:szCs w:val="28"/>
        </w:rPr>
      </w:pPr>
      <w:r w:rsidRPr="00D951FD">
        <w:rPr>
          <w:rFonts w:ascii="Times New Roman" w:hAnsi="Times New Roman"/>
          <w:sz w:val="24"/>
          <w:szCs w:val="28"/>
        </w:rPr>
        <w:t>Motivation is an essential condotioning of learning. The learning outcome will be optimal if it is supported by students learning motivation. More approriate the motivation is given more successful in lesson. So, related to that, there are three function of motivation:</w:t>
      </w:r>
    </w:p>
    <w:p w14:paraId="0303A701" w14:textId="77777777" w:rsidR="00F26BFD" w:rsidRPr="005A32EE" w:rsidRDefault="00F26BFD" w:rsidP="00F26BFD">
      <w:pPr>
        <w:pStyle w:val="ListParagraph"/>
        <w:numPr>
          <w:ilvl w:val="1"/>
          <w:numId w:val="9"/>
        </w:numPr>
        <w:spacing w:after="0" w:line="480" w:lineRule="auto"/>
        <w:contextualSpacing w:val="0"/>
        <w:jc w:val="both"/>
        <w:rPr>
          <w:rFonts w:ascii="Times New Roman" w:hAnsi="Times New Roman"/>
          <w:sz w:val="24"/>
          <w:szCs w:val="28"/>
        </w:rPr>
      </w:pPr>
      <w:r w:rsidRPr="005A32EE">
        <w:rPr>
          <w:rFonts w:ascii="Times New Roman" w:hAnsi="Times New Roman"/>
          <w:sz w:val="24"/>
          <w:szCs w:val="28"/>
        </w:rPr>
        <w:t>it has a function as activator or motor that frees energy to drive. In this case, motivation is as motor in every activity would be done.</w:t>
      </w:r>
    </w:p>
    <w:p w14:paraId="3E2A8344" w14:textId="77777777" w:rsidR="00F26BFD" w:rsidRPr="005A32EE" w:rsidRDefault="00F26BFD" w:rsidP="00F26BFD">
      <w:pPr>
        <w:pStyle w:val="ListParagraph"/>
        <w:numPr>
          <w:ilvl w:val="1"/>
          <w:numId w:val="9"/>
        </w:numPr>
        <w:spacing w:after="0" w:line="480" w:lineRule="auto"/>
        <w:contextualSpacing w:val="0"/>
        <w:jc w:val="both"/>
        <w:rPr>
          <w:rFonts w:ascii="Times New Roman" w:hAnsi="Times New Roman"/>
          <w:sz w:val="24"/>
          <w:szCs w:val="28"/>
        </w:rPr>
      </w:pPr>
      <w:r w:rsidRPr="005A32EE">
        <w:rPr>
          <w:rFonts w:ascii="Times New Roman" w:hAnsi="Times New Roman"/>
          <w:sz w:val="24"/>
          <w:szCs w:val="28"/>
        </w:rPr>
        <w:t>motivation can give a direction to its purpose formulation.</w:t>
      </w:r>
    </w:p>
    <w:p w14:paraId="7FFAA07E" w14:textId="77777777" w:rsidR="00F26BFD" w:rsidRPr="005A32EE" w:rsidRDefault="00F26BFD" w:rsidP="00F26BFD">
      <w:pPr>
        <w:pStyle w:val="ListParagraph"/>
        <w:numPr>
          <w:ilvl w:val="1"/>
          <w:numId w:val="9"/>
        </w:numPr>
        <w:spacing w:after="0" w:line="480" w:lineRule="auto"/>
        <w:contextualSpacing w:val="0"/>
        <w:jc w:val="both"/>
        <w:rPr>
          <w:rFonts w:ascii="Times New Roman" w:hAnsi="Times New Roman"/>
          <w:sz w:val="24"/>
          <w:szCs w:val="28"/>
        </w:rPr>
      </w:pPr>
      <w:r w:rsidRPr="005A32EE">
        <w:rPr>
          <w:rFonts w:ascii="Times New Roman" w:hAnsi="Times New Roman"/>
          <w:sz w:val="24"/>
          <w:szCs w:val="28"/>
        </w:rPr>
        <w:t>it determines the behavior that must be done to achieve the purpose and eliminate the unimportant behavior for that purpose.</w:t>
      </w:r>
    </w:p>
    <w:p w14:paraId="4CEBFBFB" w14:textId="77777777" w:rsidR="00F26BFD" w:rsidRPr="005A32EE" w:rsidRDefault="00F26BFD" w:rsidP="00F26BFD">
      <w:pPr>
        <w:spacing w:after="0" w:line="480" w:lineRule="auto"/>
        <w:ind w:left="284" w:firstLine="436"/>
        <w:jc w:val="both"/>
        <w:rPr>
          <w:rFonts w:ascii="Times New Roman" w:hAnsi="Times New Roman"/>
          <w:sz w:val="24"/>
          <w:szCs w:val="28"/>
        </w:rPr>
      </w:pPr>
      <w:r>
        <w:rPr>
          <w:rFonts w:ascii="Times New Roman" w:hAnsi="Times New Roman"/>
          <w:sz w:val="24"/>
          <w:szCs w:val="28"/>
        </w:rPr>
        <w:t>Beside that, motivation can also function as effort impetus and achievement achieving. Person does an effort because of motivation, so do students. When they learn diligently and base on motivation they can attain good achievement.</w:t>
      </w:r>
    </w:p>
    <w:p w14:paraId="142EAFEB" w14:textId="77777777" w:rsidR="00F26BFD" w:rsidRPr="00614FDE" w:rsidRDefault="00F26BFD" w:rsidP="00F26BFD">
      <w:pPr>
        <w:pStyle w:val="ListParagraph"/>
        <w:numPr>
          <w:ilvl w:val="0"/>
          <w:numId w:val="7"/>
        </w:numPr>
        <w:spacing w:after="0" w:line="480" w:lineRule="auto"/>
        <w:ind w:left="567" w:hanging="283"/>
        <w:contextualSpacing w:val="0"/>
        <w:jc w:val="both"/>
        <w:rPr>
          <w:rFonts w:ascii="Times New Roman" w:hAnsi="Times New Roman"/>
          <w:b/>
          <w:sz w:val="24"/>
          <w:szCs w:val="24"/>
        </w:rPr>
      </w:pPr>
      <w:r w:rsidRPr="00614FDE">
        <w:rPr>
          <w:rFonts w:ascii="Times New Roman" w:hAnsi="Times New Roman"/>
          <w:b/>
          <w:sz w:val="24"/>
          <w:szCs w:val="24"/>
        </w:rPr>
        <w:t>Instumental Motivation</w:t>
      </w:r>
    </w:p>
    <w:p w14:paraId="5E1F74C7" w14:textId="77777777" w:rsidR="00F26BFD" w:rsidRDefault="00F26BFD" w:rsidP="00F26BFD">
      <w:pPr>
        <w:spacing w:after="0" w:line="480" w:lineRule="auto"/>
        <w:ind w:left="284" w:firstLine="436"/>
        <w:jc w:val="both"/>
        <w:rPr>
          <w:rFonts w:ascii="Times New Roman" w:hAnsi="Times New Roman"/>
          <w:color w:val="000000"/>
          <w:sz w:val="24"/>
          <w:szCs w:val="24"/>
        </w:rPr>
      </w:pPr>
      <w:r w:rsidRPr="006F26C6">
        <w:rPr>
          <w:rFonts w:ascii="Times New Roman" w:hAnsi="Times New Roman"/>
          <w:iCs/>
          <w:color w:val="000000"/>
          <w:sz w:val="24"/>
          <w:szCs w:val="24"/>
        </w:rPr>
        <w:t>Instrumental motivation</w:t>
      </w:r>
      <w:r w:rsidRPr="006F26C6">
        <w:rPr>
          <w:rFonts w:ascii="Times New Roman" w:hAnsi="Times New Roman"/>
          <w:color w:val="000000"/>
          <w:sz w:val="24"/>
          <w:szCs w:val="24"/>
        </w:rPr>
        <w:t xml:space="preserve">, defined as the desire to achieve proficiency in a language for utilitarian, or practical reasons, may also relate to proficiency. Its presence will encourage performers to interact with L2 speakers in order to achieve certain ends. </w:t>
      </w:r>
      <w:r w:rsidRPr="005B715E">
        <w:rPr>
          <w:rFonts w:ascii="Times New Roman" w:hAnsi="Times New Roman"/>
          <w:sz w:val="24"/>
          <w:szCs w:val="24"/>
        </w:rPr>
        <w:t>Instrumental motivation is often characteristic of second language acquisition, where little or no social integration of the learner into a community using the target language takes place, or in some instances is even desired.</w:t>
      </w:r>
    </w:p>
    <w:p w14:paraId="77CFEF26" w14:textId="77777777" w:rsidR="00F26BFD" w:rsidRDefault="00F26BFD" w:rsidP="00F26BFD">
      <w:pPr>
        <w:spacing w:after="0" w:line="480" w:lineRule="auto"/>
        <w:ind w:left="284" w:firstLine="436"/>
        <w:jc w:val="both"/>
        <w:rPr>
          <w:rFonts w:ascii="Times New Roman" w:hAnsi="Times New Roman"/>
          <w:sz w:val="24"/>
          <w:szCs w:val="24"/>
        </w:rPr>
      </w:pPr>
      <w:r w:rsidRPr="00547223">
        <w:rPr>
          <w:rFonts w:ascii="Times New Roman" w:hAnsi="Times New Roman"/>
          <w:sz w:val="24"/>
          <w:szCs w:val="24"/>
        </w:rPr>
        <w:t>Instrumental motivation is linked with the goals one wishes to achieve by undertaking a new language, completing a course, getting employment, etc. (MacIntyre, 2002, p.48)</w:t>
      </w:r>
      <w:r>
        <w:rPr>
          <w:rFonts w:ascii="Times New Roman" w:hAnsi="Times New Roman"/>
          <w:sz w:val="24"/>
          <w:szCs w:val="24"/>
        </w:rPr>
        <w:t>.</w:t>
      </w:r>
    </w:p>
    <w:p w14:paraId="7F16847B" w14:textId="77777777" w:rsidR="00F26BFD" w:rsidRPr="00A02AC6" w:rsidRDefault="00F26BFD" w:rsidP="00F26BFD">
      <w:pPr>
        <w:spacing w:after="0" w:line="240" w:lineRule="auto"/>
        <w:ind w:left="284" w:firstLine="436"/>
        <w:jc w:val="both"/>
        <w:rPr>
          <w:rFonts w:ascii="Times New Roman" w:hAnsi="Times New Roman"/>
          <w:sz w:val="24"/>
          <w:szCs w:val="24"/>
        </w:rPr>
      </w:pPr>
      <w:r w:rsidRPr="00A02AC6">
        <w:rPr>
          <w:rFonts w:ascii="Times New Roman" w:hAnsi="Times New Roman"/>
          <w:sz w:val="24"/>
          <w:szCs w:val="24"/>
        </w:rPr>
        <w:t>Learners of a language are said to have been instrumentally motivated when the orientation is based on an interest to learn a language for utilitarian purpose i.e., to transact a business, in order to succeed in an examination etc. The instrumental motivation is recognized by Ariyo (2004b) as extrinsic motivation, which he describes as learning of a language as a sort of utilitarian adventure.</w:t>
      </w:r>
    </w:p>
    <w:p w14:paraId="1DE5504E" w14:textId="77777777" w:rsidR="00F26BFD" w:rsidRPr="00090805" w:rsidRDefault="00F26BFD" w:rsidP="00F26BFD">
      <w:pPr>
        <w:spacing w:after="0" w:line="480" w:lineRule="auto"/>
        <w:ind w:left="284" w:firstLine="436"/>
        <w:jc w:val="both"/>
        <w:rPr>
          <w:rFonts w:ascii="Times New Roman" w:hAnsi="Times New Roman"/>
          <w:sz w:val="24"/>
          <w:szCs w:val="24"/>
        </w:rPr>
      </w:pPr>
      <w:r>
        <w:rPr>
          <w:rFonts w:ascii="Times New Roman" w:hAnsi="Times New Roman"/>
          <w:sz w:val="24"/>
          <w:szCs w:val="24"/>
        </w:rPr>
        <w:t xml:space="preserve">Based on theories above, the writer conclud that </w:t>
      </w:r>
      <w:r w:rsidRPr="005B715E">
        <w:rPr>
          <w:rFonts w:ascii="Times New Roman" w:hAnsi="Times New Roman"/>
          <w:sz w:val="24"/>
          <w:szCs w:val="24"/>
        </w:rPr>
        <w:t xml:space="preserve">with instrumental motivation the purpose of language acquisition is more utilitarian, such as meeting the requirements for school or university graduation, applying for a job, requesting higher pay based on language ability, reading technical material, translation work or achieving higher social status. </w:t>
      </w:r>
    </w:p>
    <w:p w14:paraId="0146904A" w14:textId="77777777" w:rsidR="00F26BFD" w:rsidRPr="00E02519" w:rsidRDefault="00F26BFD" w:rsidP="00F26BFD">
      <w:pPr>
        <w:pStyle w:val="ListParagraph"/>
        <w:numPr>
          <w:ilvl w:val="0"/>
          <w:numId w:val="7"/>
        </w:numPr>
        <w:spacing w:after="0" w:line="480" w:lineRule="auto"/>
        <w:ind w:left="567" w:hanging="283"/>
        <w:contextualSpacing w:val="0"/>
        <w:jc w:val="both"/>
        <w:rPr>
          <w:rFonts w:ascii="Times New Roman" w:hAnsi="Times New Roman"/>
          <w:b/>
          <w:sz w:val="24"/>
          <w:szCs w:val="28"/>
        </w:rPr>
      </w:pPr>
      <w:r w:rsidRPr="00E02519">
        <w:rPr>
          <w:rFonts w:ascii="Times New Roman" w:hAnsi="Times New Roman"/>
          <w:b/>
          <w:sz w:val="24"/>
          <w:szCs w:val="28"/>
          <w:shd w:val="clear" w:color="auto" w:fill="FFFFFF"/>
        </w:rPr>
        <w:t>Integrative Motivation</w:t>
      </w:r>
    </w:p>
    <w:p w14:paraId="0B1A1318" w14:textId="77777777" w:rsidR="00F26BFD" w:rsidRDefault="00F26BFD" w:rsidP="00F26BFD">
      <w:pPr>
        <w:pStyle w:val="indent"/>
        <w:shd w:val="clear" w:color="auto" w:fill="FFFFFF"/>
        <w:spacing w:before="0" w:beforeAutospacing="0" w:after="0" w:afterAutospacing="0"/>
        <w:ind w:left="284" w:right="-1" w:firstLine="720"/>
        <w:jc w:val="both"/>
      </w:pPr>
      <w:r w:rsidRPr="00E4214C">
        <w:t xml:space="preserve">Motivation has been identified as the learner's orientation with regard to the goal of learning a second language (Crookes and Schmidt 1991). It is thought that students who are most successful when learning a target language are those who like the people that speak the language, admire the culture and have a desire to become familiar with or even integrate into the society in which the language is used (Falk 1978). </w:t>
      </w:r>
    </w:p>
    <w:p w14:paraId="025B39A5" w14:textId="77777777" w:rsidR="00F26BFD" w:rsidRDefault="00F26BFD" w:rsidP="00F26BFD">
      <w:pPr>
        <w:pStyle w:val="indent"/>
        <w:shd w:val="clear" w:color="auto" w:fill="FFFFFF"/>
        <w:spacing w:before="0" w:beforeAutospacing="0" w:after="0" w:afterAutospacing="0" w:line="480" w:lineRule="auto"/>
        <w:ind w:left="284" w:right="-1" w:firstLine="720"/>
        <w:jc w:val="both"/>
      </w:pPr>
      <w:r w:rsidRPr="00547223">
        <w:t>The Integrative motivation is related to one’s desire to integrate with people from other cultures and communicate with them (MacIntyre, 2002, p.48).</w:t>
      </w:r>
    </w:p>
    <w:p w14:paraId="00BF1738" w14:textId="77777777" w:rsidR="00F26BFD" w:rsidRDefault="00F26BFD" w:rsidP="00F26BFD">
      <w:pPr>
        <w:pStyle w:val="indent"/>
        <w:shd w:val="clear" w:color="auto" w:fill="FFFFFF"/>
        <w:spacing w:before="0" w:beforeAutospacing="0" w:after="0" w:afterAutospacing="0" w:line="480" w:lineRule="auto"/>
        <w:ind w:left="284" w:right="-1" w:firstLine="720"/>
        <w:jc w:val="both"/>
        <w:rPr>
          <w:color w:val="000000"/>
        </w:rPr>
      </w:pPr>
      <w:r w:rsidRPr="001A2304">
        <w:rPr>
          <w:color w:val="000000"/>
        </w:rPr>
        <w:t>In Stevick's terms (Stevick, 19</w:t>
      </w:r>
      <w:r>
        <w:rPr>
          <w:color w:val="000000"/>
        </w:rPr>
        <w:t>76), the integratively motivation,</w:t>
      </w:r>
      <w:r w:rsidRPr="001A2304">
        <w:rPr>
          <w:color w:val="000000"/>
        </w:rPr>
        <w:t xml:space="preserve"> performer will not feel a threat from the "other" group (p. 113) and will thus be more prone to engage in "receptive learning" (acquisition), rather than "defensive learning"</w:t>
      </w:r>
      <w:r>
        <w:rPr>
          <w:color w:val="000000"/>
        </w:rPr>
        <w:t>.</w:t>
      </w:r>
    </w:p>
    <w:p w14:paraId="3DEA77E1" w14:textId="77777777" w:rsidR="00F26BFD" w:rsidRDefault="00F26BFD" w:rsidP="00F26BFD">
      <w:pPr>
        <w:pStyle w:val="indent"/>
        <w:shd w:val="clear" w:color="auto" w:fill="FFFFFF"/>
        <w:spacing w:before="0" w:beforeAutospacing="0" w:after="0" w:afterAutospacing="0" w:line="480" w:lineRule="auto"/>
        <w:ind w:left="284" w:right="-1" w:firstLine="720"/>
        <w:jc w:val="both"/>
        <w:rPr>
          <w:sz w:val="23"/>
          <w:szCs w:val="23"/>
        </w:rPr>
      </w:pPr>
      <w:r>
        <w:t xml:space="preserve">Base on theories above, the writer conclud that intergative motivation </w:t>
      </w:r>
      <w:r>
        <w:rPr>
          <w:sz w:val="23"/>
          <w:szCs w:val="23"/>
        </w:rPr>
        <w:t xml:space="preserve"> learners are oriented to learn about the culture of the language community and cultivate a sense of belongingness toward the community. In such a case, learners will be willing to adapt the behaviour. </w:t>
      </w:r>
      <w:r>
        <w:t>So, when</w:t>
      </w:r>
      <w:r w:rsidRPr="00E4214C">
        <w:t xml:space="preserve">someone becomes a resident in a new community that uses the target language in its social interactions, integrative motivation is a key component in assisting the learner to develop some level of proficiency in the language. </w:t>
      </w:r>
    </w:p>
    <w:p w14:paraId="6705D23A" w14:textId="77777777" w:rsidR="00F26BFD" w:rsidRPr="00264AC1" w:rsidRDefault="00F26BFD" w:rsidP="00F26BFD">
      <w:pPr>
        <w:pStyle w:val="indent"/>
        <w:shd w:val="clear" w:color="auto" w:fill="FFFFFF"/>
        <w:spacing w:before="0" w:beforeAutospacing="0" w:after="0" w:afterAutospacing="0" w:line="480" w:lineRule="auto"/>
        <w:ind w:left="284" w:right="-1" w:firstLine="720"/>
        <w:jc w:val="both"/>
      </w:pPr>
      <w:r>
        <w:rPr>
          <w:sz w:val="23"/>
          <w:szCs w:val="23"/>
        </w:rPr>
        <w:t>Ariyo (2004b) asserts that language learning correlates with intrinsic motivation positively if the aim is to identify with the culture of native speakers of the language. Therefore, integrative motivation encompasses not only the language but the culture associated with the language.</w:t>
      </w:r>
    </w:p>
    <w:p w14:paraId="655EE82A" w14:textId="77777777" w:rsidR="00F26BFD" w:rsidRPr="00D43318" w:rsidRDefault="00F26BFD" w:rsidP="00F26BFD">
      <w:pPr>
        <w:pStyle w:val="ListParagraph"/>
        <w:numPr>
          <w:ilvl w:val="0"/>
          <w:numId w:val="7"/>
        </w:numPr>
        <w:spacing w:after="0" w:line="480" w:lineRule="auto"/>
        <w:ind w:left="567" w:hanging="283"/>
        <w:contextualSpacing w:val="0"/>
        <w:jc w:val="both"/>
        <w:rPr>
          <w:rFonts w:ascii="Times New Roman" w:hAnsi="Times New Roman"/>
          <w:b/>
          <w:sz w:val="24"/>
          <w:szCs w:val="24"/>
        </w:rPr>
      </w:pPr>
      <w:r w:rsidRPr="00EF08EB">
        <w:rPr>
          <w:rFonts w:ascii="Times New Roman" w:hAnsi="Times New Roman"/>
          <w:b/>
          <w:bCs/>
          <w:color w:val="000000"/>
          <w:sz w:val="24"/>
          <w:szCs w:val="24"/>
        </w:rPr>
        <w:t xml:space="preserve">The Implication of Instrumental Motivation </w:t>
      </w:r>
    </w:p>
    <w:p w14:paraId="04FD7F15" w14:textId="77777777" w:rsidR="00F26BFD" w:rsidRDefault="00F26BFD" w:rsidP="00F26BFD">
      <w:pPr>
        <w:spacing w:after="0" w:line="240" w:lineRule="auto"/>
        <w:ind w:left="284" w:firstLine="436"/>
        <w:jc w:val="both"/>
        <w:rPr>
          <w:rFonts w:ascii="Times New Roman" w:hAnsi="Times New Roman"/>
          <w:b/>
          <w:sz w:val="24"/>
          <w:szCs w:val="24"/>
        </w:rPr>
      </w:pPr>
      <w:r w:rsidRPr="00D43318">
        <w:rPr>
          <w:rFonts w:ascii="Times New Roman" w:hAnsi="Times New Roman"/>
          <w:color w:val="000000"/>
          <w:sz w:val="24"/>
          <w:szCs w:val="24"/>
        </w:rPr>
        <w:t xml:space="preserve">Pride and Holmes (1974) submit that motivation is instrumental in form, if the purpose of language study reflects the more utilitarian value of linguistic achievement such as getting ahead in one’s occupation, securing a job and the likes, if this definition is taken ‘carte blanche,’ then instrumental motivation is premised on the notion of learning a language for specific purpose[s]. </w:t>
      </w:r>
    </w:p>
    <w:p w14:paraId="0C010AB8" w14:textId="77777777" w:rsidR="00F26BFD" w:rsidRDefault="00F26BFD" w:rsidP="00F26BFD">
      <w:pPr>
        <w:spacing w:after="0" w:line="480" w:lineRule="auto"/>
        <w:ind w:left="284" w:firstLine="436"/>
        <w:jc w:val="both"/>
        <w:rPr>
          <w:rFonts w:ascii="Times New Roman" w:hAnsi="Times New Roman"/>
          <w:b/>
          <w:sz w:val="24"/>
          <w:szCs w:val="24"/>
        </w:rPr>
      </w:pPr>
      <w:r w:rsidRPr="00E07B2C">
        <w:rPr>
          <w:rFonts w:ascii="Times New Roman" w:hAnsi="Times New Roman"/>
          <w:color w:val="000000"/>
          <w:sz w:val="24"/>
          <w:szCs w:val="24"/>
        </w:rPr>
        <w:t xml:space="preserve">Instrumentally motivated learners focus on areas of need. Since the learning of a target language is directed towards certain goals, efforts and energy invested in learning decrease once those goals are achieved or when the learners assumed they have learnt enough to achieve the goals. It is a pertinent observation that different languages reflect different cultural practices. The culture of a particular language environment differs from another. Therefore, learners that are instrumentally motivated have little knowledge about the culture of the community of the target language. </w:t>
      </w:r>
    </w:p>
    <w:p w14:paraId="1F04F044" w14:textId="77777777" w:rsidR="00F26BFD" w:rsidRDefault="00F26BFD" w:rsidP="00F26BFD">
      <w:pPr>
        <w:spacing w:after="0" w:line="480" w:lineRule="auto"/>
        <w:ind w:left="284" w:firstLine="436"/>
        <w:jc w:val="both"/>
        <w:rPr>
          <w:rFonts w:ascii="Times New Roman" w:hAnsi="Times New Roman"/>
          <w:b/>
          <w:sz w:val="24"/>
          <w:szCs w:val="24"/>
        </w:rPr>
      </w:pPr>
      <w:r w:rsidRPr="00E07B2C">
        <w:rPr>
          <w:rFonts w:ascii="Times New Roman" w:hAnsi="Times New Roman"/>
          <w:color w:val="000000"/>
          <w:sz w:val="24"/>
          <w:szCs w:val="24"/>
        </w:rPr>
        <w:t xml:space="preserve">Learners that are instrumentally motivated have little knowledge about the lexico-grammatical system, meaning system and sound system of the language. Suffice to say that the knowledge of a learner at each level of the grammar of the language will also depend on the goals. A student that does not intend to study English in any tertiary institution might not pay adequate attention to the sound system of the English language. </w:t>
      </w:r>
    </w:p>
    <w:p w14:paraId="1B8215C1" w14:textId="77777777" w:rsidR="00F26BFD" w:rsidRPr="00E07B2C" w:rsidRDefault="00F26BFD" w:rsidP="00F26BFD">
      <w:pPr>
        <w:spacing w:after="0" w:line="480" w:lineRule="auto"/>
        <w:ind w:left="284" w:firstLine="436"/>
        <w:jc w:val="both"/>
        <w:rPr>
          <w:rFonts w:ascii="Times New Roman" w:hAnsi="Times New Roman"/>
          <w:b/>
          <w:sz w:val="24"/>
          <w:szCs w:val="24"/>
        </w:rPr>
      </w:pPr>
      <w:r w:rsidRPr="00E07B2C">
        <w:rPr>
          <w:rFonts w:ascii="Times New Roman" w:hAnsi="Times New Roman"/>
          <w:color w:val="000000"/>
          <w:sz w:val="24"/>
          <w:szCs w:val="24"/>
        </w:rPr>
        <w:t>Instrumentally motivated learners can hardly attain near native – like proficiency, let alone native – like proficiency in the target language as long as the orientation remains the same. The fact remains that they do not even desire to be.</w:t>
      </w:r>
    </w:p>
    <w:p w14:paraId="688957AA" w14:textId="77777777" w:rsidR="00F26BFD" w:rsidRDefault="00F26BFD" w:rsidP="00F26BFD">
      <w:pPr>
        <w:pStyle w:val="ListParagraph"/>
        <w:numPr>
          <w:ilvl w:val="0"/>
          <w:numId w:val="7"/>
        </w:numPr>
        <w:spacing w:after="0" w:line="480" w:lineRule="auto"/>
        <w:ind w:left="567" w:hanging="283"/>
        <w:contextualSpacing w:val="0"/>
        <w:jc w:val="both"/>
        <w:rPr>
          <w:rFonts w:ascii="Times New Roman" w:hAnsi="Times New Roman"/>
          <w:b/>
          <w:bCs/>
          <w:color w:val="000000"/>
          <w:sz w:val="24"/>
          <w:szCs w:val="24"/>
        </w:rPr>
      </w:pPr>
      <w:r w:rsidRPr="00EF08EB">
        <w:rPr>
          <w:rFonts w:ascii="Times New Roman" w:hAnsi="Times New Roman"/>
          <w:b/>
          <w:bCs/>
          <w:color w:val="000000"/>
          <w:sz w:val="24"/>
          <w:szCs w:val="24"/>
        </w:rPr>
        <w:t xml:space="preserve">The Implication of Integrative Motivation </w:t>
      </w:r>
    </w:p>
    <w:p w14:paraId="77F50AB1" w14:textId="77777777" w:rsidR="00F26BFD" w:rsidRDefault="00F26BFD" w:rsidP="00F26BFD">
      <w:pPr>
        <w:spacing w:after="0" w:line="480" w:lineRule="auto"/>
        <w:ind w:left="284" w:firstLine="436"/>
        <w:jc w:val="both"/>
        <w:rPr>
          <w:rFonts w:ascii="Times New Roman" w:hAnsi="Times New Roman"/>
          <w:b/>
          <w:bCs/>
          <w:color w:val="000000"/>
          <w:sz w:val="24"/>
          <w:szCs w:val="24"/>
        </w:rPr>
      </w:pPr>
      <w:r>
        <w:rPr>
          <w:rFonts w:ascii="Times New Roman" w:hAnsi="Times New Roman"/>
          <w:color w:val="000000"/>
          <w:sz w:val="24"/>
          <w:szCs w:val="24"/>
        </w:rPr>
        <w:t>Pride and Holmes (1974</w:t>
      </w:r>
      <w:r w:rsidRPr="00A9752B">
        <w:rPr>
          <w:rFonts w:ascii="Times New Roman" w:hAnsi="Times New Roman"/>
          <w:color w:val="000000"/>
          <w:sz w:val="24"/>
          <w:szCs w:val="24"/>
        </w:rPr>
        <w:t xml:space="preserve">) </w:t>
      </w:r>
      <w:r>
        <w:rPr>
          <w:rFonts w:ascii="Times New Roman" w:hAnsi="Times New Roman"/>
          <w:color w:val="000000"/>
          <w:sz w:val="24"/>
          <w:szCs w:val="24"/>
        </w:rPr>
        <w:t>submit</w:t>
      </w:r>
      <w:r w:rsidRPr="00A9752B">
        <w:rPr>
          <w:rFonts w:ascii="Times New Roman" w:hAnsi="Times New Roman"/>
          <w:color w:val="000000"/>
          <w:sz w:val="24"/>
          <w:szCs w:val="24"/>
        </w:rPr>
        <w:t xml:space="preserve"> that a language may be learnt as a means of being accepted in another cultural group because of dissatisfaction experienced in one’s culture. Also the interest to learn another culture might just be the same as the learner’s own culture.</w:t>
      </w:r>
    </w:p>
    <w:p w14:paraId="0EA824C3" w14:textId="77777777" w:rsidR="00F26BFD" w:rsidRDefault="00F26BFD" w:rsidP="00F26BFD">
      <w:pPr>
        <w:spacing w:after="0" w:line="480" w:lineRule="auto"/>
        <w:ind w:left="284" w:firstLine="436"/>
        <w:jc w:val="both"/>
        <w:rPr>
          <w:rFonts w:ascii="Times New Roman" w:hAnsi="Times New Roman"/>
          <w:b/>
          <w:bCs/>
          <w:color w:val="000000"/>
          <w:sz w:val="24"/>
          <w:szCs w:val="24"/>
        </w:rPr>
      </w:pPr>
      <w:r w:rsidRPr="00E07B2C">
        <w:rPr>
          <w:rFonts w:ascii="Times New Roman" w:hAnsi="Times New Roman"/>
          <w:color w:val="000000"/>
          <w:sz w:val="24"/>
          <w:szCs w:val="24"/>
        </w:rPr>
        <w:t xml:space="preserve"> It is along this reasoning that Ariyo (2004b) asserts that language learning correlates with intrinsic motivation positively if the aim is to identify with the culture of the native speakers of the language. The point being emphasized here is that learning about the culture of the target language is the crux of the matter in integrative motivation.</w:t>
      </w:r>
    </w:p>
    <w:p w14:paraId="6396F513" w14:textId="77777777" w:rsidR="00F26BFD" w:rsidRDefault="00F26BFD" w:rsidP="00F26BFD">
      <w:pPr>
        <w:spacing w:after="0" w:line="480" w:lineRule="auto"/>
        <w:ind w:left="284" w:firstLine="436"/>
        <w:jc w:val="both"/>
        <w:rPr>
          <w:rFonts w:ascii="Times New Roman" w:hAnsi="Times New Roman"/>
          <w:b/>
          <w:bCs/>
          <w:color w:val="000000"/>
          <w:sz w:val="24"/>
          <w:szCs w:val="24"/>
        </w:rPr>
      </w:pPr>
      <w:r>
        <w:rPr>
          <w:rFonts w:ascii="Times New Roman" w:hAnsi="Times New Roman"/>
          <w:color w:val="000000"/>
          <w:sz w:val="24"/>
          <w:szCs w:val="24"/>
        </w:rPr>
        <w:t xml:space="preserve">As mentioned above, </w:t>
      </w:r>
      <w:r w:rsidRPr="00E07B2C">
        <w:rPr>
          <w:rFonts w:ascii="Times New Roman" w:hAnsi="Times New Roman"/>
          <w:color w:val="000000"/>
          <w:sz w:val="24"/>
          <w:szCs w:val="24"/>
        </w:rPr>
        <w:t xml:space="preserve">learners are encouraged to speak the target language in both formal and informal environments. No doubt, there will also be certain needs, but the focus is not only on immediate needs, but a continuous learning of culture until they become ‘linguistic members’ of the language community. </w:t>
      </w:r>
    </w:p>
    <w:p w14:paraId="3144C87F" w14:textId="77777777" w:rsidR="00F26BFD" w:rsidRDefault="00F26BFD" w:rsidP="00F26BFD">
      <w:pPr>
        <w:spacing w:after="0" w:line="480" w:lineRule="auto"/>
        <w:ind w:left="284" w:firstLine="436"/>
        <w:jc w:val="both"/>
        <w:rPr>
          <w:rFonts w:ascii="Times New Roman" w:hAnsi="Times New Roman"/>
          <w:b/>
          <w:bCs/>
          <w:color w:val="000000"/>
          <w:sz w:val="24"/>
          <w:szCs w:val="24"/>
        </w:rPr>
      </w:pPr>
      <w:r w:rsidRPr="00E07B2C">
        <w:rPr>
          <w:rFonts w:ascii="Times New Roman" w:hAnsi="Times New Roman"/>
          <w:sz w:val="24"/>
          <w:szCs w:val="24"/>
        </w:rPr>
        <w:t xml:space="preserve">Also, the learners will cover extensively the phonology, morphology, semantics and syntactic systems of the target language. No wonder, Adetuyibi and Osundahunsi (1984b:140) agree that this type of motivation (integrative) will stimulate learners to think creatively and to express their thoughts intelligibly. </w:t>
      </w:r>
    </w:p>
    <w:p w14:paraId="36CC8DDF" w14:textId="77777777" w:rsidR="00F26BFD" w:rsidRPr="00A9752B" w:rsidRDefault="00F26BFD" w:rsidP="00F26BFD">
      <w:pPr>
        <w:spacing w:after="0" w:line="480" w:lineRule="auto"/>
        <w:ind w:left="284" w:firstLine="436"/>
        <w:jc w:val="both"/>
        <w:rPr>
          <w:rFonts w:ascii="Times New Roman" w:hAnsi="Times New Roman"/>
          <w:b/>
          <w:bCs/>
          <w:color w:val="000000"/>
          <w:sz w:val="24"/>
          <w:szCs w:val="24"/>
        </w:rPr>
      </w:pPr>
      <w:r>
        <w:rPr>
          <w:rFonts w:ascii="Times New Roman" w:hAnsi="Times New Roman"/>
          <w:color w:val="000000"/>
          <w:sz w:val="24"/>
          <w:szCs w:val="24"/>
        </w:rPr>
        <w:t xml:space="preserve">As mentioned above, learner </w:t>
      </w:r>
      <w:r w:rsidRPr="00E07B2C">
        <w:rPr>
          <w:rFonts w:ascii="Times New Roman" w:hAnsi="Times New Roman"/>
          <w:color w:val="000000"/>
          <w:sz w:val="24"/>
          <w:szCs w:val="24"/>
        </w:rPr>
        <w:t>will be more successful learning when a target language is learnt in order to be part of those that speak the language</w:t>
      </w:r>
      <w:r>
        <w:rPr>
          <w:rFonts w:ascii="Times New Roman" w:hAnsi="Times New Roman"/>
          <w:color w:val="000000"/>
          <w:sz w:val="24"/>
          <w:szCs w:val="24"/>
        </w:rPr>
        <w:t xml:space="preserve">. That is result of integrative motivation, emotionally, learner are  </w:t>
      </w:r>
      <w:r w:rsidRPr="00E07B2C">
        <w:rPr>
          <w:rFonts w:ascii="Times New Roman" w:hAnsi="Times New Roman"/>
          <w:color w:val="000000"/>
          <w:sz w:val="24"/>
          <w:szCs w:val="24"/>
        </w:rPr>
        <w:t xml:space="preserve">attached to the culture of the target language, therefore, they possess a sense of belonging to the language community of the target language. </w:t>
      </w:r>
    </w:p>
    <w:p w14:paraId="606B86C4" w14:textId="77777777" w:rsidR="00F26BFD" w:rsidRDefault="00F26BFD" w:rsidP="00F26BFD">
      <w:pPr>
        <w:pStyle w:val="ListParagraph"/>
        <w:spacing w:after="0" w:line="480" w:lineRule="auto"/>
        <w:ind w:left="567" w:hanging="283"/>
        <w:jc w:val="both"/>
        <w:rPr>
          <w:rFonts w:ascii="Times New Roman" w:hAnsi="Times New Roman"/>
          <w:b/>
          <w:color w:val="000000"/>
          <w:sz w:val="24"/>
          <w:szCs w:val="24"/>
        </w:rPr>
      </w:pPr>
      <w:r>
        <w:rPr>
          <w:rFonts w:ascii="Times New Roman" w:hAnsi="Times New Roman"/>
          <w:b/>
          <w:color w:val="000000"/>
          <w:sz w:val="24"/>
          <w:szCs w:val="24"/>
        </w:rPr>
        <w:t>J</w:t>
      </w:r>
      <w:r w:rsidRPr="00492E93">
        <w:rPr>
          <w:rFonts w:ascii="Times New Roman" w:hAnsi="Times New Roman"/>
          <w:b/>
          <w:color w:val="000000"/>
          <w:sz w:val="24"/>
          <w:szCs w:val="24"/>
        </w:rPr>
        <w:t>. Conclusion</w:t>
      </w:r>
    </w:p>
    <w:p w14:paraId="181DF67B" w14:textId="77777777" w:rsidR="00F26BFD" w:rsidRPr="001F24C8" w:rsidRDefault="00F26BFD" w:rsidP="00F26BFD">
      <w:pPr>
        <w:pStyle w:val="ListParagraph"/>
        <w:spacing w:after="0" w:line="480" w:lineRule="auto"/>
        <w:ind w:left="284" w:firstLine="436"/>
        <w:jc w:val="both"/>
        <w:rPr>
          <w:rFonts w:ascii="Times New Roman" w:hAnsi="Times New Roman"/>
          <w:sz w:val="24"/>
          <w:szCs w:val="24"/>
        </w:rPr>
      </w:pPr>
      <w:r>
        <w:rPr>
          <w:rFonts w:ascii="Times New Roman" w:hAnsi="Times New Roman"/>
          <w:sz w:val="24"/>
          <w:szCs w:val="24"/>
        </w:rPr>
        <w:t>In this section</w:t>
      </w:r>
      <w:r w:rsidRPr="00C960AB">
        <w:rPr>
          <w:rFonts w:ascii="Times New Roman" w:hAnsi="Times New Roman"/>
          <w:sz w:val="24"/>
          <w:szCs w:val="24"/>
        </w:rPr>
        <w:t>, the explanation</w:t>
      </w:r>
      <w:r>
        <w:rPr>
          <w:rFonts w:ascii="Times New Roman" w:hAnsi="Times New Roman"/>
          <w:sz w:val="24"/>
          <w:szCs w:val="24"/>
        </w:rPr>
        <w:t>conclud</w:t>
      </w:r>
      <w:r w:rsidRPr="00C960AB">
        <w:rPr>
          <w:rFonts w:ascii="Times New Roman" w:hAnsi="Times New Roman"/>
          <w:sz w:val="24"/>
          <w:szCs w:val="24"/>
        </w:rPr>
        <w:t xml:space="preserve"> above may be will help ESL/EFLteachers consider what learners from different backgrounds are likely to face when learning English as a second language. These explanations would enable the teachers to identify the difficulties in the pronunciation of the target language experienced by non-native speakers in order to help them overcome their foreign accent and consequently </w:t>
      </w:r>
      <w:r>
        <w:rPr>
          <w:rFonts w:ascii="Times New Roman" w:hAnsi="Times New Roman"/>
          <w:sz w:val="24"/>
          <w:szCs w:val="24"/>
        </w:rPr>
        <w:t>develop</w:t>
      </w:r>
      <w:r w:rsidRPr="00C960AB">
        <w:rPr>
          <w:rFonts w:ascii="Times New Roman" w:hAnsi="Times New Roman"/>
          <w:sz w:val="24"/>
          <w:szCs w:val="24"/>
        </w:rPr>
        <w:t xml:space="preserve"> their pronunciation. In addition, they would also enable teachers to provide efficient pronunciation instruction, and design their teaching methodology according to students’ needs.</w:t>
      </w:r>
      <w:r>
        <w:rPr>
          <w:rFonts w:ascii="Times New Roman" w:hAnsi="Times New Roman"/>
          <w:sz w:val="24"/>
          <w:szCs w:val="24"/>
        </w:rPr>
        <w:t xml:space="preserve"> So, </w:t>
      </w:r>
      <w:r w:rsidRPr="00C960AB">
        <w:rPr>
          <w:rFonts w:ascii="Times New Roman" w:hAnsi="Times New Roman"/>
          <w:sz w:val="24"/>
          <w:szCs w:val="24"/>
        </w:rPr>
        <w:t xml:space="preserve">once the students understand the functions of these elements, they will know what to focus on and can build upon this basic awareness. Teachers can actively encourage the students’ actual </w:t>
      </w:r>
      <w:r>
        <w:rPr>
          <w:rFonts w:ascii="Times New Roman" w:hAnsi="Times New Roman"/>
          <w:sz w:val="24"/>
          <w:szCs w:val="24"/>
        </w:rPr>
        <w:t>production,</w:t>
      </w:r>
      <w:r w:rsidRPr="00C960AB">
        <w:rPr>
          <w:rFonts w:ascii="Times New Roman" w:hAnsi="Times New Roman"/>
          <w:sz w:val="24"/>
          <w:szCs w:val="24"/>
        </w:rPr>
        <w:t xml:space="preserve"> build pronunciation awareness and practice through classes</w:t>
      </w:r>
      <w:r>
        <w:rPr>
          <w:rFonts w:ascii="Times New Roman" w:hAnsi="Times New Roman"/>
          <w:sz w:val="24"/>
          <w:szCs w:val="24"/>
        </w:rPr>
        <w:t xml:space="preserve">. </w:t>
      </w:r>
      <w:r w:rsidRPr="00C960AB">
        <w:rPr>
          <w:rFonts w:ascii="Times New Roman" w:hAnsi="Times New Roman"/>
          <w:sz w:val="24"/>
          <w:szCs w:val="24"/>
        </w:rPr>
        <w:t>It can be concluded that with careful preparation and integration, pronunciation can play an important role in supporting the learners’ overall communicative power.</w:t>
      </w:r>
    </w:p>
    <w:p w14:paraId="4CA50E61" w14:textId="77777777" w:rsidR="00D9680C" w:rsidRDefault="00D9680C"/>
    <w:sectPr w:rsidR="00D9680C"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C82061"/>
    <w:multiLevelType w:val="hybridMultilevel"/>
    <w:tmpl w:val="ABDEE4F8"/>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1" w15:restartNumberingAfterBreak="0">
    <w:nsid w:val="4E7A6574"/>
    <w:multiLevelType w:val="hybridMultilevel"/>
    <w:tmpl w:val="F6722ADA"/>
    <w:lvl w:ilvl="0" w:tplc="2624804A">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58AB667C"/>
    <w:multiLevelType w:val="hybridMultilevel"/>
    <w:tmpl w:val="8C889ED4"/>
    <w:lvl w:ilvl="0" w:tplc="F85ED31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58ED36C6"/>
    <w:multiLevelType w:val="hybridMultilevel"/>
    <w:tmpl w:val="33243968"/>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5DD21587"/>
    <w:multiLevelType w:val="hybridMultilevel"/>
    <w:tmpl w:val="183646A0"/>
    <w:lvl w:ilvl="0" w:tplc="04210017">
      <w:start w:val="1"/>
      <w:numFmt w:val="lowerLetter"/>
      <w:lvlText w:val="%1)"/>
      <w:lvlJc w:val="left"/>
      <w:pPr>
        <w:ind w:left="1004" w:hanging="360"/>
      </w:pPr>
      <w:rPr>
        <w:rFonts w:cs="Times New Roman"/>
      </w:rPr>
    </w:lvl>
    <w:lvl w:ilvl="1" w:tplc="04210019">
      <w:start w:val="1"/>
      <w:numFmt w:val="lowerLetter"/>
      <w:lvlText w:val="%2."/>
      <w:lvlJc w:val="left"/>
      <w:pPr>
        <w:ind w:left="1724" w:hanging="360"/>
      </w:pPr>
      <w:rPr>
        <w:rFonts w:cs="Times New Roman"/>
      </w:rPr>
    </w:lvl>
    <w:lvl w:ilvl="2" w:tplc="0421001B">
      <w:start w:val="1"/>
      <w:numFmt w:val="lowerRoman"/>
      <w:lvlText w:val="%3."/>
      <w:lvlJc w:val="right"/>
      <w:pPr>
        <w:ind w:left="2444" w:hanging="180"/>
      </w:pPr>
      <w:rPr>
        <w:rFonts w:cs="Times New Roman"/>
      </w:rPr>
    </w:lvl>
    <w:lvl w:ilvl="3" w:tplc="0421000F">
      <w:start w:val="1"/>
      <w:numFmt w:val="decimal"/>
      <w:lvlText w:val="%4."/>
      <w:lvlJc w:val="left"/>
      <w:pPr>
        <w:ind w:left="3164" w:hanging="360"/>
      </w:pPr>
      <w:rPr>
        <w:rFonts w:cs="Times New Roman"/>
      </w:rPr>
    </w:lvl>
    <w:lvl w:ilvl="4" w:tplc="04210019">
      <w:start w:val="1"/>
      <w:numFmt w:val="lowerLetter"/>
      <w:lvlText w:val="%5."/>
      <w:lvlJc w:val="left"/>
      <w:pPr>
        <w:ind w:left="3884" w:hanging="360"/>
      </w:pPr>
      <w:rPr>
        <w:rFonts w:cs="Times New Roman"/>
      </w:rPr>
    </w:lvl>
    <w:lvl w:ilvl="5" w:tplc="0421001B">
      <w:start w:val="1"/>
      <w:numFmt w:val="lowerRoman"/>
      <w:lvlText w:val="%6."/>
      <w:lvlJc w:val="right"/>
      <w:pPr>
        <w:ind w:left="4604" w:hanging="180"/>
      </w:pPr>
      <w:rPr>
        <w:rFonts w:cs="Times New Roman"/>
      </w:rPr>
    </w:lvl>
    <w:lvl w:ilvl="6" w:tplc="0421000F">
      <w:start w:val="1"/>
      <w:numFmt w:val="decimal"/>
      <w:lvlText w:val="%7."/>
      <w:lvlJc w:val="left"/>
      <w:pPr>
        <w:ind w:left="5324" w:hanging="360"/>
      </w:pPr>
      <w:rPr>
        <w:rFonts w:cs="Times New Roman"/>
      </w:rPr>
    </w:lvl>
    <w:lvl w:ilvl="7" w:tplc="04210019">
      <w:start w:val="1"/>
      <w:numFmt w:val="lowerLetter"/>
      <w:lvlText w:val="%8."/>
      <w:lvlJc w:val="left"/>
      <w:pPr>
        <w:ind w:left="6044" w:hanging="360"/>
      </w:pPr>
      <w:rPr>
        <w:rFonts w:cs="Times New Roman"/>
      </w:rPr>
    </w:lvl>
    <w:lvl w:ilvl="8" w:tplc="0421001B">
      <w:start w:val="1"/>
      <w:numFmt w:val="lowerRoman"/>
      <w:lvlText w:val="%9."/>
      <w:lvlJc w:val="right"/>
      <w:pPr>
        <w:ind w:left="6764" w:hanging="180"/>
      </w:pPr>
      <w:rPr>
        <w:rFonts w:cs="Times New Roman"/>
      </w:rPr>
    </w:lvl>
  </w:abstractNum>
  <w:abstractNum w:abstractNumId="5" w15:restartNumberingAfterBreak="0">
    <w:nsid w:val="7089766F"/>
    <w:multiLevelType w:val="hybridMultilevel"/>
    <w:tmpl w:val="53FEA046"/>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6" w15:restartNumberingAfterBreak="0">
    <w:nsid w:val="70913F1A"/>
    <w:multiLevelType w:val="hybridMultilevel"/>
    <w:tmpl w:val="C9929B28"/>
    <w:lvl w:ilvl="0" w:tplc="6D3CFD22">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15:restartNumberingAfterBreak="0">
    <w:nsid w:val="712C68FD"/>
    <w:multiLevelType w:val="hybridMultilevel"/>
    <w:tmpl w:val="CEDA147E"/>
    <w:lvl w:ilvl="0" w:tplc="C7F485E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72BC5E85"/>
    <w:multiLevelType w:val="hybridMultilevel"/>
    <w:tmpl w:val="F6329850"/>
    <w:lvl w:ilvl="0" w:tplc="45B487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16cid:durableId="274212498">
    <w:abstractNumId w:val="3"/>
  </w:num>
  <w:num w:numId="2" w16cid:durableId="1795975032">
    <w:abstractNumId w:val="7"/>
  </w:num>
  <w:num w:numId="3" w16cid:durableId="689143540">
    <w:abstractNumId w:val="2"/>
  </w:num>
  <w:num w:numId="4" w16cid:durableId="697200048">
    <w:abstractNumId w:val="5"/>
  </w:num>
  <w:num w:numId="5" w16cid:durableId="941647766">
    <w:abstractNumId w:val="0"/>
  </w:num>
  <w:num w:numId="6" w16cid:durableId="791093196">
    <w:abstractNumId w:val="8"/>
  </w:num>
  <w:num w:numId="7" w16cid:durableId="384834503">
    <w:abstractNumId w:val="1"/>
  </w:num>
  <w:num w:numId="8" w16cid:durableId="1664355794">
    <w:abstractNumId w:val="6"/>
  </w:num>
  <w:num w:numId="9" w16cid:durableId="1819571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0C"/>
    <w:rsid w:val="001465EC"/>
    <w:rsid w:val="00222AC1"/>
    <w:rsid w:val="003053CB"/>
    <w:rsid w:val="00410109"/>
    <w:rsid w:val="004245C5"/>
    <w:rsid w:val="004D144A"/>
    <w:rsid w:val="00D9680C"/>
    <w:rsid w:val="00EA65F8"/>
    <w:rsid w:val="00F26B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B169"/>
  <w15:chartTrackingRefBased/>
  <w15:docId w15:val="{0C99A695-EFA4-4374-AE8D-5E2B5FEA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0C"/>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80C"/>
    <w:pPr>
      <w:spacing w:after="160" w:line="259" w:lineRule="auto"/>
      <w:ind w:left="720"/>
      <w:contextualSpacing/>
    </w:pPr>
    <w:rPr>
      <w:kern w:val="2"/>
    </w:rPr>
  </w:style>
  <w:style w:type="character" w:customStyle="1" w:styleId="hps">
    <w:name w:val="hps"/>
    <w:rsid w:val="00D9680C"/>
  </w:style>
  <w:style w:type="character" w:customStyle="1" w:styleId="longtext">
    <w:name w:val="long_text"/>
    <w:rsid w:val="00D9680C"/>
  </w:style>
  <w:style w:type="character" w:styleId="Hyperlink">
    <w:name w:val="Hyperlink"/>
    <w:uiPriority w:val="99"/>
    <w:unhideWhenUsed/>
    <w:rsid w:val="004245C5"/>
    <w:rPr>
      <w:color w:val="0000FF"/>
      <w:u w:val="single"/>
    </w:rPr>
  </w:style>
  <w:style w:type="paragraph" w:customStyle="1" w:styleId="indent">
    <w:name w:val="indent"/>
    <w:basedOn w:val="Normal"/>
    <w:rsid w:val="00F26BFD"/>
    <w:pPr>
      <w:spacing w:before="100" w:beforeAutospacing="1" w:after="100" w:afterAutospacing="1" w:line="240" w:lineRule="auto"/>
    </w:pPr>
    <w:rPr>
      <w:rFonts w:ascii="Times New Roman" w:hAnsi="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freedictionary.com/pronunciation" TargetMode="External"/><Relationship Id="rId5" Type="http://schemas.openxmlformats.org/officeDocument/2006/relationships/hyperlink" Target="http://encyclopedia.thefreedictionary.com/Diale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2998</Words>
  <Characters>17093</Characters>
  <Application>Microsoft Office Word</Application>
  <DocSecurity>0</DocSecurity>
  <Lines>142</Lines>
  <Paragraphs>40</Paragraphs>
  <ScaleCrop>false</ScaleCrop>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2023-07-08T06:27:00Z</dcterms:created>
  <dcterms:modified xsi:type="dcterms:W3CDTF">2023-07-08T06:27:00Z</dcterms:modified>
</cp:coreProperties>
</file>