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C2DAE2" w14:textId="77777777" w:rsidR="006E4C91" w:rsidRPr="001D0FB6" w:rsidRDefault="006E4C91" w:rsidP="006E4C91">
      <w:pPr>
        <w:widowControl/>
        <w:spacing w:line="480" w:lineRule="auto"/>
        <w:ind w:left="3144" w:right="86" w:hanging="3144"/>
        <w:jc w:val="center"/>
        <w:rPr>
          <w:rFonts w:eastAsiaTheme="minorEastAsia"/>
          <w:b/>
          <w:bCs/>
          <w:szCs w:val="22"/>
        </w:rPr>
      </w:pPr>
      <w:r w:rsidRPr="001D0FB6">
        <w:rPr>
          <w:rFonts w:eastAsiaTheme="minorEastAsia"/>
          <w:b/>
          <w:bCs/>
          <w:szCs w:val="22"/>
        </w:rPr>
        <w:t>CHAPTER I</w:t>
      </w:r>
    </w:p>
    <w:p w14:paraId="3B53EAD7" w14:textId="77777777" w:rsidR="006E4C91" w:rsidRPr="001D0FB6" w:rsidRDefault="006E4C91" w:rsidP="006E4C91">
      <w:pPr>
        <w:widowControl/>
        <w:spacing w:line="480" w:lineRule="auto"/>
        <w:ind w:left="3144" w:right="86" w:hanging="3144"/>
        <w:jc w:val="center"/>
        <w:rPr>
          <w:rFonts w:eastAsiaTheme="minorEastAsia"/>
          <w:b/>
          <w:bCs/>
          <w:szCs w:val="22"/>
        </w:rPr>
      </w:pPr>
      <w:r w:rsidRPr="001D0FB6">
        <w:rPr>
          <w:rFonts w:eastAsiaTheme="minorEastAsia"/>
          <w:b/>
          <w:bCs/>
          <w:szCs w:val="22"/>
        </w:rPr>
        <w:t>INTRODUCTION</w:t>
      </w:r>
    </w:p>
    <w:p w14:paraId="1D6512AC" w14:textId="77777777" w:rsidR="006E4C91" w:rsidRPr="001D0FB6" w:rsidRDefault="006E4C91" w:rsidP="006E4C91">
      <w:pPr>
        <w:widowControl/>
        <w:spacing w:line="480" w:lineRule="auto"/>
        <w:ind w:right="86"/>
        <w:rPr>
          <w:rFonts w:eastAsiaTheme="minorEastAsia"/>
          <w:sz w:val="22"/>
          <w:szCs w:val="20"/>
        </w:rPr>
      </w:pPr>
    </w:p>
    <w:p w14:paraId="498A1EC9" w14:textId="77777777" w:rsidR="006E4C91" w:rsidRPr="001D0FB6" w:rsidRDefault="006E4C91" w:rsidP="006E4C91">
      <w:pPr>
        <w:widowControl/>
        <w:spacing w:line="480" w:lineRule="auto"/>
        <w:ind w:right="85"/>
        <w:rPr>
          <w:rFonts w:eastAsiaTheme="minorEastAsia"/>
          <w:b/>
          <w:bCs/>
          <w:szCs w:val="22"/>
        </w:rPr>
      </w:pPr>
      <w:r w:rsidRPr="001D0FB6">
        <w:rPr>
          <w:rFonts w:eastAsiaTheme="minorEastAsia"/>
          <w:b/>
          <w:bCs/>
          <w:szCs w:val="22"/>
        </w:rPr>
        <w:t>1.1 The Background of the Study</w:t>
      </w:r>
    </w:p>
    <w:p w14:paraId="52CBD7BD" w14:textId="77777777" w:rsidR="006E4C91" w:rsidRDefault="006E4C91" w:rsidP="006E4C91">
      <w:pPr>
        <w:widowControl/>
        <w:spacing w:line="480" w:lineRule="auto"/>
        <w:jc w:val="both"/>
        <w:rPr>
          <w:rFonts w:eastAsiaTheme="minorEastAsia"/>
          <w:szCs w:val="22"/>
        </w:rPr>
      </w:pPr>
      <w:r w:rsidRPr="001D0FB6">
        <w:rPr>
          <w:rFonts w:eastAsiaTheme="minorEastAsia"/>
          <w:szCs w:val="22"/>
        </w:rPr>
        <w:tab/>
        <w:t>One of the essential ingredients of high-performing individuals, teams, and organizations is creativity. To be creative means releasing talent and imagination. It also means the ability to make risk and, in some cases, necessitates standing outside the usual or accepted frames of reference. Creative people push the boundaries; they seek new ways of seeing, interpreting, understanding, and questioning. They can accept the ambiguity of contradiction and uncertainty.</w:t>
      </w:r>
    </w:p>
    <w:p w14:paraId="71205BE1" w14:textId="77777777" w:rsidR="006E4C91" w:rsidRPr="001D0FB6" w:rsidRDefault="006E4C91" w:rsidP="006E4C91">
      <w:pPr>
        <w:widowControl/>
        <w:ind w:right="85"/>
        <w:jc w:val="both"/>
        <w:rPr>
          <w:rFonts w:eastAsiaTheme="minorEastAsia"/>
          <w:sz w:val="2"/>
          <w:szCs w:val="22"/>
        </w:rPr>
      </w:pPr>
    </w:p>
    <w:p w14:paraId="0171A800" w14:textId="77777777" w:rsidR="006E4C91" w:rsidRDefault="006E4C91" w:rsidP="006E4C91">
      <w:pPr>
        <w:widowControl/>
        <w:ind w:right="85" w:firstLine="730"/>
        <w:jc w:val="both"/>
        <w:rPr>
          <w:rFonts w:eastAsiaTheme="minorEastAsia"/>
          <w:szCs w:val="22"/>
        </w:rPr>
      </w:pPr>
      <w:r w:rsidRPr="001D0FB6">
        <w:rPr>
          <w:rFonts w:eastAsiaTheme="minorEastAsia"/>
          <w:szCs w:val="22"/>
        </w:rPr>
        <w:t>Creative thinking is a mental and social process involving the generation of new ideas or concepts or new association of the creative mind between existi-ng ideas or concept, creativity is fueled by the process of either conscious or unconscious insight. An alternative conception of creativeness is that it is simply the act of making something new (</w:t>
      </w:r>
      <w:hyperlink r:id="rId5" w:history="1">
        <w:r w:rsidRPr="001D0FB6">
          <w:rPr>
            <w:rFonts w:eastAsiaTheme="minorEastAsia"/>
            <w:color w:val="0066CC"/>
            <w:szCs w:val="22"/>
            <w:u w:val="single"/>
          </w:rPr>
          <w:t>http://en</w:t>
        </w:r>
      </w:hyperlink>
      <w:r w:rsidRPr="001D0FB6">
        <w:rPr>
          <w:rFonts w:eastAsiaTheme="minorEastAsia"/>
          <w:szCs w:val="22"/>
        </w:rPr>
        <w:t>. Wikipedia.Org/wiki/creativity by Linda Roeder).</w:t>
      </w:r>
    </w:p>
    <w:p w14:paraId="0046B2CA" w14:textId="77777777" w:rsidR="006E4C91" w:rsidRPr="001D0FB6" w:rsidRDefault="006E4C91" w:rsidP="006E4C91">
      <w:pPr>
        <w:widowControl/>
        <w:ind w:right="85" w:firstLine="730"/>
        <w:jc w:val="both"/>
        <w:rPr>
          <w:rFonts w:eastAsiaTheme="minorEastAsia"/>
          <w:sz w:val="18"/>
          <w:szCs w:val="22"/>
        </w:rPr>
      </w:pPr>
    </w:p>
    <w:p w14:paraId="334597FF" w14:textId="77777777" w:rsidR="006E4C91" w:rsidRPr="001D0FB6" w:rsidRDefault="006E4C91" w:rsidP="006E4C91">
      <w:pPr>
        <w:widowControl/>
        <w:spacing w:line="480" w:lineRule="auto"/>
        <w:ind w:firstLine="730"/>
        <w:jc w:val="both"/>
        <w:rPr>
          <w:rFonts w:eastAsiaTheme="minorEastAsia"/>
          <w:szCs w:val="22"/>
        </w:rPr>
      </w:pPr>
      <w:r w:rsidRPr="001D0FB6">
        <w:rPr>
          <w:rFonts w:eastAsiaTheme="minorEastAsia"/>
          <w:szCs w:val="22"/>
        </w:rPr>
        <w:t>Based on the statement above creativity is not the ability to create out of nothing, but the ability to generate new ideas by combining, changing, or reapplying existing ideas.</w:t>
      </w:r>
    </w:p>
    <w:p w14:paraId="0FE4E1D9" w14:textId="77777777" w:rsidR="006E4C91" w:rsidRPr="001D0FB6" w:rsidRDefault="006E4C91" w:rsidP="006E4C91">
      <w:pPr>
        <w:widowControl/>
        <w:spacing w:line="480" w:lineRule="auto"/>
        <w:ind w:firstLine="730"/>
        <w:jc w:val="both"/>
        <w:rPr>
          <w:rFonts w:eastAsiaTheme="minorEastAsia"/>
          <w:szCs w:val="22"/>
        </w:rPr>
      </w:pPr>
      <w:r w:rsidRPr="001D0FB6">
        <w:rPr>
          <w:rFonts w:eastAsiaTheme="minorEastAsia"/>
          <w:szCs w:val="22"/>
        </w:rPr>
        <w:t>Based on the previous research, creativity is the ability to make something new that is also useful or valued by others. The "something" can be an object (like an essay or painting), a skill (like playing an instrument), or an action (like using a familiar tool in new way). To be creative, though, the object, skill, or action cannot simply be bizarre or strange; it cannot be new without also being useful or valued. It also cannot result simply by accident. If a person types words or letters</w:t>
      </w:r>
    </w:p>
    <w:p w14:paraId="5AB9057E" w14:textId="77777777" w:rsidR="006E4C91" w:rsidRDefault="006E4C91" w:rsidP="006E4C91">
      <w:pPr>
        <w:pStyle w:val="Style2"/>
        <w:widowControl/>
        <w:spacing w:line="480" w:lineRule="auto"/>
        <w:ind w:right="68" w:firstLine="714"/>
        <w:rPr>
          <w:rStyle w:val="FontStyle11"/>
        </w:rPr>
      </w:pPr>
    </w:p>
    <w:p w14:paraId="07148D71" w14:textId="77777777" w:rsidR="006E4C91" w:rsidRPr="00425E71" w:rsidRDefault="006E4C91" w:rsidP="006E4C91">
      <w:pPr>
        <w:widowControl/>
        <w:spacing w:line="480" w:lineRule="auto"/>
        <w:jc w:val="both"/>
        <w:rPr>
          <w:rFonts w:eastAsia="SimSun"/>
          <w:szCs w:val="22"/>
        </w:rPr>
      </w:pPr>
      <w:r w:rsidRPr="00425E71">
        <w:rPr>
          <w:rFonts w:eastAsia="SimSun"/>
          <w:szCs w:val="22"/>
        </w:rPr>
        <w:lastRenderedPageBreak/>
        <w:t>at random that happen to form a poem by change , the result may be beautiful, but it would not be creative by the definition above. Viewed this way, creativity includes a wide range of human experience that most of us, if not everyone, have had at some time or other. The experience is not restricted to just a few geniuses, nor just to those working in specific fields or activities like art or the composing of music. In brief, writing is a creative art. The act of writing is creative because it requires us to interpret or make sense of something.</w:t>
      </w:r>
    </w:p>
    <w:p w14:paraId="3A82D349" w14:textId="77777777" w:rsidR="006E4C91" w:rsidRPr="00425E71" w:rsidRDefault="006E4C91" w:rsidP="006E4C91">
      <w:pPr>
        <w:widowControl/>
        <w:spacing w:line="480" w:lineRule="auto"/>
        <w:ind w:firstLine="734"/>
        <w:jc w:val="both"/>
        <w:rPr>
          <w:rFonts w:eastAsia="SimSun"/>
          <w:szCs w:val="22"/>
        </w:rPr>
      </w:pPr>
      <w:r w:rsidRPr="00425E71">
        <w:rPr>
          <w:rFonts w:eastAsia="SimSun"/>
          <w:szCs w:val="22"/>
        </w:rPr>
        <w:t>To enable the students to use English for communication, iwo of the skill that have to be mastered by the student is speaking and writing. Writing is not easy, and for many student assignments raise more anxieties than any other academic tasks.</w:t>
      </w:r>
    </w:p>
    <w:p w14:paraId="47F069F1" w14:textId="77777777" w:rsidR="006E4C91" w:rsidRPr="00425E71" w:rsidRDefault="006E4C91" w:rsidP="006E4C91">
      <w:pPr>
        <w:widowControl/>
        <w:spacing w:line="480" w:lineRule="auto"/>
        <w:ind w:firstLine="720"/>
        <w:jc w:val="both"/>
        <w:rPr>
          <w:rFonts w:eastAsia="SimSun"/>
          <w:szCs w:val="22"/>
        </w:rPr>
      </w:pPr>
      <w:r w:rsidRPr="00425E71">
        <w:rPr>
          <w:rFonts w:eastAsia="SimSun"/>
          <w:szCs w:val="22"/>
        </w:rPr>
        <w:t>According to Dr. Terry Bergeson (</w:t>
      </w:r>
      <w:hyperlink w:history="1">
        <w:r w:rsidRPr="00425E71">
          <w:rPr>
            <w:rFonts w:eastAsia="SimSun"/>
            <w:color w:val="0066CC"/>
            <w:szCs w:val="22"/>
            <w:u w:val="single"/>
          </w:rPr>
          <w:t>http://</w:t>
        </w:r>
      </w:hyperlink>
      <w:r w:rsidRPr="00425E71">
        <w:rPr>
          <w:rFonts w:eastAsia="SimSun"/>
          <w:szCs w:val="22"/>
        </w:rPr>
        <w:t xml:space="preserve"> </w:t>
      </w:r>
      <w:hyperlink r:id="rId6" w:history="1">
        <w:r w:rsidRPr="00425E71">
          <w:rPr>
            <w:rFonts w:eastAsia="SimSun"/>
            <w:color w:val="0066CC"/>
            <w:szCs w:val="22"/>
            <w:u w:val="single"/>
          </w:rPr>
          <w:t>www.k</w:t>
        </w:r>
      </w:hyperlink>
      <w:r w:rsidRPr="00425E71">
        <w:rPr>
          <w:rFonts w:eastAsia="SimSun"/>
          <w:szCs w:val="22"/>
        </w:rPr>
        <w:t xml:space="preserve"> 12 wa. Us / Curriculum instruct/ Writing /Default.aspx), "Writing is the learned process of shaping experience into text, allowing the writer to discover, develop, clarify and communicate thoughts and feelings. Writing requires and supports the development of thinking skills".</w:t>
      </w:r>
    </w:p>
    <w:p w14:paraId="6D1D14E5" w14:textId="77777777" w:rsidR="006E4C91" w:rsidRPr="00425E71" w:rsidRDefault="006E4C91" w:rsidP="006E4C91">
      <w:pPr>
        <w:widowControl/>
        <w:spacing w:line="480" w:lineRule="auto"/>
        <w:ind w:firstLine="720"/>
        <w:jc w:val="both"/>
        <w:rPr>
          <w:rFonts w:eastAsia="SimSun"/>
          <w:szCs w:val="22"/>
        </w:rPr>
      </w:pPr>
      <w:r w:rsidRPr="00425E71">
        <w:rPr>
          <w:rFonts w:eastAsia="SimSun"/>
          <w:szCs w:val="22"/>
        </w:rPr>
        <w:t>In addition, Petty and Jensonin, in Euis Samrotul Fuadah (2004:25) states, "writing is a process of expressing thoughts and feeling, or thinking, and shaping experiences. Good writing is a means of good thinking. If your writing is not of the quality you would like it to achieve, it will mean that your thinking cannot find the precision and clarity of expression, which it deserves.</w:t>
      </w:r>
    </w:p>
    <w:p w14:paraId="0FB786F0" w14:textId="77777777" w:rsidR="006E4C91" w:rsidRPr="00425E71" w:rsidRDefault="006E4C91" w:rsidP="006E4C91">
      <w:pPr>
        <w:widowControl/>
        <w:spacing w:line="480" w:lineRule="auto"/>
        <w:ind w:firstLine="734"/>
        <w:jc w:val="both"/>
        <w:rPr>
          <w:rFonts w:eastAsia="SimSun"/>
          <w:szCs w:val="22"/>
        </w:rPr>
      </w:pPr>
      <w:r w:rsidRPr="00425E71">
        <w:rPr>
          <w:rFonts w:eastAsia="SimSun"/>
          <w:szCs w:val="22"/>
        </w:rPr>
        <w:t>Knowing the definitions above writing and skill, the writer would like to conclude that writing form skill is the ability of writer in presenting his thinking</w:t>
      </w:r>
    </w:p>
    <w:p w14:paraId="0EC04E7A" w14:textId="77777777" w:rsidR="006E4C91" w:rsidRPr="001F2C04" w:rsidRDefault="006E4C91" w:rsidP="006E4C91">
      <w:pPr>
        <w:widowControl/>
        <w:spacing w:line="480" w:lineRule="auto"/>
        <w:jc w:val="both"/>
        <w:rPr>
          <w:rFonts w:eastAsiaTheme="minorEastAsia"/>
          <w:szCs w:val="22"/>
        </w:rPr>
      </w:pPr>
      <w:r w:rsidRPr="001F2C04">
        <w:rPr>
          <w:rFonts w:eastAsiaTheme="minorEastAsia"/>
          <w:szCs w:val="22"/>
        </w:rPr>
        <w:t>and ideas into writing form in order to give the message or information to the reader.</w:t>
      </w:r>
    </w:p>
    <w:p w14:paraId="028F5506" w14:textId="77777777" w:rsidR="006E4C91" w:rsidRPr="001F2C04" w:rsidRDefault="006E4C91" w:rsidP="006E4C91">
      <w:pPr>
        <w:widowControl/>
        <w:spacing w:line="480" w:lineRule="auto"/>
        <w:ind w:firstLine="730"/>
        <w:jc w:val="both"/>
        <w:rPr>
          <w:rFonts w:eastAsiaTheme="minorEastAsia"/>
          <w:szCs w:val="22"/>
        </w:rPr>
      </w:pPr>
      <w:r w:rsidRPr="001F2C04">
        <w:rPr>
          <w:rFonts w:eastAsiaTheme="minorEastAsia"/>
          <w:szCs w:val="22"/>
        </w:rPr>
        <w:t>In doing this, we often begin with, or at least pass through, stages of confusion and doubt. We rarely know, for example, exactly what we will write before we start writing. We do not really know what we want to say until we have finished writing, which usually have means going through several drafts. Of course, we usually have some idea of what we want to say, and our opening sentences may be transcriptions of key ideas. As we continue writing, however, we may run out of transpiration or we may discover other ideas that we don't know before.</w:t>
      </w:r>
    </w:p>
    <w:p w14:paraId="4FBD6B38" w14:textId="77777777" w:rsidR="006E4C91" w:rsidRPr="001F2C04" w:rsidRDefault="006E4C91" w:rsidP="006E4C91">
      <w:pPr>
        <w:widowControl/>
        <w:spacing w:line="480" w:lineRule="auto"/>
        <w:ind w:firstLine="734"/>
        <w:jc w:val="both"/>
        <w:rPr>
          <w:rFonts w:eastAsiaTheme="minorEastAsia"/>
          <w:szCs w:val="22"/>
        </w:rPr>
      </w:pPr>
      <w:r w:rsidRPr="001F2C04">
        <w:rPr>
          <w:rFonts w:eastAsiaTheme="minorEastAsia"/>
          <w:szCs w:val="22"/>
        </w:rPr>
        <w:t>So, the influence of student's creative thinking ability on their writing skill can't be separated because actually writing is a thinking process. It means that there is a close influence between creative thinking and writing. Therefore, the aim of writing must be able to develop our thinking.</w:t>
      </w:r>
    </w:p>
    <w:p w14:paraId="30C72B59" w14:textId="77777777" w:rsidR="006E4C91" w:rsidRDefault="006E4C91" w:rsidP="006E4C91">
      <w:pPr>
        <w:widowControl/>
        <w:spacing w:line="480" w:lineRule="auto"/>
        <w:ind w:firstLine="725"/>
        <w:jc w:val="both"/>
        <w:rPr>
          <w:rFonts w:eastAsiaTheme="minorEastAsia"/>
          <w:szCs w:val="22"/>
        </w:rPr>
      </w:pPr>
      <w:r w:rsidRPr="001F2C04">
        <w:rPr>
          <w:rFonts w:eastAsiaTheme="minorEastAsia"/>
          <w:szCs w:val="22"/>
        </w:rPr>
        <w:t>This paper will try to help the student with their writing skill: formulating idea and supporting idea. The writer chooses to discuss the topic of writing as one of the essential activities of the Second Grade Students' of SMPN 2 Leuwigoong.</w:t>
      </w:r>
    </w:p>
    <w:p w14:paraId="63D6C44E" w14:textId="77777777" w:rsidR="006E4C91" w:rsidRPr="001F2C04" w:rsidRDefault="006E4C91" w:rsidP="006E4C91">
      <w:pPr>
        <w:widowControl/>
        <w:spacing w:line="480" w:lineRule="auto"/>
        <w:ind w:firstLine="725"/>
        <w:jc w:val="both"/>
        <w:rPr>
          <w:rFonts w:eastAsiaTheme="minorEastAsia"/>
          <w:szCs w:val="22"/>
        </w:rPr>
      </w:pPr>
    </w:p>
    <w:p w14:paraId="4135CF69" w14:textId="77777777" w:rsidR="006E4C91" w:rsidRPr="001F2C04" w:rsidRDefault="006E4C91" w:rsidP="006E4C91">
      <w:pPr>
        <w:widowControl/>
        <w:spacing w:line="480" w:lineRule="auto"/>
        <w:rPr>
          <w:rFonts w:eastAsiaTheme="minorEastAsia"/>
          <w:b/>
          <w:bCs/>
          <w:szCs w:val="22"/>
        </w:rPr>
      </w:pPr>
      <w:r w:rsidRPr="001F2C04">
        <w:rPr>
          <w:rFonts w:eastAsiaTheme="minorEastAsia"/>
          <w:b/>
          <w:bCs/>
          <w:szCs w:val="22"/>
        </w:rPr>
        <w:t>1.2 The Reasons for Choosing the Topic</w:t>
      </w:r>
    </w:p>
    <w:p w14:paraId="4862B846" w14:textId="77777777" w:rsidR="006E4C91" w:rsidRPr="001F2C04" w:rsidRDefault="006E4C91" w:rsidP="006E4C91">
      <w:pPr>
        <w:widowControl/>
        <w:spacing w:line="480" w:lineRule="auto"/>
        <w:ind w:firstLine="720"/>
        <w:jc w:val="both"/>
        <w:rPr>
          <w:rFonts w:eastAsiaTheme="minorEastAsia"/>
          <w:szCs w:val="22"/>
        </w:rPr>
      </w:pPr>
      <w:r w:rsidRPr="001F2C04">
        <w:rPr>
          <w:rFonts w:eastAsiaTheme="minorEastAsia"/>
          <w:szCs w:val="22"/>
        </w:rPr>
        <w:t>The writer who is studying at STKIP Garut has an the opinion that writing is not an easy field of study. He often gets stacked while writing. He wants to know the result of the student's creative thinking in writing.</w:t>
      </w:r>
    </w:p>
    <w:p w14:paraId="0E443A10" w14:textId="77777777" w:rsidR="006E4C91" w:rsidRDefault="006E4C91" w:rsidP="006E4C91">
      <w:pPr>
        <w:pStyle w:val="Style2"/>
        <w:widowControl/>
        <w:spacing w:line="480" w:lineRule="auto"/>
        <w:ind w:right="68" w:firstLine="714"/>
        <w:rPr>
          <w:rStyle w:val="FontStyle11"/>
        </w:rPr>
      </w:pPr>
    </w:p>
    <w:p w14:paraId="6A74291D" w14:textId="77777777" w:rsidR="006E4C91" w:rsidRPr="001F2C04" w:rsidRDefault="006E4C91" w:rsidP="006E4C91">
      <w:pPr>
        <w:widowControl/>
        <w:spacing w:line="480" w:lineRule="auto"/>
        <w:rPr>
          <w:rFonts w:eastAsiaTheme="minorEastAsia"/>
          <w:b/>
          <w:bCs/>
          <w:szCs w:val="20"/>
        </w:rPr>
      </w:pPr>
      <w:r w:rsidRPr="001F2C04">
        <w:rPr>
          <w:rFonts w:eastAsiaTheme="minorEastAsia"/>
          <w:b/>
          <w:szCs w:val="20"/>
        </w:rPr>
        <w:t>1</w:t>
      </w:r>
      <w:r w:rsidRPr="001F2C04">
        <w:rPr>
          <w:rFonts w:eastAsiaTheme="minorEastAsia"/>
          <w:b/>
          <w:bCs/>
          <w:szCs w:val="20"/>
        </w:rPr>
        <w:t>.3 The Assumption</w:t>
      </w:r>
    </w:p>
    <w:p w14:paraId="055A2B4F" w14:textId="77777777" w:rsidR="006E4C91" w:rsidRPr="001F2C04" w:rsidRDefault="006E4C91" w:rsidP="006E4C91">
      <w:pPr>
        <w:widowControl/>
        <w:spacing w:line="480" w:lineRule="auto"/>
        <w:ind w:left="432" w:firstLine="277"/>
        <w:rPr>
          <w:rFonts w:eastAsiaTheme="minorEastAsia"/>
          <w:szCs w:val="20"/>
        </w:rPr>
      </w:pPr>
      <w:r w:rsidRPr="001F2C04">
        <w:rPr>
          <w:rFonts w:eastAsiaTheme="minorEastAsia"/>
          <w:szCs w:val="20"/>
        </w:rPr>
        <w:t>The writer has some assumptions as follows:</w:t>
      </w:r>
    </w:p>
    <w:p w14:paraId="6F3C2D25" w14:textId="77777777" w:rsidR="006E4C91" w:rsidRPr="001F2C04" w:rsidRDefault="006E4C91" w:rsidP="006E4C91">
      <w:pPr>
        <w:widowControl/>
        <w:numPr>
          <w:ilvl w:val="0"/>
          <w:numId w:val="1"/>
        </w:numPr>
        <w:tabs>
          <w:tab w:val="left" w:pos="754"/>
        </w:tabs>
        <w:spacing w:line="480" w:lineRule="auto"/>
        <w:rPr>
          <w:rFonts w:eastAsiaTheme="minorEastAsia"/>
          <w:b/>
          <w:bCs/>
          <w:szCs w:val="20"/>
        </w:rPr>
      </w:pPr>
      <w:r w:rsidRPr="001F2C04">
        <w:rPr>
          <w:rFonts w:eastAsiaTheme="minorEastAsia"/>
          <w:szCs w:val="20"/>
        </w:rPr>
        <w:t>There is an influence of student creative thinking ability on their writing skill.</w:t>
      </w:r>
    </w:p>
    <w:p w14:paraId="729CCE2A" w14:textId="77777777" w:rsidR="006E4C91" w:rsidRPr="001F2C04" w:rsidRDefault="006E4C91" w:rsidP="006E4C91">
      <w:pPr>
        <w:widowControl/>
        <w:numPr>
          <w:ilvl w:val="0"/>
          <w:numId w:val="2"/>
        </w:numPr>
        <w:tabs>
          <w:tab w:val="left" w:pos="754"/>
        </w:tabs>
        <w:spacing w:line="480" w:lineRule="auto"/>
        <w:rPr>
          <w:rFonts w:eastAsiaTheme="minorEastAsia"/>
          <w:szCs w:val="20"/>
        </w:rPr>
      </w:pPr>
      <w:r w:rsidRPr="001F2C04">
        <w:rPr>
          <w:rFonts w:eastAsiaTheme="minorEastAsia"/>
          <w:szCs w:val="20"/>
        </w:rPr>
        <w:t>Every student has writing skill and creative thinking with different grade.</w:t>
      </w:r>
    </w:p>
    <w:p w14:paraId="049E067D" w14:textId="77777777" w:rsidR="006E4C91" w:rsidRPr="001F2C04" w:rsidRDefault="006E4C91" w:rsidP="006E4C91">
      <w:pPr>
        <w:widowControl/>
        <w:numPr>
          <w:ilvl w:val="0"/>
          <w:numId w:val="2"/>
        </w:numPr>
        <w:tabs>
          <w:tab w:val="left" w:pos="754"/>
        </w:tabs>
        <w:spacing w:line="480" w:lineRule="auto"/>
        <w:rPr>
          <w:rFonts w:eastAsiaTheme="minorEastAsia"/>
          <w:szCs w:val="20"/>
        </w:rPr>
      </w:pPr>
      <w:r w:rsidRPr="001F2C04">
        <w:rPr>
          <w:rFonts w:eastAsiaTheme="minorEastAsia"/>
          <w:szCs w:val="20"/>
        </w:rPr>
        <w:t>Writing can be studied and trained.</w:t>
      </w:r>
    </w:p>
    <w:p w14:paraId="3D6BAC2C" w14:textId="77777777" w:rsidR="006E4C91" w:rsidRPr="001F2C04" w:rsidRDefault="006E4C91" w:rsidP="006E4C91">
      <w:pPr>
        <w:widowControl/>
        <w:tabs>
          <w:tab w:val="left" w:pos="754"/>
        </w:tabs>
        <w:spacing w:line="480" w:lineRule="auto"/>
        <w:ind w:left="403"/>
        <w:rPr>
          <w:rFonts w:eastAsiaTheme="minorEastAsia"/>
          <w:szCs w:val="20"/>
        </w:rPr>
      </w:pPr>
    </w:p>
    <w:p w14:paraId="66B8E7C1" w14:textId="77777777" w:rsidR="006E4C91" w:rsidRPr="001F2C04" w:rsidRDefault="006E4C91" w:rsidP="006E4C91">
      <w:pPr>
        <w:widowControl/>
        <w:spacing w:line="480" w:lineRule="auto"/>
        <w:rPr>
          <w:rFonts w:eastAsiaTheme="minorEastAsia"/>
          <w:sz w:val="6"/>
          <w:szCs w:val="2"/>
        </w:rPr>
      </w:pPr>
    </w:p>
    <w:p w14:paraId="5E9FB3CC" w14:textId="77777777" w:rsidR="006E4C91" w:rsidRPr="001F2C04" w:rsidRDefault="006E4C91" w:rsidP="006E4C91">
      <w:pPr>
        <w:widowControl/>
        <w:numPr>
          <w:ilvl w:val="0"/>
          <w:numId w:val="3"/>
        </w:numPr>
        <w:tabs>
          <w:tab w:val="left" w:pos="341"/>
        </w:tabs>
        <w:spacing w:line="480" w:lineRule="auto"/>
        <w:rPr>
          <w:rFonts w:eastAsiaTheme="minorEastAsia"/>
          <w:szCs w:val="20"/>
        </w:rPr>
      </w:pPr>
      <w:r w:rsidRPr="001F2C04">
        <w:rPr>
          <w:rFonts w:eastAsiaTheme="minorEastAsia"/>
          <w:b/>
          <w:bCs/>
          <w:szCs w:val="20"/>
        </w:rPr>
        <w:t>The Scope and Limitation</w:t>
      </w:r>
    </w:p>
    <w:p w14:paraId="2FC18D66" w14:textId="77777777" w:rsidR="006E4C91" w:rsidRPr="001F2C04" w:rsidRDefault="006E4C91" w:rsidP="006E4C91">
      <w:pPr>
        <w:widowControl/>
        <w:spacing w:line="480" w:lineRule="auto"/>
        <w:ind w:firstLine="710"/>
        <w:rPr>
          <w:rFonts w:eastAsiaTheme="minorEastAsia"/>
          <w:szCs w:val="20"/>
        </w:rPr>
      </w:pPr>
      <w:r w:rsidRPr="001F2C04">
        <w:rPr>
          <w:rFonts w:eastAsiaTheme="minorEastAsia"/>
          <w:szCs w:val="20"/>
        </w:rPr>
        <w:t>The writer tries to specify the study on teaching writing in the influence of the students' creative thinking.</w:t>
      </w:r>
    </w:p>
    <w:p w14:paraId="2F5A584C" w14:textId="77777777" w:rsidR="006E4C91" w:rsidRPr="001F2C04" w:rsidRDefault="006E4C91" w:rsidP="006E4C91">
      <w:pPr>
        <w:widowControl/>
        <w:spacing w:line="480" w:lineRule="auto"/>
        <w:ind w:firstLine="710"/>
        <w:rPr>
          <w:rFonts w:eastAsiaTheme="minorEastAsia"/>
          <w:szCs w:val="20"/>
        </w:rPr>
      </w:pPr>
    </w:p>
    <w:p w14:paraId="37FA3812" w14:textId="77777777" w:rsidR="006E4C91" w:rsidRPr="001F2C04" w:rsidRDefault="006E4C91" w:rsidP="006E4C91">
      <w:pPr>
        <w:widowControl/>
        <w:numPr>
          <w:ilvl w:val="0"/>
          <w:numId w:val="4"/>
        </w:numPr>
        <w:tabs>
          <w:tab w:val="left" w:pos="341"/>
        </w:tabs>
        <w:spacing w:line="480" w:lineRule="auto"/>
        <w:rPr>
          <w:rFonts w:eastAsiaTheme="minorEastAsia"/>
          <w:szCs w:val="20"/>
        </w:rPr>
      </w:pPr>
      <w:r w:rsidRPr="001F2C04">
        <w:rPr>
          <w:rFonts w:eastAsiaTheme="minorEastAsia"/>
          <w:b/>
          <w:bCs/>
          <w:szCs w:val="20"/>
        </w:rPr>
        <w:t>The Statement of the Problem</w:t>
      </w:r>
    </w:p>
    <w:p w14:paraId="1545E9ED" w14:textId="77777777" w:rsidR="006E4C91" w:rsidRPr="001F2C04" w:rsidRDefault="006E4C91" w:rsidP="006E4C91">
      <w:pPr>
        <w:widowControl/>
        <w:spacing w:line="480" w:lineRule="auto"/>
        <w:ind w:firstLine="709"/>
        <w:rPr>
          <w:rFonts w:eastAsiaTheme="minorEastAsia"/>
          <w:szCs w:val="20"/>
        </w:rPr>
      </w:pPr>
      <w:r w:rsidRPr="001F2C04">
        <w:rPr>
          <w:rFonts w:eastAsiaTheme="minorEastAsia"/>
          <w:szCs w:val="20"/>
        </w:rPr>
        <w:t>Based on background above, the writer will formulate the main problem into two questions of the research as follows:</w:t>
      </w:r>
    </w:p>
    <w:p w14:paraId="362BE557" w14:textId="77777777" w:rsidR="006E4C91" w:rsidRPr="001F2C04" w:rsidRDefault="006E4C91" w:rsidP="006E4C91">
      <w:pPr>
        <w:widowControl/>
        <w:numPr>
          <w:ilvl w:val="0"/>
          <w:numId w:val="5"/>
        </w:numPr>
        <w:tabs>
          <w:tab w:val="left" w:pos="1056"/>
        </w:tabs>
        <w:spacing w:line="480" w:lineRule="auto"/>
        <w:ind w:left="426" w:hanging="426"/>
        <w:rPr>
          <w:rFonts w:eastAsiaTheme="minorEastAsia"/>
          <w:b/>
          <w:bCs/>
          <w:spacing w:val="30"/>
          <w:szCs w:val="20"/>
        </w:rPr>
      </w:pPr>
      <w:r w:rsidRPr="001F2C04">
        <w:rPr>
          <w:rFonts w:eastAsiaTheme="minorEastAsia"/>
          <w:szCs w:val="20"/>
        </w:rPr>
        <w:t>Is there any influence of the students' creative thinking ability on writing skill?</w:t>
      </w:r>
    </w:p>
    <w:p w14:paraId="4D0A15F1" w14:textId="77777777" w:rsidR="006E4C91" w:rsidRPr="001F2C04" w:rsidRDefault="006E4C91" w:rsidP="006E4C91">
      <w:pPr>
        <w:widowControl/>
        <w:numPr>
          <w:ilvl w:val="0"/>
          <w:numId w:val="5"/>
        </w:numPr>
        <w:tabs>
          <w:tab w:val="left" w:pos="1056"/>
        </w:tabs>
        <w:spacing w:line="480" w:lineRule="auto"/>
        <w:ind w:left="426" w:hanging="426"/>
        <w:rPr>
          <w:rFonts w:eastAsiaTheme="minorEastAsia"/>
          <w:szCs w:val="20"/>
        </w:rPr>
      </w:pPr>
      <w:r w:rsidRPr="001F2C04">
        <w:rPr>
          <w:rFonts w:eastAsiaTheme="minorEastAsia"/>
          <w:szCs w:val="20"/>
        </w:rPr>
        <w:t>How significant is the influence of the students' creative thinking ability on their writing skill'.'</w:t>
      </w:r>
    </w:p>
    <w:p w14:paraId="16F8A881" w14:textId="77777777" w:rsidR="006E4C91" w:rsidRPr="001F2C04" w:rsidRDefault="006E4C91" w:rsidP="006E4C91">
      <w:pPr>
        <w:widowControl/>
        <w:spacing w:line="480" w:lineRule="auto"/>
        <w:rPr>
          <w:rFonts w:eastAsiaTheme="minorEastAsia"/>
          <w:szCs w:val="20"/>
        </w:rPr>
      </w:pPr>
    </w:p>
    <w:p w14:paraId="5C650A32" w14:textId="77777777" w:rsidR="006E4C91" w:rsidRPr="001F2C04" w:rsidRDefault="006E4C91" w:rsidP="006E4C91">
      <w:pPr>
        <w:widowControl/>
        <w:tabs>
          <w:tab w:val="left" w:pos="341"/>
        </w:tabs>
        <w:spacing w:line="480" w:lineRule="auto"/>
        <w:rPr>
          <w:rFonts w:eastAsiaTheme="minorEastAsia"/>
          <w:b/>
          <w:bCs/>
          <w:szCs w:val="20"/>
        </w:rPr>
      </w:pPr>
      <w:r w:rsidRPr="001F2C04">
        <w:rPr>
          <w:rFonts w:eastAsiaTheme="minorEastAsia"/>
          <w:b/>
          <w:szCs w:val="20"/>
        </w:rPr>
        <w:t>1</w:t>
      </w:r>
      <w:r w:rsidRPr="001F2C04">
        <w:rPr>
          <w:rFonts w:eastAsiaTheme="minorEastAsia"/>
          <w:bCs/>
          <w:szCs w:val="20"/>
        </w:rPr>
        <w:t>.</w:t>
      </w:r>
      <w:r w:rsidRPr="001F2C04">
        <w:rPr>
          <w:rFonts w:eastAsiaTheme="minorEastAsia"/>
          <w:b/>
          <w:bCs/>
          <w:szCs w:val="20"/>
        </w:rPr>
        <w:t>6</w:t>
      </w:r>
      <w:r w:rsidRPr="001F2C04">
        <w:rPr>
          <w:rFonts w:eastAsiaTheme="minorEastAsia"/>
          <w:b/>
          <w:bCs/>
          <w:szCs w:val="20"/>
        </w:rPr>
        <w:tab/>
        <w:t>The Significance of the Study</w:t>
      </w:r>
    </w:p>
    <w:p w14:paraId="2B44F5E2" w14:textId="77777777" w:rsidR="006E4C91" w:rsidRPr="001F2C04" w:rsidRDefault="006E4C91" w:rsidP="006E4C91">
      <w:pPr>
        <w:widowControl/>
        <w:spacing w:line="480" w:lineRule="auto"/>
        <w:ind w:left="686"/>
        <w:rPr>
          <w:rFonts w:eastAsiaTheme="minorEastAsia"/>
          <w:szCs w:val="20"/>
        </w:rPr>
      </w:pPr>
      <w:r w:rsidRPr="001F2C04">
        <w:rPr>
          <w:rFonts w:eastAsiaTheme="minorEastAsia"/>
          <w:szCs w:val="20"/>
        </w:rPr>
        <w:t>The study is expected to:</w:t>
      </w:r>
    </w:p>
    <w:p w14:paraId="0F99B127" w14:textId="77777777" w:rsidR="006E4C91" w:rsidRPr="001F2C04" w:rsidRDefault="006E4C91" w:rsidP="006E4C91">
      <w:pPr>
        <w:widowControl/>
        <w:numPr>
          <w:ilvl w:val="0"/>
          <w:numId w:val="6"/>
        </w:numPr>
        <w:spacing w:line="480" w:lineRule="auto"/>
        <w:ind w:left="426" w:hanging="426"/>
        <w:rPr>
          <w:rFonts w:eastAsiaTheme="minorEastAsia"/>
          <w:b/>
          <w:bCs/>
          <w:spacing w:val="30"/>
          <w:szCs w:val="20"/>
        </w:rPr>
      </w:pPr>
      <w:r w:rsidRPr="001F2C04">
        <w:rPr>
          <w:rFonts w:eastAsiaTheme="minorEastAsia"/>
          <w:szCs w:val="20"/>
        </w:rPr>
        <w:t>Give information of the influence of the student's creative thinking ability on their writing skill.</w:t>
      </w:r>
    </w:p>
    <w:p w14:paraId="162DD4AD" w14:textId="77777777" w:rsidR="006E4C91" w:rsidRPr="001F2C04" w:rsidRDefault="006E4C91" w:rsidP="006E4C91">
      <w:pPr>
        <w:widowControl/>
        <w:numPr>
          <w:ilvl w:val="0"/>
          <w:numId w:val="7"/>
        </w:numPr>
        <w:spacing w:line="480" w:lineRule="auto"/>
        <w:ind w:left="426" w:hanging="426"/>
        <w:rPr>
          <w:rFonts w:eastAsiaTheme="minorEastAsia"/>
          <w:szCs w:val="20"/>
        </w:rPr>
      </w:pPr>
      <w:r w:rsidRPr="001F2C04">
        <w:rPr>
          <w:rFonts w:eastAsiaTheme="minorEastAsia"/>
          <w:szCs w:val="20"/>
        </w:rPr>
        <w:t>Increase students' creati</w:t>
      </w:r>
      <w:r>
        <w:rPr>
          <w:rFonts w:eastAsiaTheme="minorEastAsia"/>
          <w:szCs w:val="20"/>
        </w:rPr>
        <w:t>ve thinking, especially on their</w:t>
      </w:r>
      <w:r w:rsidRPr="001F2C04">
        <w:rPr>
          <w:rFonts w:eastAsiaTheme="minorEastAsia"/>
          <w:szCs w:val="20"/>
        </w:rPr>
        <w:t xml:space="preserve"> writing skill.</w:t>
      </w:r>
    </w:p>
    <w:p w14:paraId="7744AA77" w14:textId="77777777" w:rsidR="006E4C91" w:rsidRPr="00FF2476" w:rsidRDefault="006E4C91" w:rsidP="006E4C91">
      <w:pPr>
        <w:widowControl/>
        <w:numPr>
          <w:ilvl w:val="0"/>
          <w:numId w:val="8"/>
        </w:numPr>
        <w:tabs>
          <w:tab w:val="left" w:pos="346"/>
        </w:tabs>
        <w:spacing w:line="480" w:lineRule="auto"/>
        <w:rPr>
          <w:rFonts w:eastAsiaTheme="minorEastAsia"/>
          <w:b/>
          <w:bCs/>
          <w:szCs w:val="22"/>
        </w:rPr>
      </w:pPr>
      <w:r w:rsidRPr="00FF2476">
        <w:rPr>
          <w:rFonts w:eastAsiaTheme="minorEastAsia"/>
          <w:b/>
          <w:bCs/>
          <w:szCs w:val="22"/>
        </w:rPr>
        <w:t>The Research Purposes</w:t>
      </w:r>
    </w:p>
    <w:p w14:paraId="204C8B39" w14:textId="77777777" w:rsidR="006E4C91" w:rsidRDefault="006E4C91" w:rsidP="006E4C91">
      <w:pPr>
        <w:widowControl/>
        <w:spacing w:line="480" w:lineRule="auto"/>
        <w:ind w:firstLine="706"/>
        <w:jc w:val="both"/>
        <w:rPr>
          <w:rFonts w:eastAsiaTheme="minorEastAsia"/>
          <w:szCs w:val="22"/>
        </w:rPr>
      </w:pPr>
      <w:r w:rsidRPr="00FF2476">
        <w:rPr>
          <w:rFonts w:eastAsiaTheme="minorEastAsia"/>
          <w:szCs w:val="22"/>
        </w:rPr>
        <w:t>Based on the statement of the research question, the purpose of this research is to discover the influence of the students' creative thinking ability on their writing skill.</w:t>
      </w:r>
    </w:p>
    <w:p w14:paraId="3385C414" w14:textId="77777777" w:rsidR="006E4C91" w:rsidRPr="00FF2476" w:rsidRDefault="006E4C91" w:rsidP="006E4C91">
      <w:pPr>
        <w:widowControl/>
        <w:spacing w:line="480" w:lineRule="auto"/>
        <w:ind w:firstLine="706"/>
        <w:jc w:val="both"/>
        <w:rPr>
          <w:rFonts w:eastAsiaTheme="minorEastAsia"/>
          <w:szCs w:val="22"/>
        </w:rPr>
      </w:pPr>
    </w:p>
    <w:p w14:paraId="2DBFF9D9" w14:textId="77777777" w:rsidR="006E4C91" w:rsidRPr="00FF2476" w:rsidRDefault="006E4C91" w:rsidP="006E4C91">
      <w:pPr>
        <w:widowControl/>
        <w:numPr>
          <w:ilvl w:val="0"/>
          <w:numId w:val="9"/>
        </w:numPr>
        <w:tabs>
          <w:tab w:val="left" w:pos="346"/>
        </w:tabs>
        <w:spacing w:line="480" w:lineRule="auto"/>
        <w:rPr>
          <w:rFonts w:eastAsiaTheme="minorEastAsia"/>
          <w:b/>
          <w:bCs/>
          <w:szCs w:val="22"/>
        </w:rPr>
      </w:pPr>
      <w:r w:rsidRPr="00FF2476">
        <w:rPr>
          <w:rFonts w:eastAsiaTheme="minorEastAsia"/>
          <w:b/>
          <w:bCs/>
          <w:szCs w:val="22"/>
        </w:rPr>
        <w:t>The Definitions of Terminologies</w:t>
      </w:r>
    </w:p>
    <w:p w14:paraId="38E0D7B8" w14:textId="77777777" w:rsidR="006E4C91" w:rsidRPr="00FF2476" w:rsidRDefault="006E4C91" w:rsidP="006E4C91">
      <w:pPr>
        <w:widowControl/>
        <w:spacing w:line="480" w:lineRule="auto"/>
        <w:ind w:right="34" w:firstLine="720"/>
        <w:jc w:val="both"/>
        <w:rPr>
          <w:rFonts w:eastAsiaTheme="minorEastAsia"/>
          <w:szCs w:val="22"/>
        </w:rPr>
      </w:pPr>
      <w:r w:rsidRPr="00FF2476">
        <w:rPr>
          <w:rFonts w:eastAsiaTheme="minorEastAsia"/>
          <w:szCs w:val="22"/>
        </w:rPr>
        <w:t>To avoid misunderstanding concerning the use of the terminology in the title of this study, the writer feels it necessary to explain each terminology used. This is in accordance to Linda Roder, and Dr. Terry Bergeson.</w:t>
      </w:r>
    </w:p>
    <w:p w14:paraId="24C0782D" w14:textId="77777777" w:rsidR="006E4C91" w:rsidRPr="00FF2476" w:rsidRDefault="006E4C91" w:rsidP="006E4C91">
      <w:pPr>
        <w:widowControl/>
        <w:spacing w:line="480" w:lineRule="auto"/>
        <w:ind w:left="696"/>
        <w:rPr>
          <w:rFonts w:eastAsiaTheme="minorEastAsia"/>
          <w:szCs w:val="22"/>
        </w:rPr>
      </w:pPr>
      <w:r w:rsidRPr="00FF2476">
        <w:rPr>
          <w:rFonts w:eastAsiaTheme="minorEastAsia"/>
          <w:szCs w:val="22"/>
        </w:rPr>
        <w:t>The terminologies used in this study are as follows:</w:t>
      </w:r>
    </w:p>
    <w:p w14:paraId="06CF1105" w14:textId="77777777" w:rsidR="006E4C91" w:rsidRPr="00FF2476" w:rsidRDefault="006E4C91" w:rsidP="006E4C91">
      <w:pPr>
        <w:widowControl/>
        <w:numPr>
          <w:ilvl w:val="0"/>
          <w:numId w:val="10"/>
        </w:numPr>
        <w:spacing w:line="480" w:lineRule="auto"/>
        <w:ind w:left="851" w:hanging="425"/>
        <w:jc w:val="both"/>
        <w:rPr>
          <w:rFonts w:eastAsiaTheme="minorEastAsia"/>
          <w:color w:val="000000" w:themeColor="text1"/>
          <w:szCs w:val="22"/>
        </w:rPr>
      </w:pPr>
      <w:r w:rsidRPr="00FF2476">
        <w:rPr>
          <w:rFonts w:eastAsiaTheme="minorEastAsia"/>
          <w:color w:val="000000" w:themeColor="text1"/>
          <w:szCs w:val="22"/>
        </w:rPr>
        <w:t>Creative thinking is a mental and social process involving the generation of new ideas or concepts, or new associations of the creative mind between existing ideas or concept, creativity is fueled by the process of either conscious or unconscious insight. An alternative conception of creativeness is simply to the act of making something new (</w:t>
      </w:r>
      <w:hyperlink r:id="rId7" w:history="1">
        <w:r w:rsidRPr="00FF2476">
          <w:rPr>
            <w:rFonts w:eastAsiaTheme="minorEastAsia"/>
            <w:color w:val="000000" w:themeColor="text1"/>
            <w:szCs w:val="22"/>
          </w:rPr>
          <w:t>http://en</w:t>
        </w:r>
      </w:hyperlink>
      <w:r w:rsidRPr="00FF2476">
        <w:rPr>
          <w:rFonts w:eastAsiaTheme="minorEastAsia"/>
          <w:color w:val="000000" w:themeColor="text1"/>
          <w:szCs w:val="22"/>
        </w:rPr>
        <w:t>. Wikipedia. Org/wiki/creativity by Linda Roeder).</w:t>
      </w:r>
    </w:p>
    <w:p w14:paraId="50CCA8E8" w14:textId="77777777" w:rsidR="006E4C91" w:rsidRPr="00FF2476" w:rsidRDefault="006E4C91" w:rsidP="006E4C91">
      <w:pPr>
        <w:widowControl/>
        <w:numPr>
          <w:ilvl w:val="0"/>
          <w:numId w:val="10"/>
        </w:numPr>
        <w:spacing w:line="480" w:lineRule="auto"/>
        <w:ind w:left="851" w:hanging="425"/>
        <w:jc w:val="both"/>
        <w:rPr>
          <w:rFonts w:eastAsiaTheme="minorEastAsia"/>
          <w:color w:val="000000" w:themeColor="text1"/>
          <w:szCs w:val="22"/>
        </w:rPr>
      </w:pPr>
      <w:r w:rsidRPr="00FF2476">
        <w:rPr>
          <w:rFonts w:eastAsiaTheme="minorEastAsia"/>
          <w:color w:val="000000" w:themeColor="text1"/>
          <w:szCs w:val="22"/>
        </w:rPr>
        <w:t>Writing is the learned process of shaping experience into text, allowing the writer to discover, develop, clarify and communicate thoughts and feelings. Writing requires and supports the development of thinking skills, (</w:t>
      </w:r>
      <w:hyperlink w:history="1">
        <w:r w:rsidRPr="00FF2476">
          <w:rPr>
            <w:rFonts w:eastAsiaTheme="minorEastAsia"/>
            <w:color w:val="000000" w:themeColor="text1"/>
            <w:szCs w:val="22"/>
          </w:rPr>
          <w:t>http://</w:t>
        </w:r>
      </w:hyperlink>
      <w:r w:rsidRPr="00FF2476">
        <w:rPr>
          <w:rFonts w:eastAsiaTheme="minorEastAsia"/>
          <w:color w:val="000000" w:themeColor="text1"/>
          <w:szCs w:val="22"/>
        </w:rPr>
        <w:t xml:space="preserve"> </w:t>
      </w:r>
      <w:hyperlink r:id="rId8" w:history="1">
        <w:r w:rsidRPr="00FF2476">
          <w:rPr>
            <w:rFonts w:eastAsiaTheme="minorEastAsia"/>
            <w:color w:val="000000" w:themeColor="text1"/>
            <w:szCs w:val="22"/>
          </w:rPr>
          <w:t>www.k</w:t>
        </w:r>
      </w:hyperlink>
      <w:r w:rsidRPr="00FF2476">
        <w:rPr>
          <w:rFonts w:eastAsiaTheme="minorEastAsia"/>
          <w:color w:val="000000" w:themeColor="text1"/>
          <w:szCs w:val="22"/>
        </w:rPr>
        <w:t xml:space="preserve"> 12wa. Us / Curriculum Instruct/ Writing /Default.asp</w:t>
      </w:r>
      <w:r>
        <w:rPr>
          <w:rFonts w:eastAsiaTheme="minorEastAsia"/>
          <w:color w:val="000000" w:themeColor="text1"/>
          <w:szCs w:val="22"/>
        </w:rPr>
        <w:t>x</w:t>
      </w:r>
      <w:r w:rsidRPr="00FF2476">
        <w:rPr>
          <w:rFonts w:eastAsiaTheme="minorEastAsia"/>
          <w:color w:val="000000" w:themeColor="text1"/>
          <w:szCs w:val="22"/>
        </w:rPr>
        <w:t>) by Dr. Terry Bergeson.</w:t>
      </w:r>
    </w:p>
    <w:p w14:paraId="5678C00B" w14:textId="77777777" w:rsidR="006E4C91" w:rsidRDefault="006E4C91" w:rsidP="006E4C91">
      <w:pPr>
        <w:pStyle w:val="Style2"/>
        <w:widowControl/>
        <w:spacing w:line="480" w:lineRule="auto"/>
        <w:ind w:right="68" w:firstLine="714"/>
        <w:rPr>
          <w:rStyle w:val="FontStyle11"/>
        </w:rPr>
      </w:pPr>
    </w:p>
    <w:p w14:paraId="716C582F" w14:textId="77777777" w:rsidR="006E4C91" w:rsidRDefault="006E4C91" w:rsidP="006E4C91">
      <w:pPr>
        <w:pStyle w:val="Style2"/>
        <w:widowControl/>
        <w:spacing w:line="480" w:lineRule="auto"/>
        <w:ind w:right="68" w:firstLine="714"/>
        <w:rPr>
          <w:rStyle w:val="FontStyle11"/>
        </w:rPr>
      </w:pPr>
    </w:p>
    <w:p w14:paraId="647FFC62" w14:textId="77777777" w:rsidR="006E4C91" w:rsidRPr="00673F2A" w:rsidRDefault="006E4C91" w:rsidP="006E4C91">
      <w:pPr>
        <w:widowControl/>
        <w:spacing w:line="480" w:lineRule="auto"/>
        <w:rPr>
          <w:rFonts w:eastAsiaTheme="minorEastAsia"/>
          <w:b/>
          <w:bCs/>
          <w:szCs w:val="22"/>
        </w:rPr>
      </w:pPr>
      <w:r w:rsidRPr="00673F2A">
        <w:rPr>
          <w:rFonts w:eastAsiaTheme="minorEastAsia"/>
          <w:b/>
          <w:bCs/>
          <w:szCs w:val="22"/>
        </w:rPr>
        <w:t>1.9 The Hypothesis Statement</w:t>
      </w:r>
    </w:p>
    <w:p w14:paraId="1D021871" w14:textId="77777777" w:rsidR="006E4C91" w:rsidRPr="00673F2A" w:rsidRDefault="006E4C91" w:rsidP="006E4C91">
      <w:pPr>
        <w:widowControl/>
        <w:spacing w:line="480" w:lineRule="auto"/>
        <w:ind w:firstLine="710"/>
        <w:jc w:val="both"/>
        <w:rPr>
          <w:rFonts w:eastAsiaTheme="minorEastAsia"/>
          <w:szCs w:val="22"/>
        </w:rPr>
      </w:pPr>
      <w:r w:rsidRPr="00673F2A">
        <w:rPr>
          <w:rFonts w:eastAsiaTheme="minorEastAsia"/>
          <w:szCs w:val="22"/>
        </w:rPr>
        <w:t>Hypothesis explains the problem that will be researched and it gives way to process of gathering of facts, so hypothesis is used to examine the truth of data that is needed.</w:t>
      </w:r>
    </w:p>
    <w:p w14:paraId="74705C8C" w14:textId="77777777" w:rsidR="006E4C91" w:rsidRPr="00673F2A" w:rsidRDefault="006E4C91" w:rsidP="006E4C91">
      <w:pPr>
        <w:widowControl/>
        <w:spacing w:line="480" w:lineRule="auto"/>
        <w:ind w:firstLine="715"/>
        <w:jc w:val="both"/>
        <w:rPr>
          <w:rFonts w:eastAsiaTheme="minorEastAsia"/>
          <w:szCs w:val="22"/>
        </w:rPr>
      </w:pPr>
      <w:r w:rsidRPr="00673F2A">
        <w:rPr>
          <w:rFonts w:eastAsiaTheme="minorEastAsia"/>
          <w:szCs w:val="22"/>
        </w:rPr>
        <w:t>According to Yoyo Surjakusumah, "hypothesis is a prediction about relationship among which not only was testable, but repeatedly was tested against data ".</w:t>
      </w:r>
    </w:p>
    <w:p w14:paraId="159B5B3A" w14:textId="77777777" w:rsidR="006E4C91" w:rsidRPr="00673F2A" w:rsidRDefault="006E4C91" w:rsidP="006E4C91">
      <w:pPr>
        <w:widowControl/>
        <w:spacing w:line="480" w:lineRule="auto"/>
        <w:ind w:left="782" w:hanging="73"/>
        <w:jc w:val="both"/>
        <w:rPr>
          <w:rFonts w:eastAsiaTheme="minorEastAsia"/>
          <w:szCs w:val="22"/>
        </w:rPr>
      </w:pPr>
      <w:r w:rsidRPr="00673F2A">
        <w:rPr>
          <w:rFonts w:eastAsiaTheme="minorEastAsia"/>
          <w:szCs w:val="22"/>
        </w:rPr>
        <w:t>"There is an influence of students" cre</w:t>
      </w:r>
      <w:r>
        <w:rPr>
          <w:rFonts w:eastAsiaTheme="minorEastAsia"/>
          <w:szCs w:val="22"/>
        </w:rPr>
        <w:t xml:space="preserve">ative thinking on their writing </w:t>
      </w:r>
      <w:r w:rsidRPr="00673F2A">
        <w:rPr>
          <w:rFonts w:eastAsiaTheme="minorEastAsia"/>
          <w:szCs w:val="22"/>
        </w:rPr>
        <w:t>skill".</w:t>
      </w:r>
    </w:p>
    <w:p w14:paraId="040776FF" w14:textId="77777777" w:rsidR="006E4C91" w:rsidRPr="00673F2A" w:rsidRDefault="006E4C91" w:rsidP="006E4C91">
      <w:pPr>
        <w:widowControl/>
        <w:spacing w:line="480" w:lineRule="auto"/>
        <w:rPr>
          <w:rFonts w:eastAsiaTheme="minorEastAsia"/>
          <w:sz w:val="18"/>
          <w:szCs w:val="20"/>
        </w:rPr>
      </w:pPr>
    </w:p>
    <w:p w14:paraId="2D6CCD95" w14:textId="77777777" w:rsidR="006E4C91" w:rsidRPr="00673F2A" w:rsidRDefault="006E4C91" w:rsidP="006E4C91">
      <w:pPr>
        <w:widowControl/>
        <w:spacing w:line="480" w:lineRule="auto"/>
        <w:rPr>
          <w:rFonts w:eastAsiaTheme="minorEastAsia"/>
          <w:b/>
          <w:bCs/>
          <w:szCs w:val="22"/>
        </w:rPr>
      </w:pPr>
      <w:r>
        <w:rPr>
          <w:rFonts w:eastAsiaTheme="minorEastAsia"/>
          <w:b/>
          <w:bCs/>
          <w:szCs w:val="22"/>
        </w:rPr>
        <w:t>1.</w:t>
      </w:r>
      <w:r w:rsidRPr="00673F2A">
        <w:rPr>
          <w:rFonts w:eastAsiaTheme="minorEastAsia"/>
          <w:b/>
          <w:bCs/>
          <w:szCs w:val="22"/>
        </w:rPr>
        <w:t>lO</w:t>
      </w:r>
      <w:r>
        <w:rPr>
          <w:rFonts w:eastAsiaTheme="minorEastAsia"/>
          <w:b/>
          <w:bCs/>
          <w:szCs w:val="22"/>
        </w:rPr>
        <w:t xml:space="preserve"> </w:t>
      </w:r>
      <w:r w:rsidRPr="00673F2A">
        <w:rPr>
          <w:rFonts w:eastAsiaTheme="minorEastAsia"/>
          <w:b/>
          <w:bCs/>
          <w:szCs w:val="22"/>
        </w:rPr>
        <w:t>The Research Methodology</w:t>
      </w:r>
    </w:p>
    <w:p w14:paraId="4217A8C4" w14:textId="77777777" w:rsidR="006E4C91" w:rsidRPr="00673F2A" w:rsidRDefault="006E4C91" w:rsidP="006E4C91">
      <w:pPr>
        <w:widowControl/>
        <w:spacing w:line="480" w:lineRule="auto"/>
        <w:ind w:firstLine="715"/>
        <w:jc w:val="both"/>
        <w:rPr>
          <w:rFonts w:eastAsiaTheme="minorEastAsia"/>
          <w:szCs w:val="22"/>
        </w:rPr>
      </w:pPr>
      <w:r w:rsidRPr="00673F2A">
        <w:rPr>
          <w:rFonts w:eastAsiaTheme="minorEastAsia"/>
          <w:szCs w:val="22"/>
        </w:rPr>
        <w:t>To get appropriate data and accurate information in this study, the writer tries to use a quantitative research by using a pre-experimental study as methodology of his research. Because this study in search of the influence of students' creative thinking ability on their writing skill.</w:t>
      </w:r>
    </w:p>
    <w:p w14:paraId="20B246AA" w14:textId="77777777" w:rsidR="006E4C91" w:rsidRPr="00673F2A" w:rsidRDefault="006E4C91" w:rsidP="006E4C91">
      <w:pPr>
        <w:widowControl/>
        <w:spacing w:line="480" w:lineRule="auto"/>
        <w:ind w:firstLine="706"/>
        <w:jc w:val="both"/>
        <w:rPr>
          <w:rFonts w:eastAsiaTheme="minorEastAsia"/>
          <w:szCs w:val="22"/>
        </w:rPr>
      </w:pPr>
      <w:r w:rsidRPr="00673F2A">
        <w:rPr>
          <w:rFonts w:eastAsiaTheme="minorEastAsia"/>
          <w:szCs w:val="22"/>
        </w:rPr>
        <w:t>According to Yoyo Surjakusumah, "Quantitative study is best typified by an experiment designed to test a hypothesis through the use of objective instrument and appropriate statistical analysis".</w:t>
      </w:r>
    </w:p>
    <w:p w14:paraId="724DAAF7" w14:textId="77777777" w:rsidR="006E4C91" w:rsidRDefault="006E4C91" w:rsidP="006E4C91">
      <w:pPr>
        <w:widowControl/>
        <w:spacing w:line="480" w:lineRule="auto"/>
        <w:ind w:firstLine="701"/>
        <w:jc w:val="both"/>
        <w:rPr>
          <w:rFonts w:eastAsiaTheme="minorEastAsia"/>
          <w:szCs w:val="22"/>
        </w:rPr>
      </w:pPr>
      <w:r w:rsidRPr="00673F2A">
        <w:rPr>
          <w:rFonts w:eastAsiaTheme="minorEastAsia"/>
          <w:szCs w:val="22"/>
        </w:rPr>
        <w:t xml:space="preserve">According to Yoyo Surjakusumah, "Pre-Experiment: (1) only group of subject (no experiment and no control group, and (2) subject are not designed. Pre- experiment designs can provide useful insights into SLA which later may be tested using more rigorous procedures". </w:t>
      </w:r>
    </w:p>
    <w:p w14:paraId="28A4C350" w14:textId="77777777" w:rsidR="006E4C91" w:rsidRPr="00673F2A" w:rsidRDefault="006E4C91" w:rsidP="006E4C91">
      <w:pPr>
        <w:widowControl/>
        <w:spacing w:line="480" w:lineRule="auto"/>
        <w:jc w:val="both"/>
        <w:rPr>
          <w:rFonts w:eastAsiaTheme="minorEastAsia"/>
          <w:szCs w:val="22"/>
        </w:rPr>
      </w:pPr>
      <w:r w:rsidRPr="00673F2A">
        <w:rPr>
          <w:rFonts w:eastAsiaTheme="minorEastAsia"/>
          <w:szCs w:val="22"/>
        </w:rPr>
        <w:t>1.   Population and Sample</w:t>
      </w:r>
    </w:p>
    <w:p w14:paraId="53E59806" w14:textId="77777777" w:rsidR="006E4C91" w:rsidRPr="00673F2A" w:rsidRDefault="006E4C91" w:rsidP="006E4C91">
      <w:pPr>
        <w:widowControl/>
        <w:spacing w:line="480" w:lineRule="auto"/>
        <w:ind w:firstLine="648"/>
        <w:jc w:val="both"/>
        <w:rPr>
          <w:rFonts w:eastAsiaTheme="minorEastAsia"/>
          <w:szCs w:val="22"/>
        </w:rPr>
      </w:pPr>
      <w:r w:rsidRPr="00673F2A">
        <w:rPr>
          <w:rFonts w:eastAsiaTheme="minorEastAsia"/>
          <w:szCs w:val="22"/>
        </w:rPr>
        <w:t>The subject of this study that the writer chooses in including this study is as follows:</w:t>
      </w:r>
    </w:p>
    <w:p w14:paraId="2A05EE5B" w14:textId="77777777" w:rsidR="006E4C91" w:rsidRPr="00673F2A" w:rsidRDefault="006E4C91" w:rsidP="006E4C91">
      <w:pPr>
        <w:widowControl/>
        <w:numPr>
          <w:ilvl w:val="0"/>
          <w:numId w:val="11"/>
        </w:numPr>
        <w:tabs>
          <w:tab w:val="left" w:pos="806"/>
        </w:tabs>
        <w:spacing w:line="480" w:lineRule="auto"/>
        <w:ind w:firstLine="284"/>
        <w:rPr>
          <w:rFonts w:eastAsiaTheme="minorEastAsia"/>
          <w:szCs w:val="22"/>
        </w:rPr>
      </w:pPr>
      <w:r w:rsidRPr="00673F2A">
        <w:rPr>
          <w:rFonts w:eastAsiaTheme="minorEastAsia"/>
          <w:szCs w:val="22"/>
        </w:rPr>
        <w:t>Population</w:t>
      </w:r>
    </w:p>
    <w:p w14:paraId="4095DA2C" w14:textId="77777777" w:rsidR="006E4C91" w:rsidRPr="00673F2A" w:rsidRDefault="006E4C91" w:rsidP="006E4C91">
      <w:pPr>
        <w:widowControl/>
        <w:spacing w:line="480" w:lineRule="auto"/>
        <w:ind w:left="567" w:firstLine="720"/>
        <w:jc w:val="both"/>
        <w:rPr>
          <w:rFonts w:eastAsiaTheme="minorEastAsia"/>
          <w:szCs w:val="22"/>
        </w:rPr>
      </w:pPr>
      <w:r w:rsidRPr="00673F2A">
        <w:rPr>
          <w:rFonts w:eastAsiaTheme="minorEastAsia"/>
          <w:szCs w:val="22"/>
        </w:rPr>
        <w:t>Population is the total number of the subject in the observation. In his study, he takes the second grade student of SMPN 2 Leuwigoong as the population.</w:t>
      </w:r>
    </w:p>
    <w:p w14:paraId="4FDF9DE7" w14:textId="77777777" w:rsidR="006E4C91" w:rsidRDefault="006E4C91" w:rsidP="006E4C91">
      <w:pPr>
        <w:widowControl/>
        <w:numPr>
          <w:ilvl w:val="0"/>
          <w:numId w:val="12"/>
        </w:numPr>
        <w:tabs>
          <w:tab w:val="left" w:pos="806"/>
        </w:tabs>
        <w:spacing w:line="480" w:lineRule="auto"/>
        <w:ind w:firstLine="284"/>
        <w:rPr>
          <w:rFonts w:eastAsiaTheme="minorEastAsia"/>
          <w:szCs w:val="22"/>
        </w:rPr>
      </w:pPr>
      <w:r w:rsidRPr="00673F2A">
        <w:rPr>
          <w:rFonts w:eastAsiaTheme="minorEastAsia"/>
          <w:szCs w:val="22"/>
        </w:rPr>
        <w:t>Sample</w:t>
      </w:r>
    </w:p>
    <w:p w14:paraId="50B9918A" w14:textId="77777777" w:rsidR="006E4C91" w:rsidRDefault="006E4C91" w:rsidP="006E4C91">
      <w:pPr>
        <w:widowControl/>
        <w:spacing w:line="480" w:lineRule="auto"/>
        <w:ind w:left="567" w:firstLine="708"/>
        <w:jc w:val="both"/>
        <w:rPr>
          <w:rFonts w:eastAsiaTheme="minorEastAsia"/>
          <w:szCs w:val="22"/>
        </w:rPr>
      </w:pPr>
      <w:r w:rsidRPr="00673F2A">
        <w:rPr>
          <w:rFonts w:eastAsiaTheme="minorEastAsia"/>
          <w:szCs w:val="22"/>
        </w:rPr>
        <w:t xml:space="preserve">After determining the population, the writer takes the sample of the second grade students, for his survey the writer takes one class, which consists of 40 students as a sample. </w:t>
      </w:r>
    </w:p>
    <w:p w14:paraId="7A11472D" w14:textId="77777777" w:rsidR="006E4C91" w:rsidRPr="00673F2A" w:rsidRDefault="006E4C91" w:rsidP="006E4C91">
      <w:pPr>
        <w:widowControl/>
        <w:spacing w:line="480" w:lineRule="auto"/>
        <w:ind w:left="426" w:hanging="426"/>
        <w:jc w:val="both"/>
        <w:rPr>
          <w:rFonts w:eastAsiaTheme="minorEastAsia"/>
          <w:szCs w:val="22"/>
        </w:rPr>
      </w:pPr>
      <w:r w:rsidRPr="00673F2A">
        <w:rPr>
          <w:rFonts w:eastAsiaTheme="minorEastAsia"/>
          <w:szCs w:val="22"/>
        </w:rPr>
        <w:t>2. Instrument</w:t>
      </w:r>
    </w:p>
    <w:p w14:paraId="03E486B5" w14:textId="77777777" w:rsidR="006E4C91" w:rsidRPr="00673F2A" w:rsidRDefault="006E4C91" w:rsidP="006E4C91">
      <w:pPr>
        <w:widowControl/>
        <w:spacing w:line="480" w:lineRule="auto"/>
        <w:ind w:right="72" w:firstLine="725"/>
        <w:jc w:val="both"/>
        <w:rPr>
          <w:rFonts w:eastAsiaTheme="minorEastAsia"/>
          <w:szCs w:val="22"/>
        </w:rPr>
      </w:pPr>
      <w:r w:rsidRPr="00673F2A">
        <w:rPr>
          <w:rFonts w:eastAsiaTheme="minorEastAsia"/>
          <w:szCs w:val="22"/>
        </w:rPr>
        <w:t>To get the data for this research, the writer takes the second grade students' of SMPN 2 Leuwigoong as his respondent. The instrument of this research will use the tests. Surjakusumah (2004:5), ''test is device to measure what the learner knows and does not know of the target language. He just took two test as the instrument. These test are personality test to find out the creative thinking of the students and achievement test (writing test).</w:t>
      </w:r>
    </w:p>
    <w:p w14:paraId="147AFDFC" w14:textId="77777777" w:rsidR="00AF7125" w:rsidRDefault="00AF7125" w:rsidP="00AF7125">
      <w:pPr>
        <w:jc w:val="center"/>
      </w:pPr>
    </w:p>
    <w:sectPr w:rsidR="00AF7125"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D3420"/>
    <w:multiLevelType w:val="singleLevel"/>
    <w:tmpl w:val="B76421E2"/>
    <w:lvl w:ilvl="0">
      <w:start w:val="5"/>
      <w:numFmt w:val="decimal"/>
      <w:lvlText w:val="1.%1"/>
      <w:legacy w:legacy="1" w:legacySpace="0" w:legacyIndent="341"/>
      <w:lvlJc w:val="left"/>
      <w:rPr>
        <w:rFonts w:ascii="Times New Roman" w:hAnsi="Times New Roman" w:cs="Times New Roman" w:hint="default"/>
        <w:b/>
      </w:rPr>
    </w:lvl>
  </w:abstractNum>
  <w:abstractNum w:abstractNumId="1" w15:restartNumberingAfterBreak="0">
    <w:nsid w:val="199F1361"/>
    <w:multiLevelType w:val="singleLevel"/>
    <w:tmpl w:val="105AB98A"/>
    <w:lvl w:ilvl="0">
      <w:start w:val="1"/>
      <w:numFmt w:val="decimal"/>
      <w:lvlText w:val="%1."/>
      <w:legacy w:legacy="1" w:legacySpace="0" w:legacyIndent="350"/>
      <w:lvlJc w:val="left"/>
      <w:rPr>
        <w:rFonts w:ascii="Times New Roman" w:hAnsi="Times New Roman" w:cs="Times New Roman" w:hint="default"/>
        <w:b w:val="0"/>
      </w:rPr>
    </w:lvl>
  </w:abstractNum>
  <w:abstractNum w:abstractNumId="2" w15:restartNumberingAfterBreak="0">
    <w:nsid w:val="293E5919"/>
    <w:multiLevelType w:val="singleLevel"/>
    <w:tmpl w:val="D5443F80"/>
    <w:lvl w:ilvl="0">
      <w:start w:val="8"/>
      <w:numFmt w:val="decimal"/>
      <w:lvlText w:val="1.%1"/>
      <w:legacy w:legacy="1" w:legacySpace="0" w:legacyIndent="346"/>
      <w:lvlJc w:val="left"/>
      <w:rPr>
        <w:rFonts w:ascii="Times New Roman" w:hAnsi="Times New Roman" w:cs="Times New Roman" w:hint="default"/>
      </w:rPr>
    </w:lvl>
  </w:abstractNum>
  <w:abstractNum w:abstractNumId="3" w15:restartNumberingAfterBreak="0">
    <w:nsid w:val="2B67475D"/>
    <w:multiLevelType w:val="singleLevel"/>
    <w:tmpl w:val="91DC3D14"/>
    <w:lvl w:ilvl="0">
      <w:start w:val="4"/>
      <w:numFmt w:val="decimal"/>
      <w:lvlText w:val="1.%1"/>
      <w:legacy w:legacy="1" w:legacySpace="0" w:legacyIndent="341"/>
      <w:lvlJc w:val="left"/>
      <w:rPr>
        <w:rFonts w:ascii="Times New Roman" w:hAnsi="Times New Roman" w:cs="Times New Roman" w:hint="default"/>
        <w:b/>
      </w:rPr>
    </w:lvl>
  </w:abstractNum>
  <w:abstractNum w:abstractNumId="4" w15:restartNumberingAfterBreak="0">
    <w:nsid w:val="2EA4175E"/>
    <w:multiLevelType w:val="singleLevel"/>
    <w:tmpl w:val="A06E0C60"/>
    <w:lvl w:ilvl="0">
      <w:start w:val="1"/>
      <w:numFmt w:val="decimal"/>
      <w:lvlText w:val="%1)"/>
      <w:legacy w:legacy="1" w:legacySpace="0" w:legacyIndent="350"/>
      <w:lvlJc w:val="left"/>
      <w:rPr>
        <w:rFonts w:ascii="Times New Roman" w:hAnsi="Times New Roman" w:cs="Times New Roman" w:hint="default"/>
        <w:b w:val="0"/>
      </w:rPr>
    </w:lvl>
  </w:abstractNum>
  <w:abstractNum w:abstractNumId="5" w15:restartNumberingAfterBreak="0">
    <w:nsid w:val="39430C2E"/>
    <w:multiLevelType w:val="singleLevel"/>
    <w:tmpl w:val="DE38B9BA"/>
    <w:lvl w:ilvl="0">
      <w:start w:val="1"/>
      <w:numFmt w:val="lowerLetter"/>
      <w:lvlText w:val="%1)"/>
      <w:legacy w:legacy="1" w:legacySpace="0" w:legacyIndent="336"/>
      <w:lvlJc w:val="left"/>
      <w:rPr>
        <w:rFonts w:ascii="Times New Roman" w:hAnsi="Times New Roman" w:cs="Times New Roman" w:hint="default"/>
      </w:rPr>
    </w:lvl>
  </w:abstractNum>
  <w:abstractNum w:abstractNumId="6" w15:restartNumberingAfterBreak="0">
    <w:nsid w:val="471233F5"/>
    <w:multiLevelType w:val="singleLevel"/>
    <w:tmpl w:val="01FA2FBE"/>
    <w:lvl w:ilvl="0">
      <w:start w:val="1"/>
      <w:numFmt w:val="lowerLetter"/>
      <w:lvlText w:val="%1."/>
      <w:legacy w:legacy="1" w:legacySpace="0" w:legacyIndent="369"/>
      <w:lvlJc w:val="left"/>
      <w:rPr>
        <w:rFonts w:ascii="Times New Roman" w:hAnsi="Times New Roman" w:cs="Times New Roman" w:hint="default"/>
      </w:rPr>
    </w:lvl>
  </w:abstractNum>
  <w:abstractNum w:abstractNumId="7" w15:restartNumberingAfterBreak="0">
    <w:nsid w:val="4F0700FF"/>
    <w:multiLevelType w:val="singleLevel"/>
    <w:tmpl w:val="390A8BD0"/>
    <w:lvl w:ilvl="0">
      <w:start w:val="1"/>
      <w:numFmt w:val="decimal"/>
      <w:lvlText w:val="%1."/>
      <w:legacy w:legacy="1" w:legacySpace="0" w:legacyIndent="360"/>
      <w:lvlJc w:val="left"/>
      <w:rPr>
        <w:rFonts w:ascii="Times New Roman" w:hAnsi="Times New Roman" w:cs="Times New Roman" w:hint="default"/>
        <w:b w:val="0"/>
      </w:rPr>
    </w:lvl>
  </w:abstractNum>
  <w:abstractNum w:abstractNumId="8" w15:restartNumberingAfterBreak="0">
    <w:nsid w:val="6F7643FD"/>
    <w:multiLevelType w:val="singleLevel"/>
    <w:tmpl w:val="11182810"/>
    <w:lvl w:ilvl="0">
      <w:start w:val="7"/>
      <w:numFmt w:val="decimal"/>
      <w:lvlText w:val="1.%1"/>
      <w:legacy w:legacy="1" w:legacySpace="0" w:legacyIndent="346"/>
      <w:lvlJc w:val="left"/>
      <w:rPr>
        <w:rFonts w:ascii="Times New Roman" w:hAnsi="Times New Roman" w:cs="Times New Roman" w:hint="default"/>
      </w:rPr>
    </w:lvl>
  </w:abstractNum>
  <w:abstractNum w:abstractNumId="9" w15:restartNumberingAfterBreak="0">
    <w:nsid w:val="75A76B55"/>
    <w:multiLevelType w:val="singleLevel"/>
    <w:tmpl w:val="BDFCF6B4"/>
    <w:lvl w:ilvl="0">
      <w:start w:val="2"/>
      <w:numFmt w:val="lowerLetter"/>
      <w:lvlText w:val="%1."/>
      <w:legacy w:legacy="1" w:legacySpace="0" w:legacyIndent="369"/>
      <w:lvlJc w:val="left"/>
      <w:rPr>
        <w:rFonts w:ascii="Times New Roman" w:hAnsi="Times New Roman" w:cs="Times New Roman" w:hint="default"/>
      </w:rPr>
    </w:lvl>
  </w:abstractNum>
  <w:num w:numId="1" w16cid:durableId="366756102">
    <w:abstractNumId w:val="4"/>
  </w:num>
  <w:num w:numId="2" w16cid:durableId="254902228">
    <w:abstractNumId w:val="4"/>
    <w:lvlOverride w:ilvl="0">
      <w:lvl w:ilvl="0">
        <w:start w:val="1"/>
        <w:numFmt w:val="decimal"/>
        <w:lvlText w:val="%1)"/>
        <w:legacy w:legacy="1" w:legacySpace="0" w:legacyIndent="351"/>
        <w:lvlJc w:val="left"/>
        <w:rPr>
          <w:rFonts w:ascii="Times New Roman" w:hAnsi="Times New Roman" w:cs="Times New Roman" w:hint="default"/>
        </w:rPr>
      </w:lvl>
    </w:lvlOverride>
  </w:num>
  <w:num w:numId="3" w16cid:durableId="976910532">
    <w:abstractNumId w:val="3"/>
  </w:num>
  <w:num w:numId="4" w16cid:durableId="1563832964">
    <w:abstractNumId w:val="0"/>
  </w:num>
  <w:num w:numId="5" w16cid:durableId="1754425088">
    <w:abstractNumId w:val="7"/>
  </w:num>
  <w:num w:numId="6" w16cid:durableId="1373116381">
    <w:abstractNumId w:val="1"/>
  </w:num>
  <w:num w:numId="7" w16cid:durableId="1454209389">
    <w:abstractNumId w:val="1"/>
    <w:lvlOverride w:ilvl="0">
      <w:lvl w:ilvl="0">
        <w:start w:val="1"/>
        <w:numFmt w:val="decimal"/>
        <w:lvlText w:val="%1."/>
        <w:legacy w:legacy="1" w:legacySpace="0" w:legacyIndent="351"/>
        <w:lvlJc w:val="left"/>
        <w:rPr>
          <w:rFonts w:ascii="Times New Roman" w:hAnsi="Times New Roman" w:cs="Times New Roman" w:hint="default"/>
        </w:rPr>
      </w:lvl>
    </w:lvlOverride>
  </w:num>
  <w:num w:numId="8" w16cid:durableId="1994868461">
    <w:abstractNumId w:val="8"/>
  </w:num>
  <w:num w:numId="9" w16cid:durableId="1473250205">
    <w:abstractNumId w:val="2"/>
  </w:num>
  <w:num w:numId="10" w16cid:durableId="301691540">
    <w:abstractNumId w:val="5"/>
  </w:num>
  <w:num w:numId="11" w16cid:durableId="157506642">
    <w:abstractNumId w:val="6"/>
  </w:num>
  <w:num w:numId="12" w16cid:durableId="15571650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25"/>
    <w:rsid w:val="001465EC"/>
    <w:rsid w:val="00222AC1"/>
    <w:rsid w:val="003053CB"/>
    <w:rsid w:val="00410109"/>
    <w:rsid w:val="004D144A"/>
    <w:rsid w:val="006E4C91"/>
    <w:rsid w:val="00AF7125"/>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60ADF"/>
  <w15:chartTrackingRefBased/>
  <w15:docId w15:val="{29056071-E06C-4F8C-BD7E-F2AB3E45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25"/>
    <w:pPr>
      <w:widowControl w:val="0"/>
      <w:autoSpaceDE w:val="0"/>
      <w:autoSpaceDN w:val="0"/>
      <w:adjustRightInd w:val="0"/>
      <w:spacing w:after="0" w:line="240" w:lineRule="auto"/>
    </w:pPr>
    <w:rPr>
      <w:rFonts w:eastAsia="Times New Roman"/>
      <w:kern w:val="0"/>
      <w:szCs w:val="24"/>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 Style11"/>
    <w:uiPriority w:val="99"/>
    <w:rsid w:val="00AF7125"/>
    <w:rPr>
      <w:rFonts w:ascii="Times New Roman" w:hAnsi="Times New Roman" w:cs="Times New Roman"/>
      <w:sz w:val="22"/>
      <w:szCs w:val="22"/>
    </w:rPr>
  </w:style>
  <w:style w:type="paragraph" w:customStyle="1" w:styleId="Style1">
    <w:name w:val="Style1"/>
    <w:basedOn w:val="Normal"/>
    <w:uiPriority w:val="99"/>
    <w:rsid w:val="00AF7125"/>
  </w:style>
  <w:style w:type="paragraph" w:customStyle="1" w:styleId="Style2">
    <w:name w:val="Style2"/>
    <w:basedOn w:val="Normal"/>
    <w:uiPriority w:val="99"/>
    <w:rsid w:val="00AF7125"/>
    <w:pPr>
      <w:spacing w:line="274" w:lineRule="exact"/>
      <w:ind w:firstLine="71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 TargetMode="External"/><Relationship Id="rId3" Type="http://schemas.openxmlformats.org/officeDocument/2006/relationships/settings" Target="settings.xml"/><Relationship Id="rId7" Type="http://schemas.openxmlformats.org/officeDocument/2006/relationships/hyperlink" Target="http://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 TargetMode="External"/><Relationship Id="rId5" Type="http://schemas.openxmlformats.org/officeDocument/2006/relationships/hyperlink" Target="http://e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1368</Words>
  <Characters>7803</Characters>
  <Application>Microsoft Office Word</Application>
  <DocSecurity>0</DocSecurity>
  <Lines>65</Lines>
  <Paragraphs>18</Paragraphs>
  <ScaleCrop>false</ScaleCrop>
  <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2023-07-21T07:14:00Z</dcterms:created>
  <dcterms:modified xsi:type="dcterms:W3CDTF">2023-07-21T07:14:00Z</dcterms:modified>
</cp:coreProperties>
</file>