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8391" w14:textId="77777777" w:rsidR="00FC00B1" w:rsidRPr="00FC00B1" w:rsidRDefault="00FC00B1" w:rsidP="00FC00B1">
      <w:pPr>
        <w:pStyle w:val="Heading1"/>
        <w:spacing w:before="0"/>
        <w:jc w:val="center"/>
        <w:rPr>
          <w:rFonts w:ascii="Times New Roman" w:hAnsi="Times New Roman" w:cs="Times New Roman"/>
          <w:b/>
          <w:bCs/>
          <w:color w:val="auto"/>
          <w:sz w:val="24"/>
          <w:szCs w:val="24"/>
        </w:rPr>
      </w:pPr>
      <w:bookmarkStart w:id="0" w:name="_Toc221684645"/>
      <w:r w:rsidRPr="00FC00B1">
        <w:rPr>
          <w:rFonts w:ascii="Times New Roman" w:hAnsi="Times New Roman" w:cs="Times New Roman"/>
          <w:b/>
          <w:bCs/>
          <w:color w:val="auto"/>
          <w:sz w:val="24"/>
          <w:szCs w:val="24"/>
        </w:rPr>
        <w:t xml:space="preserve">BAB V </w:t>
      </w:r>
      <w:r w:rsidRPr="00FC00B1">
        <w:rPr>
          <w:rFonts w:ascii="Times New Roman" w:hAnsi="Times New Roman" w:cs="Times New Roman"/>
          <w:b/>
          <w:bCs/>
          <w:color w:val="auto"/>
          <w:sz w:val="24"/>
          <w:szCs w:val="24"/>
        </w:rPr>
        <w:br/>
        <w:t>KESIMPULAN DAN SARAN</w:t>
      </w:r>
      <w:bookmarkEnd w:id="0"/>
    </w:p>
    <w:p w14:paraId="089E1B42" w14:textId="77777777" w:rsidR="00FC00B1" w:rsidRPr="00FC00B1" w:rsidRDefault="00FC00B1" w:rsidP="00FC00B1">
      <w:pPr>
        <w:pStyle w:val="NormalWeb"/>
        <w:spacing w:before="0" w:beforeAutospacing="0" w:after="0" w:afterAutospacing="0"/>
        <w:jc w:val="center"/>
        <w:rPr>
          <w:b/>
          <w:bCs/>
        </w:rPr>
      </w:pPr>
    </w:p>
    <w:p w14:paraId="348874B1" w14:textId="77777777" w:rsidR="00FC00B1" w:rsidRPr="00FC00B1" w:rsidRDefault="00FC00B1" w:rsidP="00FC00B1">
      <w:pPr>
        <w:pStyle w:val="BAB4"/>
        <w:numPr>
          <w:ilvl w:val="0"/>
          <w:numId w:val="4"/>
        </w:numPr>
        <w:tabs>
          <w:tab w:val="num" w:pos="360"/>
        </w:tabs>
        <w:rPr>
          <w:color w:val="auto"/>
        </w:rPr>
      </w:pPr>
      <w:bookmarkStart w:id="1" w:name="_Toc221684646"/>
      <w:r w:rsidRPr="00FC00B1">
        <w:rPr>
          <w:color w:val="auto"/>
        </w:rPr>
        <w:t>Kesimpulan</w:t>
      </w:r>
      <w:bookmarkEnd w:id="1"/>
    </w:p>
    <w:p w14:paraId="71F1693D" w14:textId="77777777" w:rsidR="00FC00B1" w:rsidRPr="00AF1E5A" w:rsidRDefault="00FC00B1" w:rsidP="00FC00B1">
      <w:pPr>
        <w:pStyle w:val="NormalWeb"/>
        <w:spacing w:before="0" w:beforeAutospacing="0" w:after="0" w:afterAutospacing="0" w:line="360" w:lineRule="auto"/>
        <w:ind w:firstLine="720"/>
        <w:jc w:val="both"/>
      </w:pPr>
      <w:r w:rsidRPr="00AF1E5A">
        <w:t xml:space="preserve">Berdasarkan hasil analisis terhadap tujuh pentigraf dalam Antologi </w:t>
      </w:r>
      <w:r w:rsidRPr="00AF1E5A">
        <w:rPr>
          <w:i/>
          <w:iCs/>
        </w:rPr>
        <w:t>Mara Buana Muara Waktu</w:t>
      </w:r>
      <w:r w:rsidRPr="00AF1E5A">
        <w:t xml:space="preserve"> karya Iyus Yusandi dengan menggunakan pendekatan psikologi sastra Sigmund Freud, dapat ditarik kesimpulan sebagai berikut.</w:t>
      </w:r>
    </w:p>
    <w:p w14:paraId="555F392D" w14:textId="77777777" w:rsidR="00FC00B1" w:rsidRPr="00AF1E5A" w:rsidRDefault="00FC00B1" w:rsidP="00FC00B1">
      <w:pPr>
        <w:pStyle w:val="NormalWeb"/>
        <w:numPr>
          <w:ilvl w:val="0"/>
          <w:numId w:val="1"/>
        </w:numPr>
        <w:spacing w:before="0" w:beforeAutospacing="0" w:after="0" w:afterAutospacing="0" w:line="360" w:lineRule="auto"/>
        <w:jc w:val="both"/>
      </w:pPr>
      <w:r w:rsidRPr="00AF1E5A">
        <w:t>Representasi Aspek Id</w:t>
      </w:r>
    </w:p>
    <w:p w14:paraId="41216277" w14:textId="77777777" w:rsidR="00FC00B1" w:rsidRDefault="00FC00B1" w:rsidP="00FC00B1">
      <w:pPr>
        <w:pStyle w:val="NormalWeb"/>
        <w:spacing w:before="0" w:beforeAutospacing="0" w:after="0" w:afterAutospacing="0" w:line="360" w:lineRule="auto"/>
        <w:ind w:firstLine="720"/>
        <w:jc w:val="both"/>
      </w:pPr>
      <w:r w:rsidRPr="00AF1E5A">
        <w:t xml:space="preserve">Aspek id dalam antologi ini direpresentasikan secara kuat melalui penggambaran dorongan naluriah, emosi spontan, dan hasrat batin tokoh-tokohnya. Id tampak dominan pada pentigraf </w:t>
      </w:r>
      <w:r>
        <w:t>“</w:t>
      </w:r>
      <w:r w:rsidRPr="00AF1E5A">
        <w:rPr>
          <w:i/>
          <w:iCs/>
        </w:rPr>
        <w:t>Jarak Ana</w:t>
      </w:r>
      <w:r>
        <w:rPr>
          <w:i/>
          <w:iCs/>
        </w:rPr>
        <w:t xml:space="preserve">” </w:t>
      </w:r>
      <w:r>
        <w:t>sebanyak 15 data</w:t>
      </w:r>
      <w:r w:rsidRPr="00AF1E5A">
        <w:t xml:space="preserve">, </w:t>
      </w:r>
      <w:r>
        <w:t>“</w:t>
      </w:r>
      <w:r w:rsidRPr="00AF1E5A">
        <w:rPr>
          <w:i/>
          <w:iCs/>
        </w:rPr>
        <w:t>Sulungku, Anakku</w:t>
      </w:r>
      <w:r>
        <w:rPr>
          <w:i/>
          <w:iCs/>
        </w:rPr>
        <w:t xml:space="preserve">” </w:t>
      </w:r>
      <w:r w:rsidRPr="000431D6">
        <w:t>sebanyak 13 data</w:t>
      </w:r>
      <w:r w:rsidRPr="00AF1E5A">
        <w:t xml:space="preserve">, </w:t>
      </w:r>
      <w:r>
        <w:t>“</w:t>
      </w:r>
      <w:r w:rsidRPr="00AF1E5A">
        <w:rPr>
          <w:i/>
          <w:iCs/>
        </w:rPr>
        <w:t>Angin Resah</w:t>
      </w:r>
      <w:r>
        <w:rPr>
          <w:i/>
          <w:iCs/>
        </w:rPr>
        <w:t xml:space="preserve">” </w:t>
      </w:r>
      <w:r w:rsidRPr="000431D6">
        <w:t>sebanyak 15 data</w:t>
      </w:r>
      <w:r w:rsidRPr="00AF1E5A">
        <w:t>,</w:t>
      </w:r>
      <w:r>
        <w:t xml:space="preserve"> “</w:t>
      </w:r>
      <w:r w:rsidRPr="00AF1E5A">
        <w:rPr>
          <w:i/>
          <w:iCs/>
        </w:rPr>
        <w:t>Antara Angan dan Ingin</w:t>
      </w:r>
      <w:r>
        <w:rPr>
          <w:i/>
          <w:iCs/>
        </w:rPr>
        <w:t xml:space="preserve">” </w:t>
      </w:r>
      <w:r>
        <w:t>sebanyak 13 data, “</w:t>
      </w:r>
      <w:r w:rsidRPr="00AF1E5A">
        <w:rPr>
          <w:i/>
          <w:iCs/>
        </w:rPr>
        <w:t>Judi Daring Merinding</w:t>
      </w:r>
      <w:r>
        <w:rPr>
          <w:i/>
          <w:iCs/>
        </w:rPr>
        <w:t xml:space="preserve">” </w:t>
      </w:r>
      <w:r>
        <w:t>sebanyak 7 data</w:t>
      </w:r>
      <w:r w:rsidRPr="00AF1E5A">
        <w:t>.</w:t>
      </w:r>
      <w:r>
        <w:t xml:space="preserve"> </w:t>
      </w:r>
      <w:r w:rsidRPr="00AF1E5A">
        <w:t xml:space="preserve">Dorongan cinta, kasih sayang, kecemasan, kebahagiaan, ketakutan, hingga hasrat kompulsif (seperti kecanduan judi daring) menjadi sumber utama konflik batin. </w:t>
      </w:r>
      <w:r>
        <w:t xml:space="preserve">Hal ini </w:t>
      </w:r>
      <w:r w:rsidRPr="001D293D">
        <w:t>menunjukkan bahwa pengarang banyak menonjolkan dinamika emosi sebagai penggerak konflik batin dan alur cerita.</w:t>
      </w:r>
    </w:p>
    <w:p w14:paraId="38CB5762" w14:textId="77777777" w:rsidR="00FC00B1" w:rsidRPr="00AF1E5A" w:rsidRDefault="00FC00B1" w:rsidP="00FC00B1">
      <w:pPr>
        <w:pStyle w:val="NormalWeb"/>
        <w:numPr>
          <w:ilvl w:val="0"/>
          <w:numId w:val="1"/>
        </w:numPr>
        <w:spacing w:before="0" w:beforeAutospacing="0" w:after="0" w:afterAutospacing="0" w:line="360" w:lineRule="auto"/>
        <w:jc w:val="both"/>
      </w:pPr>
      <w:r w:rsidRPr="00AF1E5A">
        <w:t>Representasi Aspek Ego</w:t>
      </w:r>
    </w:p>
    <w:p w14:paraId="6BE41082" w14:textId="77777777" w:rsidR="00FC00B1" w:rsidRDefault="00FC00B1" w:rsidP="00FC00B1">
      <w:pPr>
        <w:pStyle w:val="NormalWeb"/>
        <w:spacing w:before="0" w:beforeAutospacing="0" w:after="0" w:afterAutospacing="0" w:line="360" w:lineRule="auto"/>
        <w:ind w:firstLine="709"/>
        <w:jc w:val="both"/>
      </w:pPr>
      <w:r w:rsidRPr="00AF1E5A">
        <w:t xml:space="preserve">Aspek ego direpresentasikan sebagai kekuatan penyeimbang yang berfungsi menengahi dorongan id dengan tuntutan realitas. Ego tampak dominan terutama dalam pentigraf </w:t>
      </w:r>
      <w:r>
        <w:t>“</w:t>
      </w:r>
      <w:r w:rsidRPr="00AF1E5A">
        <w:rPr>
          <w:i/>
          <w:iCs/>
        </w:rPr>
        <w:t>Jarak Ana</w:t>
      </w:r>
      <w:r>
        <w:rPr>
          <w:i/>
          <w:iCs/>
        </w:rPr>
        <w:t xml:space="preserve">” </w:t>
      </w:r>
      <w:r>
        <w:t>sebanyak 16 data</w:t>
      </w:r>
      <w:r w:rsidRPr="00AF1E5A">
        <w:t xml:space="preserve">, </w:t>
      </w:r>
      <w:r>
        <w:t>“</w:t>
      </w:r>
      <w:r w:rsidRPr="00AF1E5A">
        <w:rPr>
          <w:i/>
          <w:iCs/>
        </w:rPr>
        <w:t>Lupa Diri</w:t>
      </w:r>
      <w:r>
        <w:rPr>
          <w:i/>
          <w:iCs/>
        </w:rPr>
        <w:t xml:space="preserve">” </w:t>
      </w:r>
      <w:r>
        <w:t>sebanyak 13 data</w:t>
      </w:r>
      <w:r w:rsidRPr="00AF1E5A">
        <w:t xml:space="preserve">, </w:t>
      </w:r>
      <w:r>
        <w:t>“</w:t>
      </w:r>
      <w:r w:rsidRPr="00AF1E5A">
        <w:rPr>
          <w:i/>
          <w:iCs/>
        </w:rPr>
        <w:t>Angin Resah</w:t>
      </w:r>
      <w:r>
        <w:rPr>
          <w:i/>
          <w:iCs/>
        </w:rPr>
        <w:t xml:space="preserve">” </w:t>
      </w:r>
      <w:r w:rsidRPr="000431D6">
        <w:t>sebanyak 15 data</w:t>
      </w:r>
      <w:r w:rsidRPr="00AF1E5A">
        <w:t xml:space="preserve"> dan </w:t>
      </w:r>
      <w:r>
        <w:t>“</w:t>
      </w:r>
      <w:r w:rsidRPr="00AF1E5A">
        <w:rPr>
          <w:i/>
          <w:iCs/>
        </w:rPr>
        <w:t>Leluasakanlah–Bebaskanlah</w:t>
      </w:r>
      <w:r>
        <w:rPr>
          <w:i/>
          <w:iCs/>
        </w:rPr>
        <w:t xml:space="preserve">” </w:t>
      </w:r>
      <w:r>
        <w:t>sebanyak 19 data</w:t>
      </w:r>
      <w:r w:rsidRPr="00AF1E5A">
        <w:t>. Dalam teks-teks tersebut, ego bekerja melalui kesadaran rasional tokoh terhadap lingkungan sosial, tanggung jawab pekerjaan atau pendidikan, pengamatan faktual, pengambilan keputusan adaptif, serta mekanisme pertahanan</w:t>
      </w:r>
      <w:r>
        <w:t xml:space="preserve">. </w:t>
      </w:r>
      <w:r w:rsidRPr="001D293D">
        <w:t xml:space="preserve">Secara keseluruhan, aspek ego </w:t>
      </w:r>
      <w:r>
        <w:t xml:space="preserve">yang </w:t>
      </w:r>
      <w:r w:rsidRPr="001D293D">
        <w:t>muncul menandakan bahwa tokoh-tokoh dalam antologi tetap memiliki kemampuan rasional dalam mengelola dorongan batin meskipun sering dipengaruhi emosi.</w:t>
      </w:r>
    </w:p>
    <w:p w14:paraId="275A3720" w14:textId="77777777" w:rsidR="00FC00B1" w:rsidRPr="00AF1E5A" w:rsidRDefault="00FC00B1" w:rsidP="00FC00B1">
      <w:pPr>
        <w:pStyle w:val="NormalWeb"/>
        <w:numPr>
          <w:ilvl w:val="0"/>
          <w:numId w:val="1"/>
        </w:numPr>
        <w:spacing w:before="0" w:beforeAutospacing="0" w:after="0" w:afterAutospacing="0" w:line="360" w:lineRule="auto"/>
        <w:jc w:val="both"/>
      </w:pPr>
      <w:r w:rsidRPr="00AF1E5A">
        <w:t>Representasi Aspek Superego</w:t>
      </w:r>
    </w:p>
    <w:p w14:paraId="4B018FAE" w14:textId="77777777" w:rsidR="00FC00B1" w:rsidRDefault="00FC00B1" w:rsidP="00FC00B1">
      <w:pPr>
        <w:pStyle w:val="NormalWeb"/>
        <w:spacing w:before="0" w:beforeAutospacing="0" w:after="0" w:afterAutospacing="0" w:line="360" w:lineRule="auto"/>
        <w:ind w:firstLine="720"/>
        <w:jc w:val="both"/>
      </w:pPr>
      <w:r w:rsidRPr="00AF1E5A">
        <w:t xml:space="preserve">Aspek superego dalam antologi ini direpresentasikan melalui nilai moral, norma sosial, etika akademik, tanggung jawab keluarga, serta figur otoritas seperti orang tua, guru, dan institusi sosial. Superego muncul secara eksplisit pada </w:t>
      </w:r>
      <w:r w:rsidRPr="00AF1E5A">
        <w:lastRenderedPageBreak/>
        <w:t xml:space="preserve">pentigraf </w:t>
      </w:r>
      <w:r>
        <w:t>“</w:t>
      </w:r>
      <w:r w:rsidRPr="00AF1E5A">
        <w:rPr>
          <w:i/>
          <w:iCs/>
        </w:rPr>
        <w:t>Sulungku, Anakku</w:t>
      </w:r>
      <w:r>
        <w:rPr>
          <w:i/>
          <w:iCs/>
        </w:rPr>
        <w:t xml:space="preserve">” </w:t>
      </w:r>
      <w:r>
        <w:t>sebanyak 5 data</w:t>
      </w:r>
      <w:r w:rsidRPr="00AF1E5A">
        <w:t xml:space="preserve">, </w:t>
      </w:r>
      <w:r>
        <w:t>“</w:t>
      </w:r>
      <w:r w:rsidRPr="00AF1E5A">
        <w:rPr>
          <w:i/>
          <w:iCs/>
        </w:rPr>
        <w:t>Angin Resah</w:t>
      </w:r>
      <w:r>
        <w:rPr>
          <w:i/>
          <w:iCs/>
        </w:rPr>
        <w:t xml:space="preserve">” </w:t>
      </w:r>
      <w:r>
        <w:t>sebanyak 8 data</w:t>
      </w:r>
      <w:r w:rsidRPr="00AF1E5A">
        <w:t xml:space="preserve">, </w:t>
      </w:r>
      <w:r>
        <w:t>“</w:t>
      </w:r>
      <w:r w:rsidRPr="00AF1E5A">
        <w:rPr>
          <w:i/>
          <w:iCs/>
        </w:rPr>
        <w:t>Leluasakanlah–Bebaskanlah</w:t>
      </w:r>
      <w:r>
        <w:rPr>
          <w:i/>
          <w:iCs/>
        </w:rPr>
        <w:t xml:space="preserve">” </w:t>
      </w:r>
      <w:r>
        <w:t>sebanyak 5 data</w:t>
      </w:r>
      <w:r w:rsidRPr="00AF1E5A">
        <w:t xml:space="preserve">, dan </w:t>
      </w:r>
      <w:r>
        <w:t>“</w:t>
      </w:r>
      <w:r w:rsidRPr="00AF1E5A">
        <w:rPr>
          <w:i/>
          <w:iCs/>
        </w:rPr>
        <w:t>Judi Daring Merinding</w:t>
      </w:r>
      <w:r>
        <w:rPr>
          <w:i/>
          <w:iCs/>
        </w:rPr>
        <w:t xml:space="preserve">” </w:t>
      </w:r>
      <w:r>
        <w:t>sebanyak 10 data</w:t>
      </w:r>
      <w:r w:rsidRPr="00AF1E5A">
        <w:t xml:space="preserve">. </w:t>
      </w:r>
      <w:r w:rsidRPr="001D293D">
        <w:t>Superego berfungsi sebagai pengontrol perilaku tokoh melalui internalisasi nilai tanggung jawab, keteladanan, komitmen, dan aturan sosial. Namun, kemunculannya relatif lebih sedikit dibandingkan aspek lain</w:t>
      </w:r>
      <w:r>
        <w:t xml:space="preserve">. Hal ini </w:t>
      </w:r>
      <w:r w:rsidRPr="001D293D">
        <w:t>menunjukkan bahwa dimensi moral lebih berperan sebagai pengarah atau penyeimbang daripada sebagai pusat konflik utama dalam cerita.</w:t>
      </w:r>
    </w:p>
    <w:p w14:paraId="15F1E3E0" w14:textId="77777777" w:rsidR="00FC00B1" w:rsidRPr="00FC00B1" w:rsidRDefault="00FC00B1" w:rsidP="00FC00B1">
      <w:pPr>
        <w:pStyle w:val="BAB5"/>
        <w:rPr>
          <w:color w:val="auto"/>
        </w:rPr>
      </w:pPr>
      <w:bookmarkStart w:id="2" w:name="_Toc221684647"/>
      <w:r w:rsidRPr="00FC00B1">
        <w:rPr>
          <w:color w:val="auto"/>
        </w:rPr>
        <w:t>Saran</w:t>
      </w:r>
      <w:bookmarkEnd w:id="2"/>
    </w:p>
    <w:p w14:paraId="7BBFBDCC" w14:textId="77777777" w:rsidR="00FC00B1" w:rsidRDefault="00FC00B1" w:rsidP="00FC00B1">
      <w:pPr>
        <w:pStyle w:val="NormalWeb"/>
        <w:spacing w:before="0" w:beforeAutospacing="0" w:after="0" w:afterAutospacing="0" w:line="360" w:lineRule="auto"/>
        <w:ind w:firstLine="567"/>
        <w:jc w:val="both"/>
      </w:pPr>
      <w:r w:rsidRPr="001E0AD1">
        <w:t xml:space="preserve">Berdasarkan hasil penelitian dan pembahasan mengenai representasi aspek id, ego, dan superego dalam Antologi Pentigraf </w:t>
      </w:r>
      <w:r w:rsidRPr="001E0AD1">
        <w:rPr>
          <w:i/>
          <w:iCs/>
        </w:rPr>
        <w:t>Mara Buana Muara Waktu</w:t>
      </w:r>
      <w:r w:rsidRPr="001E0AD1">
        <w:t xml:space="preserve"> karya Iyus Yusandi, peneliti memberikan beberapa saran sebagai berikut. </w:t>
      </w:r>
    </w:p>
    <w:p w14:paraId="05E12882" w14:textId="77777777" w:rsidR="00FC00B1" w:rsidRDefault="00FC00B1" w:rsidP="00FC00B1">
      <w:pPr>
        <w:pStyle w:val="NormalWeb"/>
        <w:numPr>
          <w:ilvl w:val="0"/>
          <w:numId w:val="2"/>
        </w:numPr>
        <w:spacing w:before="0" w:beforeAutospacing="0" w:after="0" w:afterAutospacing="0" w:line="360" w:lineRule="auto"/>
        <w:jc w:val="both"/>
      </w:pPr>
      <w:r w:rsidRPr="001E0AD1">
        <w:t xml:space="preserve">Bagi peneliti selanjutnya, </w:t>
      </w:r>
      <w:r w:rsidRPr="00C069E3">
        <w:t>disarankan untuk mengembangkan kajian terhadap antologi pentigraf ini dengan menggunakan pendekatan analisis lain, seperti pendekatan struktural, semiotik, stilistika, sosiologi sastra, maupun resepsi sastra. Penggunaan pendekatan yang berbeda tersebut penting mengingat pentigraf memiliki keunikan sebagai karya fiksi sangat singkat yang padat makna, simbol, serta permainan bahasa.</w:t>
      </w:r>
    </w:p>
    <w:p w14:paraId="29DBBE32" w14:textId="77777777" w:rsidR="00FC00B1" w:rsidRDefault="00FC00B1" w:rsidP="00FC00B1">
      <w:pPr>
        <w:pStyle w:val="NormalWeb"/>
        <w:numPr>
          <w:ilvl w:val="0"/>
          <w:numId w:val="2"/>
        </w:numPr>
        <w:spacing w:line="360" w:lineRule="auto"/>
        <w:jc w:val="both"/>
      </w:pPr>
      <w:r w:rsidRPr="00C069E3">
        <w:t xml:space="preserve">Bagi pendidik dan praktisi pendidikan, hasil penelitian ini diharapkan dapat dimanfaatkan sebagai bahan ajar alternatif dalam pembelajaran sastra di sekolah maupun perguruan tinggi. Antologi pentigraf </w:t>
      </w:r>
      <w:r w:rsidRPr="00C069E3">
        <w:rPr>
          <w:i/>
          <w:iCs/>
        </w:rPr>
        <w:t>Mara Buana Muara Waktu</w:t>
      </w:r>
      <w:r w:rsidRPr="00C069E3">
        <w:t xml:space="preserve"> karya Iyus Yusandi dapat digunakan untuk melatih kemampuan apresiasi sastra peserta didik, khususnya dalam memahami aspek psikologis tokoh serta nilai-nilai kehidupan yang terkandung di dalamnya.</w:t>
      </w:r>
    </w:p>
    <w:p w14:paraId="54F23BC4" w14:textId="25848B83" w:rsidR="000F3F51" w:rsidRDefault="00FC00B1" w:rsidP="00FC00B1">
      <w:pPr>
        <w:pStyle w:val="NormalWeb"/>
        <w:numPr>
          <w:ilvl w:val="0"/>
          <w:numId w:val="2"/>
        </w:numPr>
        <w:spacing w:line="360" w:lineRule="auto"/>
        <w:jc w:val="both"/>
      </w:pPr>
      <w:r>
        <w:t>Bagi pembaca dan penikmat sastra, penelitian ini diharapkan dapat menambah wawasan dan pemahaman mengenai makna psikologis yang terkandung dalam pentigraf-pentigraf karya Iyus Yusandi. Pembaca diharapkan tidak hanya menikmati cerita secara naratif, tetapi juga mampu menangkap pesan kejiwaan dan nilai-nilai moral yang tercermin melalui konflik batin tokoh, sehingga karya sastra dapat dimaknai secara lebih mendalam</w:t>
      </w:r>
      <w:r>
        <w:t>.</w:t>
      </w:r>
    </w:p>
    <w:sectPr w:rsidR="000F3F51" w:rsidSect="00FC00B1">
      <w:headerReference w:type="default" r:id="rId7"/>
      <w:footerReference w:type="default" r:id="rId8"/>
      <w:footerReference w:type="first" r:id="rId9"/>
      <w:pgSz w:w="11906" w:h="16838"/>
      <w:pgMar w:top="2268" w:right="1701" w:bottom="1701" w:left="2268" w:header="708" w:footer="708" w:gutter="0"/>
      <w:pgNumType w:start="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95D2" w14:textId="77777777" w:rsidR="00C54CCF" w:rsidRDefault="00C54CCF" w:rsidP="00FC00B1">
      <w:pPr>
        <w:spacing w:after="0" w:line="240" w:lineRule="auto"/>
      </w:pPr>
      <w:r>
        <w:separator/>
      </w:r>
    </w:p>
  </w:endnote>
  <w:endnote w:type="continuationSeparator" w:id="0">
    <w:p w14:paraId="3B21A283" w14:textId="77777777" w:rsidR="00C54CCF" w:rsidRDefault="00C54CCF" w:rsidP="00FC0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D62F" w14:textId="77777777" w:rsidR="00FC00B1" w:rsidRPr="002D61DF" w:rsidRDefault="00FC00B1">
    <w:pPr>
      <w:pStyle w:val="Footer"/>
      <w:jc w:val="center"/>
      <w:rPr>
        <w:rFonts w:ascii="Times New Roman" w:hAnsi="Times New Roman" w:cs="Times New Roman"/>
        <w:sz w:val="24"/>
        <w:szCs w:val="24"/>
      </w:rPr>
    </w:pPr>
  </w:p>
  <w:p w14:paraId="39A57F79" w14:textId="77777777" w:rsidR="00FC00B1" w:rsidRDefault="00FC00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512569"/>
      <w:docPartObj>
        <w:docPartGallery w:val="Page Numbers (Bottom of Page)"/>
        <w:docPartUnique/>
      </w:docPartObj>
    </w:sdtPr>
    <w:sdtEndPr>
      <w:rPr>
        <w:rFonts w:ascii="Times New Roman" w:hAnsi="Times New Roman" w:cs="Times New Roman"/>
        <w:noProof/>
        <w:sz w:val="24"/>
        <w:szCs w:val="24"/>
      </w:rPr>
    </w:sdtEndPr>
    <w:sdtContent>
      <w:p w14:paraId="582C8833" w14:textId="77777777" w:rsidR="00FC00B1" w:rsidRPr="00237D27" w:rsidRDefault="00FC00B1">
        <w:pPr>
          <w:pStyle w:val="Footer"/>
          <w:jc w:val="center"/>
          <w:rPr>
            <w:rFonts w:ascii="Times New Roman" w:hAnsi="Times New Roman" w:cs="Times New Roman"/>
            <w:sz w:val="24"/>
            <w:szCs w:val="24"/>
          </w:rPr>
        </w:pPr>
        <w:r w:rsidRPr="00237D27">
          <w:rPr>
            <w:rFonts w:ascii="Times New Roman" w:hAnsi="Times New Roman" w:cs="Times New Roman"/>
            <w:sz w:val="24"/>
            <w:szCs w:val="24"/>
          </w:rPr>
          <w:fldChar w:fldCharType="begin"/>
        </w:r>
        <w:r w:rsidRPr="00237D27">
          <w:rPr>
            <w:rFonts w:ascii="Times New Roman" w:hAnsi="Times New Roman" w:cs="Times New Roman"/>
            <w:sz w:val="24"/>
            <w:szCs w:val="24"/>
          </w:rPr>
          <w:instrText xml:space="preserve"> PAGE   \* MERGEFORMAT </w:instrText>
        </w:r>
        <w:r w:rsidRPr="00237D27">
          <w:rPr>
            <w:rFonts w:ascii="Times New Roman" w:hAnsi="Times New Roman" w:cs="Times New Roman"/>
            <w:sz w:val="24"/>
            <w:szCs w:val="24"/>
          </w:rPr>
          <w:fldChar w:fldCharType="separate"/>
        </w:r>
        <w:r w:rsidRPr="00237D27">
          <w:rPr>
            <w:rFonts w:ascii="Times New Roman" w:hAnsi="Times New Roman" w:cs="Times New Roman"/>
            <w:noProof/>
            <w:sz w:val="24"/>
            <w:szCs w:val="24"/>
          </w:rPr>
          <w:t>2</w:t>
        </w:r>
        <w:r w:rsidRPr="00237D27">
          <w:rPr>
            <w:rFonts w:ascii="Times New Roman" w:hAnsi="Times New Roman" w:cs="Times New Roman"/>
            <w:noProof/>
            <w:sz w:val="24"/>
            <w:szCs w:val="24"/>
          </w:rPr>
          <w:fldChar w:fldCharType="end"/>
        </w:r>
      </w:p>
    </w:sdtContent>
  </w:sdt>
  <w:p w14:paraId="3F7200E4" w14:textId="77777777" w:rsidR="00FC00B1" w:rsidRDefault="00FC0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C57D" w14:textId="77777777" w:rsidR="00C54CCF" w:rsidRDefault="00C54CCF" w:rsidP="00FC00B1">
      <w:pPr>
        <w:spacing w:after="0" w:line="240" w:lineRule="auto"/>
      </w:pPr>
      <w:r>
        <w:separator/>
      </w:r>
    </w:p>
  </w:footnote>
  <w:footnote w:type="continuationSeparator" w:id="0">
    <w:p w14:paraId="6B84E733" w14:textId="77777777" w:rsidR="00C54CCF" w:rsidRDefault="00C54CCF" w:rsidP="00FC0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56690639"/>
      <w:docPartObj>
        <w:docPartGallery w:val="Page Numbers (Top of Page)"/>
        <w:docPartUnique/>
      </w:docPartObj>
    </w:sdtPr>
    <w:sdtEndPr>
      <w:rPr>
        <w:noProof/>
      </w:rPr>
    </w:sdtEndPr>
    <w:sdtContent>
      <w:p w14:paraId="25B7F3AA" w14:textId="04DCDF49" w:rsidR="00FC00B1" w:rsidRPr="00FC00B1" w:rsidRDefault="00FC00B1">
        <w:pPr>
          <w:pStyle w:val="Header"/>
          <w:jc w:val="right"/>
          <w:rPr>
            <w:rFonts w:ascii="Times New Roman" w:hAnsi="Times New Roman" w:cs="Times New Roman"/>
            <w:sz w:val="24"/>
            <w:szCs w:val="24"/>
          </w:rPr>
        </w:pPr>
        <w:r w:rsidRPr="00FC00B1">
          <w:rPr>
            <w:rFonts w:ascii="Times New Roman" w:hAnsi="Times New Roman" w:cs="Times New Roman"/>
            <w:sz w:val="24"/>
            <w:szCs w:val="24"/>
          </w:rPr>
          <w:fldChar w:fldCharType="begin"/>
        </w:r>
        <w:r w:rsidRPr="00FC00B1">
          <w:rPr>
            <w:rFonts w:ascii="Times New Roman" w:hAnsi="Times New Roman" w:cs="Times New Roman"/>
            <w:sz w:val="24"/>
            <w:szCs w:val="24"/>
          </w:rPr>
          <w:instrText xml:space="preserve"> PAGE   \* MERGEFORMAT </w:instrText>
        </w:r>
        <w:r w:rsidRPr="00FC00B1">
          <w:rPr>
            <w:rFonts w:ascii="Times New Roman" w:hAnsi="Times New Roman" w:cs="Times New Roman"/>
            <w:sz w:val="24"/>
            <w:szCs w:val="24"/>
          </w:rPr>
          <w:fldChar w:fldCharType="separate"/>
        </w:r>
        <w:r w:rsidRPr="00FC00B1">
          <w:rPr>
            <w:rFonts w:ascii="Times New Roman" w:hAnsi="Times New Roman" w:cs="Times New Roman"/>
            <w:noProof/>
            <w:sz w:val="24"/>
            <w:szCs w:val="24"/>
          </w:rPr>
          <w:t>2</w:t>
        </w:r>
        <w:r w:rsidRPr="00FC00B1">
          <w:rPr>
            <w:rFonts w:ascii="Times New Roman" w:hAnsi="Times New Roman" w:cs="Times New Roman"/>
            <w:noProof/>
            <w:sz w:val="24"/>
            <w:szCs w:val="24"/>
          </w:rPr>
          <w:fldChar w:fldCharType="end"/>
        </w:r>
      </w:p>
    </w:sdtContent>
  </w:sdt>
  <w:p w14:paraId="1E5FC178" w14:textId="77777777" w:rsidR="00FC00B1" w:rsidRDefault="00FC0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05DD"/>
    <w:multiLevelType w:val="multilevel"/>
    <w:tmpl w:val="35A09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B94889"/>
    <w:multiLevelType w:val="hybridMultilevel"/>
    <w:tmpl w:val="C9FE95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CE3722A"/>
    <w:multiLevelType w:val="hybridMultilevel"/>
    <w:tmpl w:val="68F61A38"/>
    <w:lvl w:ilvl="0" w:tplc="3D08B490">
      <w:start w:val="1"/>
      <w:numFmt w:val="upperLetter"/>
      <w:pStyle w:val="BAB5"/>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67730112">
    <w:abstractNumId w:val="0"/>
  </w:num>
  <w:num w:numId="2" w16cid:durableId="930967558">
    <w:abstractNumId w:val="1"/>
  </w:num>
  <w:num w:numId="3" w16cid:durableId="1131753053">
    <w:abstractNumId w:val="2"/>
  </w:num>
  <w:num w:numId="4" w16cid:durableId="137215089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B1"/>
    <w:rsid w:val="000F3F51"/>
    <w:rsid w:val="004139EE"/>
    <w:rsid w:val="005E4BAB"/>
    <w:rsid w:val="006D6788"/>
    <w:rsid w:val="00887BAC"/>
    <w:rsid w:val="009760F3"/>
    <w:rsid w:val="00C54CCF"/>
    <w:rsid w:val="00F47DA6"/>
    <w:rsid w:val="00FC00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9F18"/>
  <w15:chartTrackingRefBased/>
  <w15:docId w15:val="{5E590088-272C-4E5C-993B-C679796A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B1"/>
  </w:style>
  <w:style w:type="paragraph" w:styleId="Heading1">
    <w:name w:val="heading 1"/>
    <w:basedOn w:val="Normal"/>
    <w:next w:val="Normal"/>
    <w:link w:val="Heading1Char"/>
    <w:uiPriority w:val="9"/>
    <w:qFormat/>
    <w:rsid w:val="00FC00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0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0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0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0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0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0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0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0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0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0B1"/>
    <w:rPr>
      <w:rFonts w:eastAsiaTheme="majorEastAsia" w:cstheme="majorBidi"/>
      <w:color w:val="272727" w:themeColor="text1" w:themeTint="D8"/>
    </w:rPr>
  </w:style>
  <w:style w:type="paragraph" w:styleId="Title">
    <w:name w:val="Title"/>
    <w:basedOn w:val="Normal"/>
    <w:next w:val="Normal"/>
    <w:link w:val="TitleChar"/>
    <w:uiPriority w:val="10"/>
    <w:qFormat/>
    <w:rsid w:val="00FC0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0B1"/>
    <w:pPr>
      <w:spacing w:before="160"/>
      <w:jc w:val="center"/>
    </w:pPr>
    <w:rPr>
      <w:i/>
      <w:iCs/>
      <w:color w:val="404040" w:themeColor="text1" w:themeTint="BF"/>
    </w:rPr>
  </w:style>
  <w:style w:type="character" w:customStyle="1" w:styleId="QuoteChar">
    <w:name w:val="Quote Char"/>
    <w:basedOn w:val="DefaultParagraphFont"/>
    <w:link w:val="Quote"/>
    <w:uiPriority w:val="29"/>
    <w:rsid w:val="00FC00B1"/>
    <w:rPr>
      <w:i/>
      <w:iCs/>
      <w:color w:val="404040" w:themeColor="text1" w:themeTint="BF"/>
    </w:rPr>
  </w:style>
  <w:style w:type="paragraph" w:styleId="ListParagraph">
    <w:name w:val="List Paragraph"/>
    <w:basedOn w:val="Normal"/>
    <w:uiPriority w:val="34"/>
    <w:qFormat/>
    <w:rsid w:val="00FC00B1"/>
    <w:pPr>
      <w:ind w:left="720"/>
      <w:contextualSpacing/>
    </w:pPr>
  </w:style>
  <w:style w:type="character" w:styleId="IntenseEmphasis">
    <w:name w:val="Intense Emphasis"/>
    <w:basedOn w:val="DefaultParagraphFont"/>
    <w:uiPriority w:val="21"/>
    <w:qFormat/>
    <w:rsid w:val="00FC00B1"/>
    <w:rPr>
      <w:i/>
      <w:iCs/>
      <w:color w:val="2F5496" w:themeColor="accent1" w:themeShade="BF"/>
    </w:rPr>
  </w:style>
  <w:style w:type="paragraph" w:styleId="IntenseQuote">
    <w:name w:val="Intense Quote"/>
    <w:basedOn w:val="Normal"/>
    <w:next w:val="Normal"/>
    <w:link w:val="IntenseQuoteChar"/>
    <w:uiPriority w:val="30"/>
    <w:qFormat/>
    <w:rsid w:val="00FC0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0B1"/>
    <w:rPr>
      <w:i/>
      <w:iCs/>
      <w:color w:val="2F5496" w:themeColor="accent1" w:themeShade="BF"/>
    </w:rPr>
  </w:style>
  <w:style w:type="character" w:styleId="IntenseReference">
    <w:name w:val="Intense Reference"/>
    <w:basedOn w:val="DefaultParagraphFont"/>
    <w:uiPriority w:val="32"/>
    <w:qFormat/>
    <w:rsid w:val="00FC00B1"/>
    <w:rPr>
      <w:b/>
      <w:bCs/>
      <w:smallCaps/>
      <w:color w:val="2F5496" w:themeColor="accent1" w:themeShade="BF"/>
      <w:spacing w:val="5"/>
    </w:rPr>
  </w:style>
  <w:style w:type="paragraph" w:styleId="NormalWeb">
    <w:name w:val="Normal (Web)"/>
    <w:basedOn w:val="Normal"/>
    <w:link w:val="NormalWebChar"/>
    <w:uiPriority w:val="99"/>
    <w:unhideWhenUsed/>
    <w:rsid w:val="00FC00B1"/>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eader">
    <w:name w:val="header"/>
    <w:basedOn w:val="Normal"/>
    <w:link w:val="HeaderChar"/>
    <w:uiPriority w:val="99"/>
    <w:unhideWhenUsed/>
    <w:rsid w:val="00FC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0B1"/>
  </w:style>
  <w:style w:type="paragraph" w:styleId="Footer">
    <w:name w:val="footer"/>
    <w:basedOn w:val="Normal"/>
    <w:link w:val="FooterChar"/>
    <w:uiPriority w:val="99"/>
    <w:unhideWhenUsed/>
    <w:rsid w:val="00FC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0B1"/>
  </w:style>
  <w:style w:type="paragraph" w:customStyle="1" w:styleId="BAB4">
    <w:name w:val="BAB 4"/>
    <w:basedOn w:val="Heading2"/>
    <w:next w:val="Heading4"/>
    <w:link w:val="BAB4Char"/>
    <w:qFormat/>
    <w:rsid w:val="00FC00B1"/>
    <w:pPr>
      <w:keepNext w:val="0"/>
      <w:keepLines w:val="0"/>
      <w:spacing w:before="0" w:after="0" w:line="360" w:lineRule="auto"/>
      <w:ind w:left="720" w:hanging="360"/>
      <w:jc w:val="both"/>
    </w:pPr>
    <w:rPr>
      <w:rFonts w:ascii="Times New Roman" w:eastAsia="Times New Roman" w:hAnsi="Times New Roman" w:cs="Times New Roman"/>
      <w:b/>
      <w:bCs/>
      <w:kern w:val="0"/>
      <w:sz w:val="24"/>
      <w:szCs w:val="24"/>
      <w:lang w:eastAsia="en-ID"/>
      <w14:ligatures w14:val="none"/>
    </w:rPr>
  </w:style>
  <w:style w:type="character" w:customStyle="1" w:styleId="BAB4Char">
    <w:name w:val="BAB 4 Char"/>
    <w:basedOn w:val="Heading4Char"/>
    <w:link w:val="BAB4"/>
    <w:rsid w:val="00FC00B1"/>
    <w:rPr>
      <w:rFonts w:ascii="Times New Roman" w:eastAsia="Times New Roman" w:hAnsi="Times New Roman" w:cs="Times New Roman"/>
      <w:b/>
      <w:bCs/>
      <w:i w:val="0"/>
      <w:iCs w:val="0"/>
      <w:color w:val="2F5496" w:themeColor="accent1" w:themeShade="BF"/>
      <w:kern w:val="0"/>
      <w:sz w:val="24"/>
      <w:szCs w:val="24"/>
      <w:lang w:eastAsia="en-ID"/>
      <w14:ligatures w14:val="none"/>
    </w:rPr>
  </w:style>
  <w:style w:type="paragraph" w:customStyle="1" w:styleId="BAB5">
    <w:name w:val="BAB 5"/>
    <w:basedOn w:val="Heading2"/>
    <w:next w:val="Heading5"/>
    <w:link w:val="BAB5Char"/>
    <w:qFormat/>
    <w:rsid w:val="00FC00B1"/>
    <w:pPr>
      <w:keepNext w:val="0"/>
      <w:keepLines w:val="0"/>
      <w:numPr>
        <w:numId w:val="3"/>
      </w:numPr>
      <w:spacing w:before="0" w:after="0" w:line="360" w:lineRule="auto"/>
      <w:jc w:val="both"/>
    </w:pPr>
    <w:rPr>
      <w:rFonts w:ascii="Times New Roman" w:eastAsia="Times New Roman" w:hAnsi="Times New Roman" w:cs="Times New Roman"/>
      <w:b/>
      <w:bCs/>
      <w:kern w:val="0"/>
      <w:sz w:val="24"/>
      <w:szCs w:val="24"/>
      <w:lang w:eastAsia="en-ID"/>
      <w14:ligatures w14:val="none"/>
    </w:rPr>
  </w:style>
  <w:style w:type="character" w:customStyle="1" w:styleId="BAB5Char">
    <w:name w:val="BAB 5 Char"/>
    <w:basedOn w:val="Heading5Char"/>
    <w:link w:val="BAB5"/>
    <w:rsid w:val="00FC00B1"/>
    <w:rPr>
      <w:rFonts w:ascii="Times New Roman" w:eastAsia="Times New Roman" w:hAnsi="Times New Roman" w:cs="Times New Roman"/>
      <w:b/>
      <w:bCs/>
      <w:color w:val="2F5496" w:themeColor="accent1" w:themeShade="BF"/>
      <w:kern w:val="0"/>
      <w:sz w:val="24"/>
      <w:szCs w:val="24"/>
      <w:lang w:eastAsia="en-ID"/>
      <w14:ligatures w14:val="none"/>
    </w:rPr>
  </w:style>
  <w:style w:type="character" w:customStyle="1" w:styleId="NormalWebChar">
    <w:name w:val="Normal (Web) Char"/>
    <w:basedOn w:val="DefaultParagraphFont"/>
    <w:link w:val="NormalWeb"/>
    <w:uiPriority w:val="99"/>
    <w:rsid w:val="00FC00B1"/>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GalihDAP</dc:creator>
  <cp:keywords/>
  <dc:description/>
  <cp:lastModifiedBy>Beni Kusman</cp:lastModifiedBy>
  <cp:revision>1</cp:revision>
  <dcterms:created xsi:type="dcterms:W3CDTF">2026-04-01T07:20:00Z</dcterms:created>
  <dcterms:modified xsi:type="dcterms:W3CDTF">2026-04-01T07:22:00Z</dcterms:modified>
</cp:coreProperties>
</file>