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F74C" w14:textId="77777777" w:rsidR="00984A9B" w:rsidRPr="00177286" w:rsidRDefault="00984A9B" w:rsidP="00984A9B">
      <w:pPr>
        <w:pStyle w:val="ListParagraph"/>
        <w:tabs>
          <w:tab w:val="left" w:pos="709"/>
          <w:tab w:val="left" w:pos="1694"/>
          <w:tab w:val="center" w:pos="4181"/>
          <w:tab w:val="center" w:pos="4688"/>
        </w:tabs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286"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14:paraId="75D7F4EC" w14:textId="77777777" w:rsidR="00984A9B" w:rsidRPr="00177286" w:rsidRDefault="00984A9B" w:rsidP="00984A9B">
      <w:pPr>
        <w:pStyle w:val="ListParagraph"/>
        <w:tabs>
          <w:tab w:val="left" w:pos="709"/>
          <w:tab w:val="center" w:pos="4688"/>
        </w:tabs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SIMPULAN DAN SARAN</w:t>
      </w:r>
    </w:p>
    <w:p w14:paraId="78DC0B86" w14:textId="77777777" w:rsidR="00984A9B" w:rsidRPr="007B36E5" w:rsidRDefault="00984A9B" w:rsidP="00984A9B">
      <w:pPr>
        <w:pStyle w:val="ListParagraph"/>
        <w:numPr>
          <w:ilvl w:val="0"/>
          <w:numId w:val="1"/>
        </w:numPr>
        <w:tabs>
          <w:tab w:val="left" w:pos="709"/>
          <w:tab w:val="center" w:pos="4688"/>
        </w:tabs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F14C8">
        <w:rPr>
          <w:rFonts w:ascii="Times New Roman" w:hAnsi="Times New Roman" w:cs="Times New Roman"/>
          <w:b/>
          <w:bCs/>
          <w:sz w:val="24"/>
          <w:szCs w:val="24"/>
        </w:rPr>
        <w:t>impulan</w:t>
      </w:r>
      <w:proofErr w:type="spellEnd"/>
    </w:p>
    <w:p w14:paraId="2CB31562" w14:textId="77777777" w:rsidR="00984A9B" w:rsidRDefault="00984A9B" w:rsidP="00984A9B">
      <w:pPr>
        <w:pStyle w:val="ListParagraph"/>
        <w:tabs>
          <w:tab w:val="center" w:pos="4688"/>
        </w:tabs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Kajian Cerita Rakyat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Desa Depok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Pakenjeng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Sastra di SMP,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dap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bahwa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rakya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Desa Depok,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Pakenjeng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. Cerita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B36E5">
        <w:rPr>
          <w:rFonts w:ascii="Times New Roman" w:hAnsi="Times New Roman" w:cs="Times New Roman"/>
          <w:sz w:val="24"/>
          <w:szCs w:val="24"/>
        </w:rPr>
        <w:t xml:space="preserve">erita rakyat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juga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kebe</w:t>
      </w:r>
      <w:r>
        <w:rPr>
          <w:rFonts w:ascii="Times New Roman" w:hAnsi="Times New Roman" w:cs="Times New Roman"/>
          <w:sz w:val="24"/>
          <w:szCs w:val="24"/>
        </w:rPr>
        <w:t>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. C</w:t>
      </w:r>
      <w:r w:rsidRPr="007B36E5">
        <w:rPr>
          <w:rFonts w:ascii="Times New Roman" w:hAnsi="Times New Roman" w:cs="Times New Roman"/>
          <w:sz w:val="24"/>
          <w:szCs w:val="24"/>
        </w:rPr>
        <w:t xml:space="preserve">erita rakyat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ajar Bahasa Indonesia di SMP. Dari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E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36E5">
        <w:rPr>
          <w:rFonts w:ascii="Times New Roman" w:hAnsi="Times New Roman" w:cs="Times New Roman"/>
          <w:sz w:val="24"/>
          <w:szCs w:val="24"/>
        </w:rPr>
        <w:t xml:space="preserve"> Bahasa Indonesia di SMP.</w:t>
      </w:r>
    </w:p>
    <w:p w14:paraId="6D481442" w14:textId="77777777" w:rsidR="00984A9B" w:rsidRPr="007B36E5" w:rsidRDefault="00984A9B" w:rsidP="00984A9B">
      <w:pPr>
        <w:pStyle w:val="ListParagraph"/>
        <w:tabs>
          <w:tab w:val="center" w:pos="4688"/>
        </w:tabs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13E2902" w14:textId="77777777" w:rsidR="00984A9B" w:rsidRPr="00293E95" w:rsidRDefault="00984A9B" w:rsidP="00984A9B">
      <w:pPr>
        <w:pStyle w:val="ListParagraph"/>
        <w:numPr>
          <w:ilvl w:val="0"/>
          <w:numId w:val="1"/>
        </w:numPr>
        <w:tabs>
          <w:tab w:val="left" w:pos="709"/>
          <w:tab w:val="center" w:pos="4688"/>
        </w:tabs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293E95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48B7DD1C" w14:textId="77777777" w:rsidR="00984A9B" w:rsidRDefault="00984A9B" w:rsidP="00984A9B">
      <w:pPr>
        <w:pStyle w:val="ListParagraph"/>
        <w:tabs>
          <w:tab w:val="center" w:pos="4688"/>
        </w:tabs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muda,baik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Cerita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AA5B88" w14:textId="77777777" w:rsidR="00984A9B" w:rsidRDefault="00984A9B" w:rsidP="00984A9B">
      <w:pPr>
        <w:pStyle w:val="ListParagraph"/>
        <w:tabs>
          <w:tab w:val="center" w:pos="4688"/>
        </w:tabs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dunia Pendidikan,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di SMP,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sastra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8645FA" w14:textId="77777777" w:rsidR="00984A9B" w:rsidRDefault="00984A9B" w:rsidP="00984A9B">
      <w:pPr>
        <w:pStyle w:val="ListParagraph"/>
        <w:tabs>
          <w:tab w:val="center" w:pos="4688"/>
        </w:tabs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lain di wilayah Jawa Barat.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3EF56E" w14:textId="77777777" w:rsidR="00CC1B04" w:rsidRPr="00984A9B" w:rsidRDefault="00CC1B04">
      <w:pPr>
        <w:rPr>
          <w:rFonts w:ascii="Times New Roman" w:hAnsi="Times New Roman" w:cs="Times New Roman"/>
          <w:sz w:val="24"/>
          <w:szCs w:val="24"/>
        </w:rPr>
      </w:pPr>
    </w:p>
    <w:sectPr w:rsidR="00CC1B04" w:rsidRPr="00984A9B" w:rsidSect="009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1A15" w14:textId="77777777" w:rsidR="00984A9B" w:rsidRDefault="00984A9B" w:rsidP="00984A9B">
      <w:pPr>
        <w:spacing w:line="240" w:lineRule="auto"/>
      </w:pPr>
      <w:r>
        <w:separator/>
      </w:r>
    </w:p>
  </w:endnote>
  <w:endnote w:type="continuationSeparator" w:id="0">
    <w:p w14:paraId="7A29F13A" w14:textId="77777777" w:rsidR="00984A9B" w:rsidRDefault="00984A9B" w:rsidP="00984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18AE" w14:textId="77777777" w:rsidR="00984A9B" w:rsidRDefault="00984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84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0C29B" w14:textId="4D8ED8AB" w:rsidR="00984A9B" w:rsidRDefault="00984A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72DED6" w14:textId="77777777" w:rsidR="00984A9B" w:rsidRDefault="00984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8A14" w14:textId="77777777" w:rsidR="00984A9B" w:rsidRDefault="00984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3C35" w14:textId="77777777" w:rsidR="00984A9B" w:rsidRDefault="00984A9B" w:rsidP="00984A9B">
      <w:pPr>
        <w:spacing w:line="240" w:lineRule="auto"/>
      </w:pPr>
      <w:r>
        <w:separator/>
      </w:r>
    </w:p>
  </w:footnote>
  <w:footnote w:type="continuationSeparator" w:id="0">
    <w:p w14:paraId="49F98630" w14:textId="77777777" w:rsidR="00984A9B" w:rsidRDefault="00984A9B" w:rsidP="00984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DCD" w14:textId="77777777" w:rsidR="00984A9B" w:rsidRDefault="00984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C3C" w14:textId="77777777" w:rsidR="00984A9B" w:rsidRDefault="00984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9DED" w14:textId="77777777" w:rsidR="00984A9B" w:rsidRDefault="00984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503A"/>
    <w:multiLevelType w:val="hybridMultilevel"/>
    <w:tmpl w:val="CFC43610"/>
    <w:lvl w:ilvl="0" w:tplc="4A564F2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713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B"/>
    <w:rsid w:val="00087BAC"/>
    <w:rsid w:val="001F4E27"/>
    <w:rsid w:val="00984A9B"/>
    <w:rsid w:val="00CC1B04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267"/>
  <w15:chartTrackingRefBased/>
  <w15:docId w15:val="{CC040E7F-CC3D-4CC9-8D85-3D0927A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A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A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A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A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A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A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A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9B"/>
  </w:style>
  <w:style w:type="paragraph" w:styleId="Footer">
    <w:name w:val="footer"/>
    <w:basedOn w:val="Normal"/>
    <w:link w:val="FooterChar"/>
    <w:uiPriority w:val="99"/>
    <w:unhideWhenUsed/>
    <w:rsid w:val="00984A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 Hana</dc:creator>
  <cp:keywords/>
  <dc:description/>
  <cp:lastModifiedBy>Neng Hana</cp:lastModifiedBy>
  <cp:revision>1</cp:revision>
  <dcterms:created xsi:type="dcterms:W3CDTF">2026-03-02T04:52:00Z</dcterms:created>
  <dcterms:modified xsi:type="dcterms:W3CDTF">2026-03-02T04:54:00Z</dcterms:modified>
</cp:coreProperties>
</file>