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BDA" w:rsidRDefault="00125BDA" w:rsidP="00125BDA">
      <w:pPr>
        <w:pStyle w:val="Heading1"/>
        <w:spacing w:line="360" w:lineRule="auto"/>
        <w:ind w:left="3984" w:right="3981" w:hanging="2"/>
      </w:pPr>
      <w:bookmarkStart w:id="0" w:name="_TOC_250042"/>
      <w:r>
        <w:t xml:space="preserve">CHAPTER I </w:t>
      </w:r>
      <w:bookmarkEnd w:id="0"/>
      <w:r>
        <w:rPr>
          <w:spacing w:val="-2"/>
        </w:rPr>
        <w:t>INTRODUCTION</w:t>
      </w:r>
    </w:p>
    <w:p w:rsidR="00125BDA" w:rsidRDefault="00125BDA" w:rsidP="00125BDA">
      <w:pPr>
        <w:pStyle w:val="Heading2"/>
        <w:numPr>
          <w:ilvl w:val="1"/>
          <w:numId w:val="1"/>
        </w:numPr>
        <w:tabs>
          <w:tab w:val="left" w:pos="1525"/>
        </w:tabs>
        <w:spacing w:before="77"/>
        <w:ind w:left="1525" w:hanging="390"/>
        <w:jc w:val="both"/>
      </w:pPr>
      <w:bookmarkStart w:id="1" w:name="_TOC_250041"/>
      <w:r>
        <w:t>Background</w:t>
      </w:r>
      <w:r>
        <w:rPr>
          <w:spacing w:val="-2"/>
        </w:rPr>
        <w:t xml:space="preserve"> </w:t>
      </w:r>
      <w:r>
        <w:t>of</w:t>
      </w:r>
      <w:r>
        <w:rPr>
          <w:spacing w:val="-3"/>
        </w:rPr>
        <w:t xml:space="preserve"> </w:t>
      </w:r>
      <w:r>
        <w:t>the</w:t>
      </w:r>
      <w:r>
        <w:rPr>
          <w:spacing w:val="-1"/>
        </w:rPr>
        <w:t xml:space="preserve"> </w:t>
      </w:r>
      <w:bookmarkEnd w:id="1"/>
      <w:r>
        <w:rPr>
          <w:spacing w:val="-2"/>
        </w:rPr>
        <w:t>Study</w:t>
      </w:r>
    </w:p>
    <w:p w:rsidR="00125BDA" w:rsidRDefault="00125BDA" w:rsidP="00125BDA">
      <w:pPr>
        <w:pStyle w:val="BodyText"/>
        <w:spacing w:before="152" w:line="360" w:lineRule="auto"/>
        <w:ind w:left="1135" w:right="1134" w:firstLine="392"/>
        <w:jc w:val="both"/>
      </w:pPr>
      <w:r>
        <w:t>Reading</w:t>
      </w:r>
      <w:r>
        <w:rPr>
          <w:spacing w:val="-3"/>
        </w:rPr>
        <w:t xml:space="preserve"> </w:t>
      </w:r>
      <w:r>
        <w:t>ability</w:t>
      </w:r>
      <w:r>
        <w:rPr>
          <w:spacing w:val="-4"/>
        </w:rPr>
        <w:t xml:space="preserve"> </w:t>
      </w:r>
      <w:r>
        <w:t>in</w:t>
      </w:r>
      <w:r>
        <w:rPr>
          <w:spacing w:val="-3"/>
        </w:rPr>
        <w:t xml:space="preserve"> </w:t>
      </w:r>
      <w:r>
        <w:t>English</w:t>
      </w:r>
      <w:r>
        <w:rPr>
          <w:spacing w:val="-3"/>
        </w:rPr>
        <w:t xml:space="preserve"> </w:t>
      </w:r>
      <w:r>
        <w:t>as</w:t>
      </w:r>
      <w:r>
        <w:rPr>
          <w:spacing w:val="-1"/>
        </w:rPr>
        <w:t xml:space="preserve"> </w:t>
      </w:r>
      <w:r>
        <w:t>a Foreign</w:t>
      </w:r>
      <w:r>
        <w:rPr>
          <w:spacing w:val="-3"/>
        </w:rPr>
        <w:t xml:space="preserve"> </w:t>
      </w:r>
      <w:r>
        <w:t>Language (EFL) is</w:t>
      </w:r>
      <w:r>
        <w:rPr>
          <w:spacing w:val="-5"/>
        </w:rPr>
        <w:t xml:space="preserve"> </w:t>
      </w:r>
      <w:r>
        <w:t>a fundamental</w:t>
      </w:r>
      <w:r>
        <w:rPr>
          <w:spacing w:val="-2"/>
        </w:rPr>
        <w:t xml:space="preserve"> </w:t>
      </w:r>
      <w:r>
        <w:t>skill that students must develop to support their comprehension of texts and enhance their overall language proficiency. In many junior high schools (SMP) across Indonesia, including those in Garut, reading instruction is still largely dominated by intensive approaches. These typically involve close analysis of short passages and answering comprehension questions, which often fail to cultivate sustainable reading habits or foster enjoyment in reading.</w:t>
      </w:r>
    </w:p>
    <w:p w:rsidR="00125BDA" w:rsidRDefault="00125BDA" w:rsidP="00125BDA">
      <w:pPr>
        <w:pStyle w:val="BodyText"/>
        <w:spacing w:line="360" w:lineRule="auto"/>
        <w:ind w:left="1135" w:right="1136" w:firstLine="392"/>
        <w:jc w:val="both"/>
      </w:pPr>
      <w:r>
        <w:t>As</w:t>
      </w:r>
      <w:r>
        <w:rPr>
          <w:spacing w:val="-15"/>
        </w:rPr>
        <w:t xml:space="preserve"> </w:t>
      </w:r>
      <w:r>
        <w:t>an</w:t>
      </w:r>
      <w:r>
        <w:rPr>
          <w:spacing w:val="-15"/>
        </w:rPr>
        <w:t xml:space="preserve"> </w:t>
      </w:r>
      <w:r>
        <w:t>alternative,</w:t>
      </w:r>
      <w:r>
        <w:rPr>
          <w:spacing w:val="-15"/>
        </w:rPr>
        <w:t xml:space="preserve"> </w:t>
      </w:r>
      <w:r>
        <w:t>Extensive</w:t>
      </w:r>
      <w:r>
        <w:rPr>
          <w:spacing w:val="-15"/>
        </w:rPr>
        <w:t xml:space="preserve"> </w:t>
      </w:r>
      <w:r>
        <w:t>Reading</w:t>
      </w:r>
      <w:r>
        <w:rPr>
          <w:spacing w:val="-15"/>
        </w:rPr>
        <w:t xml:space="preserve"> </w:t>
      </w:r>
      <w:r>
        <w:t>(ER)</w:t>
      </w:r>
      <w:r>
        <w:rPr>
          <w:spacing w:val="-15"/>
        </w:rPr>
        <w:t xml:space="preserve"> </w:t>
      </w:r>
      <w:r>
        <w:t>has</w:t>
      </w:r>
      <w:r>
        <w:rPr>
          <w:spacing w:val="-15"/>
        </w:rPr>
        <w:t xml:space="preserve"> </w:t>
      </w:r>
      <w:r>
        <w:t>been</w:t>
      </w:r>
      <w:r>
        <w:rPr>
          <w:spacing w:val="-15"/>
        </w:rPr>
        <w:t xml:space="preserve"> </w:t>
      </w:r>
      <w:r>
        <w:t>increasingly</w:t>
      </w:r>
      <w:r>
        <w:rPr>
          <w:spacing w:val="-15"/>
        </w:rPr>
        <w:t xml:space="preserve"> </w:t>
      </w:r>
      <w:r>
        <w:t>recognized</w:t>
      </w:r>
      <w:r>
        <w:rPr>
          <w:spacing w:val="-15"/>
        </w:rPr>
        <w:t xml:space="preserve"> </w:t>
      </w:r>
      <w:r>
        <w:t>for its</w:t>
      </w:r>
      <w:r>
        <w:rPr>
          <w:spacing w:val="-5"/>
        </w:rPr>
        <w:t xml:space="preserve"> </w:t>
      </w:r>
      <w:r>
        <w:t>potential</w:t>
      </w:r>
      <w:r>
        <w:rPr>
          <w:spacing w:val="-3"/>
        </w:rPr>
        <w:t xml:space="preserve"> </w:t>
      </w:r>
      <w:r>
        <w:t>to</w:t>
      </w:r>
      <w:r>
        <w:rPr>
          <w:spacing w:val="-8"/>
        </w:rPr>
        <w:t xml:space="preserve"> </w:t>
      </w:r>
      <w:r>
        <w:t>improve</w:t>
      </w:r>
      <w:r>
        <w:rPr>
          <w:spacing w:val="-2"/>
        </w:rPr>
        <w:t xml:space="preserve"> </w:t>
      </w:r>
      <w:r>
        <w:t>both</w:t>
      </w:r>
      <w:r>
        <w:rPr>
          <w:spacing w:val="-8"/>
        </w:rPr>
        <w:t xml:space="preserve"> </w:t>
      </w:r>
      <w:r>
        <w:t>reading</w:t>
      </w:r>
      <w:r>
        <w:rPr>
          <w:spacing w:val="-3"/>
        </w:rPr>
        <w:t xml:space="preserve"> </w:t>
      </w:r>
      <w:r>
        <w:t>skills</w:t>
      </w:r>
      <w:r>
        <w:rPr>
          <w:spacing w:val="-5"/>
        </w:rPr>
        <w:t xml:space="preserve"> </w:t>
      </w:r>
      <w:r>
        <w:t>and</w:t>
      </w:r>
      <w:r>
        <w:rPr>
          <w:spacing w:val="-3"/>
        </w:rPr>
        <w:t xml:space="preserve"> </w:t>
      </w:r>
      <w:r>
        <w:t>learner</w:t>
      </w:r>
      <w:r>
        <w:rPr>
          <w:spacing w:val="-7"/>
        </w:rPr>
        <w:t xml:space="preserve"> </w:t>
      </w:r>
      <w:r>
        <w:t>motivation</w:t>
      </w:r>
      <w:r>
        <w:rPr>
          <w:spacing w:val="-3"/>
        </w:rPr>
        <w:t xml:space="preserve"> </w:t>
      </w:r>
      <w:r>
        <w:t>in</w:t>
      </w:r>
      <w:r>
        <w:rPr>
          <w:spacing w:val="-8"/>
        </w:rPr>
        <w:t xml:space="preserve"> </w:t>
      </w:r>
      <w:r>
        <w:t>EFL</w:t>
      </w:r>
      <w:r>
        <w:rPr>
          <w:spacing w:val="-6"/>
        </w:rPr>
        <w:t xml:space="preserve"> </w:t>
      </w:r>
      <w:r>
        <w:t>contexts. ER</w:t>
      </w:r>
      <w:r>
        <w:rPr>
          <w:spacing w:val="-3"/>
        </w:rPr>
        <w:t xml:space="preserve"> </w:t>
      </w:r>
      <w:r>
        <w:t>encourages</w:t>
      </w:r>
      <w:r>
        <w:rPr>
          <w:spacing w:val="-5"/>
        </w:rPr>
        <w:t xml:space="preserve"> </w:t>
      </w:r>
      <w:r>
        <w:t>students</w:t>
      </w:r>
      <w:r>
        <w:rPr>
          <w:spacing w:val="-8"/>
        </w:rPr>
        <w:t xml:space="preserve"> </w:t>
      </w:r>
      <w:r>
        <w:t>to</w:t>
      </w:r>
      <w:r>
        <w:rPr>
          <w:spacing w:val="-3"/>
        </w:rPr>
        <w:t xml:space="preserve"> </w:t>
      </w:r>
      <w:r>
        <w:t>read</w:t>
      </w:r>
      <w:r>
        <w:rPr>
          <w:spacing w:val="-7"/>
        </w:rPr>
        <w:t xml:space="preserve"> </w:t>
      </w:r>
      <w:r>
        <w:t>large</w:t>
      </w:r>
      <w:r>
        <w:rPr>
          <w:spacing w:val="-2"/>
        </w:rPr>
        <w:t xml:space="preserve"> </w:t>
      </w:r>
      <w:r>
        <w:t>quantities</w:t>
      </w:r>
      <w:r>
        <w:rPr>
          <w:spacing w:val="-5"/>
        </w:rPr>
        <w:t xml:space="preserve"> </w:t>
      </w:r>
      <w:r>
        <w:t>of</w:t>
      </w:r>
      <w:r>
        <w:rPr>
          <w:spacing w:val="-3"/>
        </w:rPr>
        <w:t xml:space="preserve"> </w:t>
      </w:r>
      <w:r>
        <w:t>texts</w:t>
      </w:r>
      <w:r>
        <w:rPr>
          <w:spacing w:val="-5"/>
        </w:rPr>
        <w:t xml:space="preserve"> </w:t>
      </w:r>
      <w:r>
        <w:t>at</w:t>
      </w:r>
      <w:r>
        <w:rPr>
          <w:spacing w:val="-7"/>
        </w:rPr>
        <w:t xml:space="preserve"> </w:t>
      </w:r>
      <w:r>
        <w:t>an</w:t>
      </w:r>
      <w:r>
        <w:rPr>
          <w:spacing w:val="-3"/>
        </w:rPr>
        <w:t xml:space="preserve"> </w:t>
      </w:r>
      <w:r>
        <w:t>appropriate</w:t>
      </w:r>
      <w:r>
        <w:rPr>
          <w:spacing w:val="-2"/>
        </w:rPr>
        <w:t xml:space="preserve"> </w:t>
      </w:r>
      <w:r>
        <w:t>difficulty level, enabling them to develop reading fluency, comprehension, and vocabulary knowledge through incidental learning.</w:t>
      </w:r>
    </w:p>
    <w:p w:rsidR="00125BDA" w:rsidRDefault="00125BDA" w:rsidP="00125BDA">
      <w:pPr>
        <w:pStyle w:val="BodyText"/>
        <w:spacing w:line="360" w:lineRule="auto"/>
        <w:ind w:left="1135" w:right="1132" w:firstLine="392"/>
        <w:jc w:val="both"/>
      </w:pPr>
      <w:r>
        <w:t>Recent studies provide empirical support for the effectiveness of ER in the junior high school setting. (Prayuda et.al., 2023) It was found that the implementation of ER strategies among eighth-grade students at SMP Dharma Wanita significantly improved their reading comprehension scores, from an average of 40.16 to 72.64. Similarly, (Ambarsari and Huzein 2024) reported that ER not only enhanced students' understanding of English texts but also increased their intrinsic motivation to read. These findings suggest that ER benefits both cognitive and affective aspects of reading development.</w:t>
      </w:r>
    </w:p>
    <w:p w:rsidR="00125BDA" w:rsidRDefault="00125BDA" w:rsidP="00125BDA">
      <w:pPr>
        <w:pStyle w:val="BodyText"/>
        <w:spacing w:line="360" w:lineRule="auto"/>
        <w:ind w:left="1135" w:right="1136" w:firstLine="392"/>
        <w:jc w:val="both"/>
      </w:pPr>
      <w:r>
        <w:t xml:space="preserve">Despite these advantages, the implementation of ER at the SMP level, particularly in regions like Garut, remains minimal. The researcher’s observations during the </w:t>
      </w:r>
      <w:r>
        <w:rPr>
          <w:i/>
        </w:rPr>
        <w:t xml:space="preserve">Pengenalan Lapangan Persekolahan </w:t>
      </w:r>
      <w:r>
        <w:t>(PLP) program in a junior high school in Garut revealed that many students struggle with English reading comprehension. Although some demonstrated basic decoding abilities, they had difficulty</w:t>
      </w:r>
      <w:r>
        <w:rPr>
          <w:spacing w:val="-10"/>
        </w:rPr>
        <w:t xml:space="preserve"> </w:t>
      </w:r>
      <w:r>
        <w:t>grasping</w:t>
      </w:r>
      <w:r>
        <w:rPr>
          <w:spacing w:val="-9"/>
        </w:rPr>
        <w:t xml:space="preserve"> </w:t>
      </w:r>
      <w:r>
        <w:t>the</w:t>
      </w:r>
      <w:r>
        <w:rPr>
          <w:spacing w:val="-8"/>
        </w:rPr>
        <w:t xml:space="preserve"> </w:t>
      </w:r>
      <w:r>
        <w:t>overall</w:t>
      </w:r>
      <w:r>
        <w:rPr>
          <w:spacing w:val="-9"/>
        </w:rPr>
        <w:t xml:space="preserve"> </w:t>
      </w:r>
      <w:r>
        <w:t>meaning</w:t>
      </w:r>
      <w:r>
        <w:rPr>
          <w:spacing w:val="-9"/>
        </w:rPr>
        <w:t xml:space="preserve"> </w:t>
      </w:r>
      <w:r>
        <w:t>of</w:t>
      </w:r>
      <w:r>
        <w:rPr>
          <w:spacing w:val="-9"/>
        </w:rPr>
        <w:t xml:space="preserve"> </w:t>
      </w:r>
      <w:r>
        <w:t>texts</w:t>
      </w:r>
      <w:r>
        <w:rPr>
          <w:spacing w:val="-11"/>
        </w:rPr>
        <w:t xml:space="preserve"> </w:t>
      </w:r>
      <w:r>
        <w:t>and</w:t>
      </w:r>
      <w:r>
        <w:rPr>
          <w:spacing w:val="-9"/>
        </w:rPr>
        <w:t xml:space="preserve"> </w:t>
      </w:r>
      <w:r>
        <w:t>often</w:t>
      </w:r>
      <w:r>
        <w:rPr>
          <w:spacing w:val="-10"/>
        </w:rPr>
        <w:t xml:space="preserve"> </w:t>
      </w:r>
      <w:r>
        <w:t>lacked</w:t>
      </w:r>
      <w:r>
        <w:rPr>
          <w:spacing w:val="-9"/>
        </w:rPr>
        <w:t xml:space="preserve"> </w:t>
      </w:r>
      <w:r>
        <w:t>confidence</w:t>
      </w:r>
      <w:r>
        <w:rPr>
          <w:spacing w:val="-8"/>
        </w:rPr>
        <w:t xml:space="preserve"> </w:t>
      </w:r>
      <w:r>
        <w:t>in</w:t>
      </w:r>
      <w:r>
        <w:rPr>
          <w:spacing w:val="-9"/>
        </w:rPr>
        <w:t xml:space="preserve"> </w:t>
      </w:r>
      <w:r>
        <w:rPr>
          <w:spacing w:val="-2"/>
        </w:rPr>
        <w:t>their</w:t>
      </w:r>
    </w:p>
    <w:p w:rsidR="00125BDA" w:rsidRDefault="00125BDA" w:rsidP="00125BDA">
      <w:pPr>
        <w:pStyle w:val="BodyText"/>
        <w:spacing w:line="360" w:lineRule="auto"/>
        <w:jc w:val="both"/>
        <w:sectPr w:rsidR="00125BDA">
          <w:pgSz w:w="11910" w:h="16840"/>
          <w:pgMar w:top="1920" w:right="566" w:bottom="280" w:left="1133" w:header="730" w:footer="0" w:gutter="0"/>
          <w:cols w:space="720"/>
        </w:sectPr>
      </w:pPr>
    </w:p>
    <w:p w:rsidR="00125BDA" w:rsidRDefault="00125BDA" w:rsidP="00125BDA">
      <w:pPr>
        <w:pStyle w:val="BodyText"/>
        <w:spacing w:before="56"/>
      </w:pPr>
    </w:p>
    <w:p w:rsidR="00125BDA" w:rsidRDefault="00125BDA" w:rsidP="00125BDA">
      <w:pPr>
        <w:pStyle w:val="BodyText"/>
        <w:spacing w:line="360" w:lineRule="auto"/>
        <w:ind w:left="1135" w:right="1129"/>
        <w:jc w:val="right"/>
      </w:pPr>
      <w:r>
        <w:t>interpretations.</w:t>
      </w:r>
      <w:r>
        <w:rPr>
          <w:spacing w:val="40"/>
        </w:rPr>
        <w:t xml:space="preserve"> </w:t>
      </w:r>
      <w:r>
        <w:t>This</w:t>
      </w:r>
      <w:r>
        <w:rPr>
          <w:spacing w:val="40"/>
        </w:rPr>
        <w:t xml:space="preserve"> </w:t>
      </w:r>
      <w:r>
        <w:t>situation</w:t>
      </w:r>
      <w:r>
        <w:rPr>
          <w:spacing w:val="40"/>
        </w:rPr>
        <w:t xml:space="preserve"> </w:t>
      </w:r>
      <w:r>
        <w:t>underscores</w:t>
      </w:r>
      <w:r>
        <w:rPr>
          <w:spacing w:val="40"/>
        </w:rPr>
        <w:t xml:space="preserve"> </w:t>
      </w:r>
      <w:r>
        <w:t>the</w:t>
      </w:r>
      <w:r>
        <w:rPr>
          <w:spacing w:val="40"/>
        </w:rPr>
        <w:t xml:space="preserve"> </w:t>
      </w:r>
      <w:r>
        <w:t>need</w:t>
      </w:r>
      <w:r>
        <w:rPr>
          <w:spacing w:val="40"/>
        </w:rPr>
        <w:t xml:space="preserve"> </w:t>
      </w:r>
      <w:r>
        <w:t>to</w:t>
      </w:r>
      <w:r>
        <w:rPr>
          <w:spacing w:val="40"/>
        </w:rPr>
        <w:t xml:space="preserve"> </w:t>
      </w:r>
      <w:r>
        <w:t>investigate</w:t>
      </w:r>
      <w:r>
        <w:rPr>
          <w:spacing w:val="40"/>
        </w:rPr>
        <w:t xml:space="preserve"> </w:t>
      </w:r>
      <w:r>
        <w:t>alternative</w:t>
      </w:r>
      <w:r>
        <w:rPr>
          <w:spacing w:val="80"/>
        </w:rPr>
        <w:t xml:space="preserve"> </w:t>
      </w:r>
      <w:r>
        <w:t>instructional</w:t>
      </w:r>
      <w:r>
        <w:rPr>
          <w:spacing w:val="-7"/>
        </w:rPr>
        <w:t xml:space="preserve"> </w:t>
      </w:r>
      <w:r>
        <w:t>approaches</w:t>
      </w:r>
      <w:r>
        <w:rPr>
          <w:spacing w:val="-9"/>
        </w:rPr>
        <w:t xml:space="preserve"> </w:t>
      </w:r>
      <w:r>
        <w:t>that</w:t>
      </w:r>
      <w:r>
        <w:rPr>
          <w:spacing w:val="-7"/>
        </w:rPr>
        <w:t xml:space="preserve"> </w:t>
      </w:r>
      <w:r>
        <w:t>can</w:t>
      </w:r>
      <w:r>
        <w:rPr>
          <w:spacing w:val="-8"/>
        </w:rPr>
        <w:t xml:space="preserve"> </w:t>
      </w:r>
      <w:r>
        <w:t>more</w:t>
      </w:r>
      <w:r>
        <w:rPr>
          <w:spacing w:val="-10"/>
        </w:rPr>
        <w:t xml:space="preserve"> </w:t>
      </w:r>
      <w:r>
        <w:t>effectively</w:t>
      </w:r>
      <w:r>
        <w:rPr>
          <w:spacing w:val="-8"/>
        </w:rPr>
        <w:t xml:space="preserve"> </w:t>
      </w:r>
      <w:r>
        <w:t>enhance</w:t>
      </w:r>
      <w:r>
        <w:rPr>
          <w:spacing w:val="-6"/>
        </w:rPr>
        <w:t xml:space="preserve"> </w:t>
      </w:r>
      <w:r>
        <w:t>students’</w:t>
      </w:r>
      <w:r>
        <w:rPr>
          <w:spacing w:val="-7"/>
        </w:rPr>
        <w:t xml:space="preserve"> </w:t>
      </w:r>
      <w:r>
        <w:t>reading</w:t>
      </w:r>
      <w:r>
        <w:rPr>
          <w:spacing w:val="-8"/>
        </w:rPr>
        <w:t xml:space="preserve"> </w:t>
      </w:r>
      <w:r>
        <w:t>skills. Previous</w:t>
      </w:r>
      <w:r>
        <w:rPr>
          <w:spacing w:val="40"/>
        </w:rPr>
        <w:t xml:space="preserve"> </w:t>
      </w:r>
      <w:r>
        <w:t>studies,</w:t>
      </w:r>
      <w:r>
        <w:rPr>
          <w:spacing w:val="40"/>
        </w:rPr>
        <w:t xml:space="preserve"> </w:t>
      </w:r>
      <w:r>
        <w:t>such</w:t>
      </w:r>
      <w:r>
        <w:rPr>
          <w:spacing w:val="40"/>
        </w:rPr>
        <w:t xml:space="preserve"> </w:t>
      </w:r>
      <w:r>
        <w:t>as</w:t>
      </w:r>
      <w:r>
        <w:rPr>
          <w:spacing w:val="40"/>
        </w:rPr>
        <w:t xml:space="preserve"> </w:t>
      </w:r>
      <w:r>
        <w:t>Suganda</w:t>
      </w:r>
      <w:r>
        <w:rPr>
          <w:spacing w:val="40"/>
        </w:rPr>
        <w:t xml:space="preserve"> </w:t>
      </w:r>
      <w:r>
        <w:t>(2019)</w:t>
      </w:r>
      <w:r>
        <w:rPr>
          <w:spacing w:val="40"/>
        </w:rPr>
        <w:t xml:space="preserve"> </w:t>
      </w:r>
      <w:r>
        <w:t>at</w:t>
      </w:r>
      <w:r>
        <w:rPr>
          <w:spacing w:val="40"/>
        </w:rPr>
        <w:t xml:space="preserve"> </w:t>
      </w:r>
      <w:r>
        <w:t>Universitas</w:t>
      </w:r>
      <w:r>
        <w:rPr>
          <w:spacing w:val="40"/>
        </w:rPr>
        <w:t xml:space="preserve"> </w:t>
      </w:r>
      <w:r>
        <w:t>Siliwangi,</w:t>
      </w:r>
      <w:r>
        <w:rPr>
          <w:spacing w:val="40"/>
        </w:rPr>
        <w:t xml:space="preserve"> </w:t>
      </w:r>
      <w:r>
        <w:t>have</w:t>
      </w:r>
      <w:r>
        <w:rPr>
          <w:spacing w:val="40"/>
        </w:rPr>
        <w:t xml:space="preserve"> </w:t>
      </w:r>
      <w:r>
        <w:t>explored</w:t>
      </w:r>
      <w:r>
        <w:rPr>
          <w:spacing w:val="-6"/>
        </w:rPr>
        <w:t xml:space="preserve"> </w:t>
      </w:r>
      <w:r>
        <w:t>challenges</w:t>
      </w:r>
      <w:r>
        <w:rPr>
          <w:spacing w:val="-7"/>
        </w:rPr>
        <w:t xml:space="preserve"> </w:t>
      </w:r>
      <w:r>
        <w:t>in</w:t>
      </w:r>
      <w:r>
        <w:rPr>
          <w:spacing w:val="-6"/>
        </w:rPr>
        <w:t xml:space="preserve"> </w:t>
      </w:r>
      <w:r>
        <w:t>ER</w:t>
      </w:r>
      <w:r>
        <w:rPr>
          <w:spacing w:val="-6"/>
        </w:rPr>
        <w:t xml:space="preserve"> </w:t>
      </w:r>
      <w:r>
        <w:t>implementation</w:t>
      </w:r>
      <w:r>
        <w:rPr>
          <w:spacing w:val="-10"/>
        </w:rPr>
        <w:t xml:space="preserve"> </w:t>
      </w:r>
      <w:r>
        <w:t>at</w:t>
      </w:r>
      <w:r>
        <w:rPr>
          <w:spacing w:val="-5"/>
        </w:rPr>
        <w:t xml:space="preserve"> </w:t>
      </w:r>
      <w:r>
        <w:t>the</w:t>
      </w:r>
      <w:r>
        <w:rPr>
          <w:spacing w:val="-4"/>
        </w:rPr>
        <w:t xml:space="preserve"> </w:t>
      </w:r>
      <w:r>
        <w:t>tertiary</w:t>
      </w:r>
      <w:r>
        <w:rPr>
          <w:spacing w:val="-5"/>
        </w:rPr>
        <w:t xml:space="preserve"> </w:t>
      </w:r>
      <w:r>
        <w:t>level,</w:t>
      </w:r>
      <w:r>
        <w:rPr>
          <w:spacing w:val="-6"/>
        </w:rPr>
        <w:t xml:space="preserve"> </w:t>
      </w:r>
      <w:r>
        <w:t>such</w:t>
      </w:r>
      <w:r>
        <w:rPr>
          <w:spacing w:val="-6"/>
        </w:rPr>
        <w:t xml:space="preserve"> </w:t>
      </w:r>
      <w:r>
        <w:t>as</w:t>
      </w:r>
      <w:r>
        <w:rPr>
          <w:spacing w:val="-7"/>
        </w:rPr>
        <w:t xml:space="preserve"> </w:t>
      </w:r>
      <w:r>
        <w:t>difficulty</w:t>
      </w:r>
      <w:r>
        <w:rPr>
          <w:spacing w:val="-6"/>
        </w:rPr>
        <w:t xml:space="preserve"> </w:t>
      </w:r>
      <w:r>
        <w:t>in choosing appropriate texts and low motivation. However, such studies have not</w:t>
      </w:r>
      <w:r>
        <w:rPr>
          <w:spacing w:val="80"/>
        </w:rPr>
        <w:t xml:space="preserve"> </w:t>
      </w:r>
      <w:r>
        <w:t>specifically</w:t>
      </w:r>
      <w:r>
        <w:rPr>
          <w:spacing w:val="-10"/>
        </w:rPr>
        <w:t xml:space="preserve"> </w:t>
      </w:r>
      <w:r>
        <w:t>addressed</w:t>
      </w:r>
      <w:r>
        <w:rPr>
          <w:spacing w:val="-7"/>
        </w:rPr>
        <w:t xml:space="preserve"> </w:t>
      </w:r>
      <w:r>
        <w:t>incidental</w:t>
      </w:r>
      <w:r>
        <w:rPr>
          <w:spacing w:val="-6"/>
        </w:rPr>
        <w:t xml:space="preserve"> </w:t>
      </w:r>
      <w:r>
        <w:t>reading</w:t>
      </w:r>
      <w:r>
        <w:rPr>
          <w:spacing w:val="-7"/>
        </w:rPr>
        <w:t xml:space="preserve"> </w:t>
      </w:r>
      <w:r>
        <w:t>skill</w:t>
      </w:r>
      <w:r>
        <w:rPr>
          <w:spacing w:val="-6"/>
        </w:rPr>
        <w:t xml:space="preserve"> </w:t>
      </w:r>
      <w:r>
        <w:t>development</w:t>
      </w:r>
      <w:r>
        <w:rPr>
          <w:spacing w:val="-6"/>
        </w:rPr>
        <w:t xml:space="preserve"> </w:t>
      </w:r>
      <w:r>
        <w:t>at</w:t>
      </w:r>
      <w:r>
        <w:rPr>
          <w:spacing w:val="-6"/>
        </w:rPr>
        <w:t xml:space="preserve"> </w:t>
      </w:r>
      <w:r>
        <w:t>the</w:t>
      </w:r>
      <w:r>
        <w:rPr>
          <w:spacing w:val="-5"/>
        </w:rPr>
        <w:t xml:space="preserve"> </w:t>
      </w:r>
      <w:r>
        <w:t>junior</w:t>
      </w:r>
      <w:r>
        <w:rPr>
          <w:spacing w:val="-6"/>
        </w:rPr>
        <w:t xml:space="preserve"> </w:t>
      </w:r>
      <w:r>
        <w:t>high</w:t>
      </w:r>
      <w:r>
        <w:rPr>
          <w:spacing w:val="-7"/>
        </w:rPr>
        <w:t xml:space="preserve"> </w:t>
      </w:r>
      <w:r>
        <w:t>level. Likewise,</w:t>
      </w:r>
      <w:r>
        <w:rPr>
          <w:spacing w:val="80"/>
        </w:rPr>
        <w:t xml:space="preserve"> </w:t>
      </w:r>
      <w:r>
        <w:t>Sugiharti</w:t>
      </w:r>
      <w:r>
        <w:rPr>
          <w:spacing w:val="80"/>
        </w:rPr>
        <w:t xml:space="preserve"> </w:t>
      </w:r>
      <w:r>
        <w:t>(2022)</w:t>
      </w:r>
      <w:r>
        <w:rPr>
          <w:spacing w:val="80"/>
        </w:rPr>
        <w:t xml:space="preserve"> </w:t>
      </w:r>
      <w:r>
        <w:t>highlighted</w:t>
      </w:r>
      <w:r>
        <w:rPr>
          <w:spacing w:val="79"/>
        </w:rPr>
        <w:t xml:space="preserve"> </w:t>
      </w:r>
      <w:r>
        <w:t>high</w:t>
      </w:r>
      <w:r>
        <w:rPr>
          <w:spacing w:val="80"/>
        </w:rPr>
        <w:t xml:space="preserve"> </w:t>
      </w:r>
      <w:r>
        <w:t>school</w:t>
      </w:r>
      <w:r>
        <w:rPr>
          <w:spacing w:val="80"/>
        </w:rPr>
        <w:t xml:space="preserve"> </w:t>
      </w:r>
      <w:r>
        <w:t>students’</w:t>
      </w:r>
      <w:r>
        <w:rPr>
          <w:spacing w:val="80"/>
        </w:rPr>
        <w:t xml:space="preserve"> </w:t>
      </w:r>
      <w:r>
        <w:t>struggles</w:t>
      </w:r>
      <w:r>
        <w:rPr>
          <w:spacing w:val="80"/>
        </w:rPr>
        <w:t xml:space="preserve"> </w:t>
      </w:r>
      <w:r>
        <w:t>with authentic</w:t>
      </w:r>
      <w:r>
        <w:rPr>
          <w:spacing w:val="-2"/>
        </w:rPr>
        <w:t xml:space="preserve"> </w:t>
      </w:r>
      <w:r>
        <w:t>English</w:t>
      </w:r>
      <w:r>
        <w:rPr>
          <w:spacing w:val="-3"/>
        </w:rPr>
        <w:t xml:space="preserve"> </w:t>
      </w:r>
      <w:r>
        <w:t>texts</w:t>
      </w:r>
      <w:r>
        <w:rPr>
          <w:spacing w:val="-5"/>
        </w:rPr>
        <w:t xml:space="preserve"> </w:t>
      </w:r>
      <w:r>
        <w:t>due</w:t>
      </w:r>
      <w:r>
        <w:rPr>
          <w:spacing w:val="-2"/>
        </w:rPr>
        <w:t xml:space="preserve"> </w:t>
      </w:r>
      <w:r>
        <w:t>to</w:t>
      </w:r>
      <w:r>
        <w:rPr>
          <w:spacing w:val="-8"/>
        </w:rPr>
        <w:t xml:space="preserve"> </w:t>
      </w:r>
      <w:r>
        <w:t>limited</w:t>
      </w:r>
      <w:r>
        <w:rPr>
          <w:spacing w:val="-3"/>
        </w:rPr>
        <w:t xml:space="preserve"> </w:t>
      </w:r>
      <w:r>
        <w:t>vocabulary</w:t>
      </w:r>
      <w:r>
        <w:rPr>
          <w:spacing w:val="-3"/>
        </w:rPr>
        <w:t xml:space="preserve"> </w:t>
      </w:r>
      <w:r>
        <w:t>and</w:t>
      </w:r>
      <w:r>
        <w:rPr>
          <w:spacing w:val="-3"/>
        </w:rPr>
        <w:t xml:space="preserve"> </w:t>
      </w:r>
      <w:r>
        <w:t>complex</w:t>
      </w:r>
      <w:r>
        <w:rPr>
          <w:spacing w:val="-3"/>
        </w:rPr>
        <w:t xml:space="preserve"> </w:t>
      </w:r>
      <w:r>
        <w:t>sentence</w:t>
      </w:r>
      <w:r>
        <w:rPr>
          <w:spacing w:val="-2"/>
        </w:rPr>
        <w:t xml:space="preserve"> </w:t>
      </w:r>
      <w:r>
        <w:t>structures, yet did not examine ER practices in the SMP context. In addition, (Fitriasti et.al., 2024)</w:t>
      </w:r>
      <w:r>
        <w:rPr>
          <w:spacing w:val="33"/>
        </w:rPr>
        <w:t xml:space="preserve"> </w:t>
      </w:r>
      <w:r>
        <w:t>emphasized</w:t>
      </w:r>
      <w:r>
        <w:rPr>
          <w:spacing w:val="29"/>
        </w:rPr>
        <w:t xml:space="preserve"> </w:t>
      </w:r>
      <w:r>
        <w:t>the</w:t>
      </w:r>
      <w:r>
        <w:rPr>
          <w:spacing w:val="31"/>
        </w:rPr>
        <w:t xml:space="preserve"> </w:t>
      </w:r>
      <w:r>
        <w:t>importance</w:t>
      </w:r>
      <w:r>
        <w:rPr>
          <w:spacing w:val="31"/>
        </w:rPr>
        <w:t xml:space="preserve"> </w:t>
      </w:r>
      <w:r>
        <w:t>of</w:t>
      </w:r>
      <w:r>
        <w:rPr>
          <w:spacing w:val="34"/>
        </w:rPr>
        <w:t xml:space="preserve"> </w:t>
      </w:r>
      <w:r>
        <w:t>understanding</w:t>
      </w:r>
      <w:r>
        <w:rPr>
          <w:spacing w:val="33"/>
        </w:rPr>
        <w:t xml:space="preserve"> </w:t>
      </w:r>
      <w:r>
        <w:t>students'</w:t>
      </w:r>
      <w:r>
        <w:rPr>
          <w:spacing w:val="31"/>
        </w:rPr>
        <w:t xml:space="preserve"> </w:t>
      </w:r>
      <w:r>
        <w:t>experiences</w:t>
      </w:r>
      <w:r>
        <w:rPr>
          <w:spacing w:val="32"/>
        </w:rPr>
        <w:t xml:space="preserve"> </w:t>
      </w:r>
      <w:r>
        <w:t>in</w:t>
      </w:r>
      <w:r>
        <w:rPr>
          <w:spacing w:val="30"/>
        </w:rPr>
        <w:t xml:space="preserve"> </w:t>
      </w:r>
      <w:r>
        <w:rPr>
          <w:spacing w:val="-5"/>
        </w:rPr>
        <w:t>ER</w:t>
      </w:r>
    </w:p>
    <w:p w:rsidR="00125BDA" w:rsidRDefault="00125BDA" w:rsidP="00125BDA">
      <w:pPr>
        <w:pStyle w:val="BodyText"/>
        <w:spacing w:before="2"/>
        <w:ind w:left="1135"/>
        <w:jc w:val="both"/>
      </w:pPr>
      <w:r>
        <w:t>programs</w:t>
      </w:r>
      <w:r>
        <w:rPr>
          <w:spacing w:val="-6"/>
        </w:rPr>
        <w:t xml:space="preserve"> </w:t>
      </w:r>
      <w:r>
        <w:t>but</w:t>
      </w:r>
      <w:r>
        <w:rPr>
          <w:spacing w:val="-2"/>
        </w:rPr>
        <w:t xml:space="preserve"> </w:t>
      </w:r>
      <w:r>
        <w:t>focused</w:t>
      </w:r>
      <w:r>
        <w:rPr>
          <w:spacing w:val="-2"/>
        </w:rPr>
        <w:t xml:space="preserve"> </w:t>
      </w:r>
      <w:r>
        <w:t>on</w:t>
      </w:r>
      <w:r>
        <w:rPr>
          <w:spacing w:val="-2"/>
        </w:rPr>
        <w:t xml:space="preserve"> </w:t>
      </w:r>
      <w:r>
        <w:t>university</w:t>
      </w:r>
      <w:r>
        <w:rPr>
          <w:spacing w:val="-1"/>
        </w:rPr>
        <w:t xml:space="preserve"> </w:t>
      </w:r>
      <w:r>
        <w:t>students</w:t>
      </w:r>
      <w:r>
        <w:rPr>
          <w:spacing w:val="-4"/>
        </w:rPr>
        <w:t xml:space="preserve"> </w:t>
      </w:r>
      <w:r>
        <w:t>rather</w:t>
      </w:r>
      <w:r>
        <w:rPr>
          <w:spacing w:val="-2"/>
        </w:rPr>
        <w:t xml:space="preserve"> </w:t>
      </w:r>
      <w:r>
        <w:t>than</w:t>
      </w:r>
      <w:r>
        <w:rPr>
          <w:spacing w:val="-2"/>
        </w:rPr>
        <w:t xml:space="preserve"> </w:t>
      </w:r>
      <w:r>
        <w:t>younger</w:t>
      </w:r>
      <w:r>
        <w:rPr>
          <w:spacing w:val="-5"/>
        </w:rPr>
        <w:t xml:space="preserve"> </w:t>
      </w:r>
      <w:r>
        <w:rPr>
          <w:spacing w:val="-2"/>
        </w:rPr>
        <w:t>learners.</w:t>
      </w:r>
    </w:p>
    <w:p w:rsidR="00125BDA" w:rsidRDefault="00125BDA" w:rsidP="00125BDA">
      <w:pPr>
        <w:pStyle w:val="BodyText"/>
        <w:spacing w:before="136" w:line="360" w:lineRule="auto"/>
        <w:ind w:left="1135" w:right="1135" w:firstLine="392"/>
        <w:jc w:val="both"/>
      </w:pPr>
      <w:r>
        <w:t>This study focuses on how Extensive Reading is used as a tool to support reading comprehension, addressing a gap in existing research. Employing a qualitative research design, it investigates the role of Extensive Reading in enhancing students understanding of texts. The findings are expected to provide valuable insights for educators and policymakers in designing more effective and contextually relevant reading programs for EFL learners at the junior high school level, particularly in underrepresented regions.</w:t>
      </w:r>
    </w:p>
    <w:p w:rsidR="00125BDA" w:rsidRDefault="00125BDA" w:rsidP="00125BDA">
      <w:pPr>
        <w:pStyle w:val="Heading2"/>
        <w:numPr>
          <w:ilvl w:val="1"/>
          <w:numId w:val="1"/>
        </w:numPr>
        <w:tabs>
          <w:tab w:val="left" w:pos="1524"/>
        </w:tabs>
        <w:spacing w:before="164"/>
        <w:ind w:left="1524" w:hanging="389"/>
        <w:jc w:val="both"/>
      </w:pPr>
      <w:bookmarkStart w:id="2" w:name="_TOC_250040"/>
      <w:r>
        <w:t>Reasons</w:t>
      </w:r>
      <w:r>
        <w:rPr>
          <w:spacing w:val="-4"/>
        </w:rPr>
        <w:t xml:space="preserve"> </w:t>
      </w:r>
      <w:r>
        <w:t>for Choosing the</w:t>
      </w:r>
      <w:r>
        <w:rPr>
          <w:spacing w:val="-2"/>
        </w:rPr>
        <w:t xml:space="preserve"> </w:t>
      </w:r>
      <w:bookmarkEnd w:id="2"/>
      <w:r>
        <w:rPr>
          <w:spacing w:val="-4"/>
        </w:rPr>
        <w:t>Topic</w:t>
      </w:r>
    </w:p>
    <w:p w:rsidR="00125BDA" w:rsidRDefault="00125BDA" w:rsidP="00125BDA">
      <w:pPr>
        <w:pStyle w:val="BodyText"/>
        <w:spacing w:before="228" w:line="360" w:lineRule="auto"/>
        <w:ind w:left="1135" w:right="1131" w:firstLine="720"/>
        <w:jc w:val="both"/>
      </w:pPr>
      <w:r>
        <w:t>First, reading comprehension is one of the most essential skills in English language learning, yet it remains a major challenge for many junior high school students</w:t>
      </w:r>
      <w:r>
        <w:rPr>
          <w:spacing w:val="-15"/>
        </w:rPr>
        <w:t xml:space="preserve"> </w:t>
      </w:r>
      <w:r>
        <w:t>in</w:t>
      </w:r>
      <w:r>
        <w:rPr>
          <w:spacing w:val="-15"/>
        </w:rPr>
        <w:t xml:space="preserve"> </w:t>
      </w:r>
      <w:r>
        <w:t>Indonesia.</w:t>
      </w:r>
      <w:r>
        <w:rPr>
          <w:spacing w:val="-15"/>
        </w:rPr>
        <w:t xml:space="preserve"> </w:t>
      </w:r>
      <w:r>
        <w:t>Based</w:t>
      </w:r>
      <w:r>
        <w:rPr>
          <w:spacing w:val="-15"/>
        </w:rPr>
        <w:t xml:space="preserve"> </w:t>
      </w:r>
      <w:r>
        <w:t>on</w:t>
      </w:r>
      <w:r>
        <w:rPr>
          <w:spacing w:val="-15"/>
        </w:rPr>
        <w:t xml:space="preserve"> </w:t>
      </w:r>
      <w:r>
        <w:t>the</w:t>
      </w:r>
      <w:r>
        <w:rPr>
          <w:spacing w:val="-15"/>
        </w:rPr>
        <w:t xml:space="preserve"> </w:t>
      </w:r>
      <w:r>
        <w:t>researcher’s</w:t>
      </w:r>
      <w:r>
        <w:rPr>
          <w:spacing w:val="-15"/>
        </w:rPr>
        <w:t xml:space="preserve"> </w:t>
      </w:r>
      <w:r>
        <w:t>observations</w:t>
      </w:r>
      <w:r>
        <w:rPr>
          <w:spacing w:val="-15"/>
        </w:rPr>
        <w:t xml:space="preserve"> </w:t>
      </w:r>
      <w:r>
        <w:t>during</w:t>
      </w:r>
      <w:r>
        <w:rPr>
          <w:spacing w:val="-15"/>
        </w:rPr>
        <w:t xml:space="preserve"> </w:t>
      </w:r>
      <w:r>
        <w:t>the</w:t>
      </w:r>
      <w:r>
        <w:rPr>
          <w:spacing w:val="-15"/>
        </w:rPr>
        <w:t xml:space="preserve"> </w:t>
      </w:r>
      <w:r>
        <w:t>Pengenalan Lapangan Persekolahan (PLP) program, students in Garut often struggled to understand</w:t>
      </w:r>
      <w:r>
        <w:rPr>
          <w:spacing w:val="-3"/>
        </w:rPr>
        <w:t xml:space="preserve"> </w:t>
      </w:r>
      <w:r>
        <w:t>the</w:t>
      </w:r>
      <w:r>
        <w:rPr>
          <w:spacing w:val="-2"/>
        </w:rPr>
        <w:t xml:space="preserve"> </w:t>
      </w:r>
      <w:r>
        <w:t>overall</w:t>
      </w:r>
      <w:r>
        <w:rPr>
          <w:spacing w:val="-6"/>
        </w:rPr>
        <w:t xml:space="preserve"> </w:t>
      </w:r>
      <w:r>
        <w:t>meaning</w:t>
      </w:r>
      <w:r>
        <w:rPr>
          <w:spacing w:val="-3"/>
        </w:rPr>
        <w:t xml:space="preserve"> </w:t>
      </w:r>
      <w:r>
        <w:t>of</w:t>
      </w:r>
      <w:r>
        <w:rPr>
          <w:spacing w:val="-3"/>
        </w:rPr>
        <w:t xml:space="preserve"> </w:t>
      </w:r>
      <w:r>
        <w:t>English</w:t>
      </w:r>
      <w:r>
        <w:rPr>
          <w:spacing w:val="-7"/>
        </w:rPr>
        <w:t xml:space="preserve"> </w:t>
      </w:r>
      <w:r>
        <w:t>texts,</w:t>
      </w:r>
      <w:r>
        <w:rPr>
          <w:spacing w:val="-3"/>
        </w:rPr>
        <w:t xml:space="preserve"> </w:t>
      </w:r>
      <w:r>
        <w:t>even</w:t>
      </w:r>
      <w:r>
        <w:rPr>
          <w:spacing w:val="-3"/>
        </w:rPr>
        <w:t xml:space="preserve"> </w:t>
      </w:r>
      <w:r>
        <w:t>though</w:t>
      </w:r>
      <w:r>
        <w:rPr>
          <w:spacing w:val="-7"/>
        </w:rPr>
        <w:t xml:space="preserve"> </w:t>
      </w:r>
      <w:r>
        <w:t>they</w:t>
      </w:r>
      <w:r>
        <w:rPr>
          <w:spacing w:val="-7"/>
        </w:rPr>
        <w:t xml:space="preserve"> </w:t>
      </w:r>
      <w:r>
        <w:t>could</w:t>
      </w:r>
      <w:r>
        <w:rPr>
          <w:spacing w:val="-3"/>
        </w:rPr>
        <w:t xml:space="preserve"> </w:t>
      </w:r>
      <w:r>
        <w:t>recognize individual words. This indicates the need for more effective and engaging approaches to teaching reading.</w:t>
      </w:r>
    </w:p>
    <w:p w:rsidR="00125BDA" w:rsidRDefault="00125BDA" w:rsidP="00125BDA">
      <w:pPr>
        <w:pStyle w:val="BodyText"/>
        <w:spacing w:before="159" w:line="360" w:lineRule="auto"/>
        <w:ind w:left="1135" w:right="1129" w:firstLine="720"/>
        <w:jc w:val="both"/>
      </w:pPr>
      <w:r>
        <w:t>Second, the current reading instruction in many EFL classrooms still focuses</w:t>
      </w:r>
      <w:r>
        <w:rPr>
          <w:spacing w:val="-15"/>
        </w:rPr>
        <w:t xml:space="preserve"> </w:t>
      </w:r>
      <w:r>
        <w:t>heavily</w:t>
      </w:r>
      <w:r>
        <w:rPr>
          <w:spacing w:val="-15"/>
        </w:rPr>
        <w:t xml:space="preserve"> </w:t>
      </w:r>
      <w:r>
        <w:t>on</w:t>
      </w:r>
      <w:r>
        <w:rPr>
          <w:spacing w:val="-15"/>
        </w:rPr>
        <w:t xml:space="preserve"> </w:t>
      </w:r>
      <w:r>
        <w:t>intensive</w:t>
      </w:r>
      <w:r>
        <w:rPr>
          <w:spacing w:val="-15"/>
        </w:rPr>
        <w:t xml:space="preserve"> </w:t>
      </w:r>
      <w:r>
        <w:t>reading</w:t>
      </w:r>
      <w:r>
        <w:rPr>
          <w:spacing w:val="-15"/>
        </w:rPr>
        <w:t xml:space="preserve"> </w:t>
      </w:r>
      <w:r>
        <w:t>activities,</w:t>
      </w:r>
      <w:r>
        <w:rPr>
          <w:spacing w:val="-15"/>
        </w:rPr>
        <w:t xml:space="preserve"> </w:t>
      </w:r>
      <w:r>
        <w:t>such</w:t>
      </w:r>
      <w:r>
        <w:rPr>
          <w:spacing w:val="-15"/>
        </w:rPr>
        <w:t xml:space="preserve"> </w:t>
      </w:r>
      <w:r>
        <w:t>as</w:t>
      </w:r>
      <w:r>
        <w:rPr>
          <w:spacing w:val="-15"/>
        </w:rPr>
        <w:t xml:space="preserve"> </w:t>
      </w:r>
      <w:r>
        <w:t>analyzing</w:t>
      </w:r>
      <w:r>
        <w:rPr>
          <w:spacing w:val="-15"/>
        </w:rPr>
        <w:t xml:space="preserve"> </w:t>
      </w:r>
      <w:r>
        <w:t>short</w:t>
      </w:r>
      <w:r>
        <w:rPr>
          <w:spacing w:val="-15"/>
        </w:rPr>
        <w:t xml:space="preserve"> </w:t>
      </w:r>
      <w:r>
        <w:t>passages</w:t>
      </w:r>
      <w:r>
        <w:rPr>
          <w:spacing w:val="-15"/>
        </w:rPr>
        <w:t xml:space="preserve"> </w:t>
      </w:r>
      <w:r>
        <w:t>and answering comprehension questions. While this approach may help students understand specific details, it often fails to build reading fluency, motivation, and</w:t>
      </w:r>
    </w:p>
    <w:p w:rsidR="00125BDA" w:rsidRDefault="00125BDA" w:rsidP="00125BDA">
      <w:pPr>
        <w:pStyle w:val="BodyText"/>
        <w:spacing w:line="360" w:lineRule="auto"/>
        <w:jc w:val="both"/>
        <w:sectPr w:rsidR="00125BDA">
          <w:pgSz w:w="11910" w:h="16840"/>
          <w:pgMar w:top="1920" w:right="566" w:bottom="280" w:left="1133" w:header="730" w:footer="0" w:gutter="0"/>
          <w:cols w:space="720"/>
        </w:sectPr>
      </w:pPr>
    </w:p>
    <w:p w:rsidR="00125BDA" w:rsidRDefault="00125BDA" w:rsidP="00125BDA">
      <w:pPr>
        <w:pStyle w:val="BodyText"/>
        <w:spacing w:before="56"/>
      </w:pPr>
    </w:p>
    <w:p w:rsidR="00125BDA" w:rsidRDefault="00125BDA" w:rsidP="00125BDA">
      <w:pPr>
        <w:pStyle w:val="BodyText"/>
        <w:spacing w:line="360" w:lineRule="auto"/>
        <w:ind w:left="1135" w:right="1138"/>
        <w:jc w:val="both"/>
      </w:pPr>
      <w:r>
        <w:t>confidence.</w:t>
      </w:r>
      <w:r>
        <w:rPr>
          <w:spacing w:val="-15"/>
        </w:rPr>
        <w:t xml:space="preserve"> </w:t>
      </w:r>
      <w:r>
        <w:t>Extensive</w:t>
      </w:r>
      <w:r>
        <w:rPr>
          <w:spacing w:val="-15"/>
        </w:rPr>
        <w:t xml:space="preserve"> </w:t>
      </w:r>
      <w:r>
        <w:t>Reading</w:t>
      </w:r>
      <w:r>
        <w:rPr>
          <w:spacing w:val="-15"/>
        </w:rPr>
        <w:t xml:space="preserve"> </w:t>
      </w:r>
      <w:r>
        <w:t>(ER)</w:t>
      </w:r>
      <w:r>
        <w:rPr>
          <w:spacing w:val="-15"/>
        </w:rPr>
        <w:t xml:space="preserve"> </w:t>
      </w:r>
      <w:r>
        <w:t>offers</w:t>
      </w:r>
      <w:r>
        <w:rPr>
          <w:spacing w:val="-15"/>
        </w:rPr>
        <w:t xml:space="preserve"> </w:t>
      </w:r>
      <w:r>
        <w:t>a</w:t>
      </w:r>
      <w:r>
        <w:rPr>
          <w:spacing w:val="-15"/>
        </w:rPr>
        <w:t xml:space="preserve"> </w:t>
      </w:r>
      <w:r>
        <w:t>promising</w:t>
      </w:r>
      <w:r>
        <w:rPr>
          <w:spacing w:val="-15"/>
        </w:rPr>
        <w:t xml:space="preserve"> </w:t>
      </w:r>
      <w:r>
        <w:t>alternative,</w:t>
      </w:r>
      <w:r>
        <w:rPr>
          <w:spacing w:val="-15"/>
        </w:rPr>
        <w:t xml:space="preserve"> </w:t>
      </w:r>
      <w:r>
        <w:t>as</w:t>
      </w:r>
      <w:r>
        <w:rPr>
          <w:spacing w:val="-15"/>
        </w:rPr>
        <w:t xml:space="preserve"> </w:t>
      </w:r>
      <w:r>
        <w:t>it</w:t>
      </w:r>
      <w:r>
        <w:rPr>
          <w:spacing w:val="-15"/>
        </w:rPr>
        <w:t xml:space="preserve"> </w:t>
      </w:r>
      <w:r>
        <w:t>encourages learners to read more widely and freely, promoting comprehension through exposure and enjoyment rather than pressure.</w:t>
      </w:r>
    </w:p>
    <w:p w:rsidR="00125BDA" w:rsidRDefault="00125BDA" w:rsidP="00125BDA">
      <w:pPr>
        <w:pStyle w:val="BodyText"/>
        <w:spacing w:before="159" w:line="360" w:lineRule="auto"/>
        <w:ind w:left="1135" w:right="1129" w:firstLine="720"/>
        <w:jc w:val="both"/>
      </w:pPr>
      <w:r>
        <w:t>Third,</w:t>
      </w:r>
      <w:r>
        <w:rPr>
          <w:spacing w:val="-8"/>
        </w:rPr>
        <w:t xml:space="preserve"> </w:t>
      </w:r>
      <w:r>
        <w:t>although</w:t>
      </w:r>
      <w:r>
        <w:rPr>
          <w:spacing w:val="-9"/>
        </w:rPr>
        <w:t xml:space="preserve"> </w:t>
      </w:r>
      <w:r>
        <w:t>previous</w:t>
      </w:r>
      <w:r>
        <w:rPr>
          <w:spacing w:val="-10"/>
        </w:rPr>
        <w:t xml:space="preserve"> </w:t>
      </w:r>
      <w:r>
        <w:t>studies</w:t>
      </w:r>
      <w:r>
        <w:rPr>
          <w:spacing w:val="-10"/>
        </w:rPr>
        <w:t xml:space="preserve"> </w:t>
      </w:r>
      <w:r>
        <w:t>such</w:t>
      </w:r>
      <w:r>
        <w:rPr>
          <w:spacing w:val="-9"/>
        </w:rPr>
        <w:t xml:space="preserve"> </w:t>
      </w:r>
      <w:r>
        <w:t>as</w:t>
      </w:r>
      <w:r>
        <w:rPr>
          <w:spacing w:val="-10"/>
        </w:rPr>
        <w:t xml:space="preserve"> </w:t>
      </w:r>
      <w:r>
        <w:t>those</w:t>
      </w:r>
      <w:r>
        <w:rPr>
          <w:spacing w:val="-7"/>
        </w:rPr>
        <w:t xml:space="preserve"> </w:t>
      </w:r>
      <w:r>
        <w:t>by</w:t>
      </w:r>
      <w:r>
        <w:rPr>
          <w:spacing w:val="-3"/>
        </w:rPr>
        <w:t xml:space="preserve"> </w:t>
      </w:r>
      <w:r>
        <w:t>(Prayuda</w:t>
      </w:r>
      <w:r>
        <w:rPr>
          <w:spacing w:val="-11"/>
        </w:rPr>
        <w:t xml:space="preserve"> </w:t>
      </w:r>
      <w:r>
        <w:t>et.al.,</w:t>
      </w:r>
      <w:r>
        <w:rPr>
          <w:spacing w:val="-9"/>
        </w:rPr>
        <w:t xml:space="preserve"> </w:t>
      </w:r>
      <w:r>
        <w:t>2023)</w:t>
      </w:r>
      <w:r>
        <w:rPr>
          <w:spacing w:val="-8"/>
        </w:rPr>
        <w:t xml:space="preserve"> </w:t>
      </w:r>
      <w:r>
        <w:t>and (Ambarsari</w:t>
      </w:r>
      <w:r>
        <w:rPr>
          <w:spacing w:val="-11"/>
        </w:rPr>
        <w:t xml:space="preserve"> </w:t>
      </w:r>
      <w:r>
        <w:t>and</w:t>
      </w:r>
      <w:r>
        <w:rPr>
          <w:spacing w:val="-11"/>
        </w:rPr>
        <w:t xml:space="preserve"> </w:t>
      </w:r>
      <w:r>
        <w:t>Huzein</w:t>
      </w:r>
      <w:r>
        <w:rPr>
          <w:spacing w:val="-11"/>
        </w:rPr>
        <w:t xml:space="preserve"> </w:t>
      </w:r>
      <w:r>
        <w:t>2024)</w:t>
      </w:r>
      <w:r>
        <w:rPr>
          <w:spacing w:val="-10"/>
        </w:rPr>
        <w:t xml:space="preserve"> </w:t>
      </w:r>
      <w:r>
        <w:t>have</w:t>
      </w:r>
      <w:r>
        <w:rPr>
          <w:spacing w:val="-11"/>
        </w:rPr>
        <w:t xml:space="preserve"> </w:t>
      </w:r>
      <w:r>
        <w:t>shown</w:t>
      </w:r>
      <w:r>
        <w:rPr>
          <w:spacing w:val="-11"/>
        </w:rPr>
        <w:t xml:space="preserve"> </w:t>
      </w:r>
      <w:r>
        <w:t>that</w:t>
      </w:r>
      <w:r>
        <w:rPr>
          <w:spacing w:val="-11"/>
        </w:rPr>
        <w:t xml:space="preserve"> </w:t>
      </w:r>
      <w:r>
        <w:t>Extensive</w:t>
      </w:r>
      <w:r>
        <w:rPr>
          <w:spacing w:val="-11"/>
        </w:rPr>
        <w:t xml:space="preserve"> </w:t>
      </w:r>
      <w:r>
        <w:t>Reading</w:t>
      </w:r>
      <w:r>
        <w:rPr>
          <w:spacing w:val="-11"/>
        </w:rPr>
        <w:t xml:space="preserve"> </w:t>
      </w:r>
      <w:r>
        <w:t>can</w:t>
      </w:r>
      <w:r>
        <w:rPr>
          <w:spacing w:val="-11"/>
        </w:rPr>
        <w:t xml:space="preserve"> </w:t>
      </w:r>
      <w:r>
        <w:t>significantly improve reading comprehension and motivation, most of these studies were conducted</w:t>
      </w:r>
      <w:r>
        <w:rPr>
          <w:spacing w:val="-10"/>
        </w:rPr>
        <w:t xml:space="preserve"> </w:t>
      </w:r>
      <w:r>
        <w:t>in</w:t>
      </w:r>
      <w:r>
        <w:rPr>
          <w:spacing w:val="-10"/>
        </w:rPr>
        <w:t xml:space="preserve"> </w:t>
      </w:r>
      <w:r>
        <w:t>different</w:t>
      </w:r>
      <w:r>
        <w:rPr>
          <w:spacing w:val="-9"/>
        </w:rPr>
        <w:t xml:space="preserve"> </w:t>
      </w:r>
      <w:r>
        <w:t>contexts</w:t>
      </w:r>
      <w:r>
        <w:rPr>
          <w:spacing w:val="-12"/>
        </w:rPr>
        <w:t xml:space="preserve"> </w:t>
      </w:r>
      <w:r>
        <w:t>or</w:t>
      </w:r>
      <w:r>
        <w:rPr>
          <w:spacing w:val="-10"/>
        </w:rPr>
        <w:t xml:space="preserve"> </w:t>
      </w:r>
      <w:r>
        <w:t>with</w:t>
      </w:r>
      <w:r>
        <w:rPr>
          <w:spacing w:val="-10"/>
        </w:rPr>
        <w:t xml:space="preserve"> </w:t>
      </w:r>
      <w:r>
        <w:t>older</w:t>
      </w:r>
      <w:r>
        <w:rPr>
          <w:spacing w:val="-10"/>
        </w:rPr>
        <w:t xml:space="preserve"> </w:t>
      </w:r>
      <w:r>
        <w:t>learners.</w:t>
      </w:r>
      <w:r>
        <w:rPr>
          <w:spacing w:val="-10"/>
        </w:rPr>
        <w:t xml:space="preserve"> </w:t>
      </w:r>
      <w:r>
        <w:t>There</w:t>
      </w:r>
      <w:r>
        <w:rPr>
          <w:spacing w:val="-9"/>
        </w:rPr>
        <w:t xml:space="preserve"> </w:t>
      </w:r>
      <w:r>
        <w:t>is</w:t>
      </w:r>
      <w:r>
        <w:rPr>
          <w:spacing w:val="-12"/>
        </w:rPr>
        <w:t xml:space="preserve"> </w:t>
      </w:r>
      <w:r>
        <w:t>still</w:t>
      </w:r>
      <w:r>
        <w:rPr>
          <w:spacing w:val="-9"/>
        </w:rPr>
        <w:t xml:space="preserve"> </w:t>
      </w:r>
      <w:r>
        <w:t>limited</w:t>
      </w:r>
      <w:r>
        <w:rPr>
          <w:spacing w:val="-10"/>
        </w:rPr>
        <w:t xml:space="preserve"> </w:t>
      </w:r>
      <w:r>
        <w:t>research that</w:t>
      </w:r>
      <w:r>
        <w:rPr>
          <w:spacing w:val="-10"/>
        </w:rPr>
        <w:t xml:space="preserve"> </w:t>
      </w:r>
      <w:r>
        <w:t>explores</w:t>
      </w:r>
      <w:r>
        <w:rPr>
          <w:spacing w:val="-13"/>
        </w:rPr>
        <w:t xml:space="preserve"> </w:t>
      </w:r>
      <w:r>
        <w:t>how</w:t>
      </w:r>
      <w:r>
        <w:rPr>
          <w:spacing w:val="-13"/>
        </w:rPr>
        <w:t xml:space="preserve"> </w:t>
      </w:r>
      <w:r>
        <w:t>ER</w:t>
      </w:r>
      <w:r>
        <w:rPr>
          <w:spacing w:val="-12"/>
        </w:rPr>
        <w:t xml:space="preserve"> </w:t>
      </w:r>
      <w:r>
        <w:t>facilitates</w:t>
      </w:r>
      <w:r>
        <w:rPr>
          <w:spacing w:val="-13"/>
        </w:rPr>
        <w:t xml:space="preserve"> </w:t>
      </w:r>
      <w:r>
        <w:t>comprehension</w:t>
      </w:r>
      <w:r>
        <w:rPr>
          <w:spacing w:val="-11"/>
        </w:rPr>
        <w:t xml:space="preserve"> </w:t>
      </w:r>
      <w:r>
        <w:t>among</w:t>
      </w:r>
      <w:r>
        <w:rPr>
          <w:spacing w:val="-11"/>
        </w:rPr>
        <w:t xml:space="preserve"> </w:t>
      </w:r>
      <w:r>
        <w:t>junior</w:t>
      </w:r>
      <w:r>
        <w:rPr>
          <w:spacing w:val="-11"/>
        </w:rPr>
        <w:t xml:space="preserve"> </w:t>
      </w:r>
      <w:r>
        <w:t>high</w:t>
      </w:r>
      <w:r>
        <w:rPr>
          <w:spacing w:val="-11"/>
        </w:rPr>
        <w:t xml:space="preserve"> </w:t>
      </w:r>
      <w:r>
        <w:t>school</w:t>
      </w:r>
      <w:r>
        <w:rPr>
          <w:spacing w:val="-10"/>
        </w:rPr>
        <w:t xml:space="preserve"> </w:t>
      </w:r>
      <w:r>
        <w:t>students, particularly</w:t>
      </w:r>
      <w:r>
        <w:rPr>
          <w:spacing w:val="-10"/>
        </w:rPr>
        <w:t xml:space="preserve"> </w:t>
      </w:r>
      <w:r>
        <w:t>in</w:t>
      </w:r>
      <w:r>
        <w:rPr>
          <w:spacing w:val="-10"/>
        </w:rPr>
        <w:t xml:space="preserve"> </w:t>
      </w:r>
      <w:r>
        <w:t>underrepresented</w:t>
      </w:r>
      <w:r>
        <w:rPr>
          <w:spacing w:val="-10"/>
        </w:rPr>
        <w:t xml:space="preserve"> </w:t>
      </w:r>
      <w:r>
        <w:t>regions</w:t>
      </w:r>
      <w:r>
        <w:rPr>
          <w:spacing w:val="-12"/>
        </w:rPr>
        <w:t xml:space="preserve"> </w:t>
      </w:r>
      <w:r>
        <w:t>like</w:t>
      </w:r>
      <w:r>
        <w:rPr>
          <w:spacing w:val="-9"/>
        </w:rPr>
        <w:t xml:space="preserve"> </w:t>
      </w:r>
      <w:r>
        <w:t>Garut.</w:t>
      </w:r>
      <w:r>
        <w:rPr>
          <w:spacing w:val="-10"/>
        </w:rPr>
        <w:t xml:space="preserve"> </w:t>
      </w:r>
      <w:r>
        <w:t>This</w:t>
      </w:r>
      <w:r>
        <w:rPr>
          <w:spacing w:val="-12"/>
        </w:rPr>
        <w:t xml:space="preserve"> </w:t>
      </w:r>
      <w:r>
        <w:t>study</w:t>
      </w:r>
      <w:r>
        <w:rPr>
          <w:spacing w:val="-10"/>
        </w:rPr>
        <w:t xml:space="preserve"> </w:t>
      </w:r>
      <w:r>
        <w:t>therefore</w:t>
      </w:r>
      <w:r>
        <w:rPr>
          <w:spacing w:val="-9"/>
        </w:rPr>
        <w:t xml:space="preserve"> </w:t>
      </w:r>
      <w:r>
        <w:t>aims</w:t>
      </w:r>
      <w:r>
        <w:rPr>
          <w:spacing w:val="-12"/>
        </w:rPr>
        <w:t xml:space="preserve"> </w:t>
      </w:r>
      <w:r>
        <w:t>to</w:t>
      </w:r>
      <w:r>
        <w:rPr>
          <w:spacing w:val="-10"/>
        </w:rPr>
        <w:t xml:space="preserve"> </w:t>
      </w:r>
      <w:r>
        <w:t>fill that gap by investigating how ER can be effectively implemented in this setting.</w:t>
      </w:r>
    </w:p>
    <w:p w:rsidR="00125BDA" w:rsidRDefault="00125BDA" w:rsidP="00125BDA">
      <w:pPr>
        <w:pStyle w:val="BodyText"/>
        <w:spacing w:before="162" w:line="360" w:lineRule="auto"/>
        <w:ind w:left="1135" w:right="1133" w:firstLine="720"/>
        <w:jc w:val="both"/>
      </w:pPr>
      <w:r>
        <w:t>Finally, understanding how ER supports comprehension can provide valuable insights for English teachers, curriculum designers, and policymakers in developing</w:t>
      </w:r>
      <w:r>
        <w:rPr>
          <w:spacing w:val="-10"/>
        </w:rPr>
        <w:t xml:space="preserve"> </w:t>
      </w:r>
      <w:r>
        <w:t>more</w:t>
      </w:r>
      <w:r>
        <w:rPr>
          <w:spacing w:val="-6"/>
        </w:rPr>
        <w:t xml:space="preserve"> </w:t>
      </w:r>
      <w:r>
        <w:t>contextually</w:t>
      </w:r>
      <w:r>
        <w:rPr>
          <w:spacing w:val="-8"/>
        </w:rPr>
        <w:t xml:space="preserve"> </w:t>
      </w:r>
      <w:r>
        <w:t>relevant</w:t>
      </w:r>
      <w:r>
        <w:rPr>
          <w:spacing w:val="-7"/>
        </w:rPr>
        <w:t xml:space="preserve"> </w:t>
      </w:r>
      <w:r>
        <w:t>and</w:t>
      </w:r>
      <w:r>
        <w:rPr>
          <w:spacing w:val="-11"/>
        </w:rPr>
        <w:t xml:space="preserve"> </w:t>
      </w:r>
      <w:r>
        <w:t>learner-centered</w:t>
      </w:r>
      <w:r>
        <w:rPr>
          <w:spacing w:val="-8"/>
        </w:rPr>
        <w:t xml:space="preserve"> </w:t>
      </w:r>
      <w:r>
        <w:t>reading</w:t>
      </w:r>
      <w:r>
        <w:rPr>
          <w:spacing w:val="-8"/>
        </w:rPr>
        <w:t xml:space="preserve"> </w:t>
      </w:r>
      <w:r>
        <w:t>programs.</w:t>
      </w:r>
      <w:r>
        <w:rPr>
          <w:spacing w:val="-8"/>
        </w:rPr>
        <w:t xml:space="preserve"> </w:t>
      </w:r>
      <w:r>
        <w:t>The researcher hopes that the findings will contribute to improving reading instruction and fostering a stronger reading culture among EFL learners at the junior high school level.</w:t>
      </w:r>
    </w:p>
    <w:p w:rsidR="00125BDA" w:rsidRDefault="00125BDA" w:rsidP="00125BDA">
      <w:pPr>
        <w:pStyle w:val="Heading2"/>
        <w:numPr>
          <w:ilvl w:val="1"/>
          <w:numId w:val="1"/>
        </w:numPr>
        <w:tabs>
          <w:tab w:val="left" w:pos="1527"/>
        </w:tabs>
        <w:spacing w:before="163"/>
        <w:ind w:left="1527" w:hanging="392"/>
        <w:jc w:val="both"/>
      </w:pPr>
      <w:bookmarkStart w:id="3" w:name="_TOC_250039"/>
      <w:r>
        <w:t>Research</w:t>
      </w:r>
      <w:bookmarkEnd w:id="3"/>
      <w:r>
        <w:rPr>
          <w:spacing w:val="-2"/>
        </w:rPr>
        <w:t xml:space="preserve"> Question</w:t>
      </w:r>
    </w:p>
    <w:p w:rsidR="00125BDA" w:rsidRDefault="00125BDA" w:rsidP="00125BDA">
      <w:pPr>
        <w:pStyle w:val="BodyText"/>
        <w:spacing w:before="147" w:line="357" w:lineRule="auto"/>
        <w:ind w:left="1495" w:right="1139" w:firstLine="360"/>
        <w:jc w:val="both"/>
      </w:pPr>
      <w:r>
        <w:t xml:space="preserve">How does extensive reading facilitate EFL students’ reading </w:t>
      </w:r>
      <w:r>
        <w:rPr>
          <w:spacing w:val="-2"/>
        </w:rPr>
        <w:t>comprehension?</w:t>
      </w:r>
    </w:p>
    <w:p w:rsidR="00125BDA" w:rsidRDefault="00125BDA" w:rsidP="00125BDA">
      <w:pPr>
        <w:pStyle w:val="Heading2"/>
        <w:numPr>
          <w:ilvl w:val="1"/>
          <w:numId w:val="1"/>
        </w:numPr>
        <w:tabs>
          <w:tab w:val="left" w:pos="1527"/>
        </w:tabs>
        <w:spacing w:before="8"/>
        <w:ind w:left="1527" w:hanging="392"/>
        <w:jc w:val="both"/>
      </w:pPr>
      <w:bookmarkStart w:id="4" w:name="_TOC_250038"/>
      <w:r>
        <w:t>Research</w:t>
      </w:r>
      <w:bookmarkEnd w:id="4"/>
      <w:r>
        <w:rPr>
          <w:spacing w:val="-2"/>
        </w:rPr>
        <w:t xml:space="preserve"> Objective</w:t>
      </w:r>
    </w:p>
    <w:p w:rsidR="00125BDA" w:rsidRDefault="00125BDA" w:rsidP="00125BDA">
      <w:pPr>
        <w:pStyle w:val="BodyText"/>
        <w:spacing w:before="147" w:line="360" w:lineRule="auto"/>
        <w:ind w:left="1495" w:right="1129" w:firstLine="360"/>
        <w:jc w:val="both"/>
      </w:pPr>
      <w:r>
        <w:t>The objective of this study is to explore how EFL (English as a Foreign Language) students develop reading comprehension through the practice of Extensive</w:t>
      </w:r>
      <w:r>
        <w:rPr>
          <w:spacing w:val="-1"/>
        </w:rPr>
        <w:t xml:space="preserve"> </w:t>
      </w:r>
      <w:r>
        <w:t>Reading.</w:t>
      </w:r>
      <w:r>
        <w:rPr>
          <w:spacing w:val="-2"/>
        </w:rPr>
        <w:t xml:space="preserve"> </w:t>
      </w:r>
      <w:r>
        <w:t>Specifically,</w:t>
      </w:r>
      <w:r>
        <w:rPr>
          <w:spacing w:val="-2"/>
        </w:rPr>
        <w:t xml:space="preserve"> </w:t>
      </w:r>
      <w:r>
        <w:t>this</w:t>
      </w:r>
      <w:r>
        <w:rPr>
          <w:spacing w:val="-4"/>
        </w:rPr>
        <w:t xml:space="preserve"> </w:t>
      </w:r>
      <w:r>
        <w:t>research</w:t>
      </w:r>
      <w:r>
        <w:rPr>
          <w:spacing w:val="-2"/>
        </w:rPr>
        <w:t xml:space="preserve"> </w:t>
      </w:r>
      <w:r>
        <w:t>aims</w:t>
      </w:r>
      <w:r>
        <w:rPr>
          <w:spacing w:val="-4"/>
        </w:rPr>
        <w:t xml:space="preserve"> </w:t>
      </w:r>
      <w:r>
        <w:t>to</w:t>
      </w:r>
      <w:r>
        <w:rPr>
          <w:spacing w:val="-2"/>
        </w:rPr>
        <w:t xml:space="preserve"> </w:t>
      </w:r>
      <w:r>
        <w:t>understand</w:t>
      </w:r>
      <w:r>
        <w:rPr>
          <w:spacing w:val="-2"/>
        </w:rPr>
        <w:t xml:space="preserve"> </w:t>
      </w:r>
      <w:r>
        <w:t>how</w:t>
      </w:r>
      <w:r>
        <w:rPr>
          <w:spacing w:val="-4"/>
        </w:rPr>
        <w:t xml:space="preserve"> </w:t>
      </w:r>
      <w:r>
        <w:t>learners enhance their comprehension abilities as they engage with a large amount of meaningful and enjoyable texts without explicit instruction. By examining students’ experiences, perceptions, and reading behaviors, the study seeks to gain</w:t>
      </w:r>
      <w:r>
        <w:rPr>
          <w:spacing w:val="-6"/>
        </w:rPr>
        <w:t xml:space="preserve"> </w:t>
      </w:r>
      <w:r>
        <w:t>deeper</w:t>
      </w:r>
      <w:r>
        <w:rPr>
          <w:spacing w:val="-5"/>
        </w:rPr>
        <w:t xml:space="preserve"> </w:t>
      </w:r>
      <w:r>
        <w:t>insights</w:t>
      </w:r>
      <w:r>
        <w:rPr>
          <w:spacing w:val="-7"/>
        </w:rPr>
        <w:t xml:space="preserve"> </w:t>
      </w:r>
      <w:r>
        <w:t>into</w:t>
      </w:r>
      <w:r>
        <w:rPr>
          <w:spacing w:val="-6"/>
        </w:rPr>
        <w:t xml:space="preserve"> </w:t>
      </w:r>
      <w:r>
        <w:t>how</w:t>
      </w:r>
      <w:r>
        <w:rPr>
          <w:spacing w:val="-7"/>
        </w:rPr>
        <w:t xml:space="preserve"> </w:t>
      </w:r>
      <w:r>
        <w:t>Extensive</w:t>
      </w:r>
      <w:r>
        <w:rPr>
          <w:spacing w:val="-4"/>
        </w:rPr>
        <w:t xml:space="preserve"> </w:t>
      </w:r>
      <w:r>
        <w:t>Reading</w:t>
      </w:r>
      <w:r>
        <w:rPr>
          <w:spacing w:val="-6"/>
        </w:rPr>
        <w:t xml:space="preserve"> </w:t>
      </w:r>
      <w:r>
        <w:t>facilitates</w:t>
      </w:r>
      <w:r>
        <w:rPr>
          <w:spacing w:val="-7"/>
        </w:rPr>
        <w:t xml:space="preserve"> </w:t>
      </w:r>
      <w:r>
        <w:t>the</w:t>
      </w:r>
      <w:r>
        <w:rPr>
          <w:spacing w:val="-4"/>
        </w:rPr>
        <w:t xml:space="preserve"> </w:t>
      </w:r>
      <w:r>
        <w:t>development</w:t>
      </w:r>
      <w:r>
        <w:rPr>
          <w:spacing w:val="-5"/>
        </w:rPr>
        <w:t xml:space="preserve"> </w:t>
      </w:r>
      <w:r>
        <w:t>of reading</w:t>
      </w:r>
      <w:r>
        <w:rPr>
          <w:spacing w:val="-2"/>
        </w:rPr>
        <w:t xml:space="preserve"> </w:t>
      </w:r>
      <w:r>
        <w:t>comprehension.</w:t>
      </w:r>
      <w:r>
        <w:rPr>
          <w:spacing w:val="-2"/>
        </w:rPr>
        <w:t xml:space="preserve"> </w:t>
      </w:r>
      <w:r>
        <w:t>The</w:t>
      </w:r>
      <w:r>
        <w:rPr>
          <w:spacing w:val="-1"/>
        </w:rPr>
        <w:t xml:space="preserve"> </w:t>
      </w:r>
      <w:r>
        <w:t>findings</w:t>
      </w:r>
      <w:r>
        <w:rPr>
          <w:spacing w:val="-4"/>
        </w:rPr>
        <w:t xml:space="preserve"> </w:t>
      </w:r>
      <w:r>
        <w:t>are</w:t>
      </w:r>
      <w:r>
        <w:rPr>
          <w:spacing w:val="-5"/>
        </w:rPr>
        <w:t xml:space="preserve"> </w:t>
      </w:r>
      <w:r>
        <w:t>expected</w:t>
      </w:r>
      <w:r>
        <w:rPr>
          <w:spacing w:val="-2"/>
        </w:rPr>
        <w:t xml:space="preserve"> </w:t>
      </w:r>
      <w:r>
        <w:t>to</w:t>
      </w:r>
      <w:r>
        <w:rPr>
          <w:spacing w:val="-2"/>
        </w:rPr>
        <w:t xml:space="preserve"> </w:t>
      </w:r>
      <w:r>
        <w:t>contribute</w:t>
      </w:r>
      <w:r>
        <w:rPr>
          <w:spacing w:val="-1"/>
        </w:rPr>
        <w:t xml:space="preserve"> </w:t>
      </w:r>
      <w:r>
        <w:t>to</w:t>
      </w:r>
      <w:r>
        <w:rPr>
          <w:spacing w:val="-2"/>
        </w:rPr>
        <w:t xml:space="preserve"> </w:t>
      </w:r>
      <w:r>
        <w:t>the</w:t>
      </w:r>
      <w:r>
        <w:rPr>
          <w:spacing w:val="-1"/>
        </w:rPr>
        <w:t xml:space="preserve"> </w:t>
      </w:r>
      <w:r>
        <w:t>creation of</w:t>
      </w:r>
      <w:r>
        <w:rPr>
          <w:spacing w:val="-11"/>
        </w:rPr>
        <w:t xml:space="preserve"> </w:t>
      </w:r>
      <w:r>
        <w:t>more</w:t>
      </w:r>
      <w:r>
        <w:rPr>
          <w:spacing w:val="-10"/>
        </w:rPr>
        <w:t xml:space="preserve"> </w:t>
      </w:r>
      <w:r>
        <w:t>effective</w:t>
      </w:r>
      <w:r>
        <w:rPr>
          <w:spacing w:val="-14"/>
        </w:rPr>
        <w:t xml:space="preserve"> </w:t>
      </w:r>
      <w:r>
        <w:t>and</w:t>
      </w:r>
      <w:r>
        <w:rPr>
          <w:spacing w:val="-11"/>
        </w:rPr>
        <w:t xml:space="preserve"> </w:t>
      </w:r>
      <w:r>
        <w:t>learner-centered</w:t>
      </w:r>
      <w:r>
        <w:rPr>
          <w:spacing w:val="-15"/>
        </w:rPr>
        <w:t xml:space="preserve"> </w:t>
      </w:r>
      <w:r>
        <w:t>approaches</w:t>
      </w:r>
      <w:r>
        <w:rPr>
          <w:spacing w:val="-13"/>
        </w:rPr>
        <w:t xml:space="preserve"> </w:t>
      </w:r>
      <w:r>
        <w:t>to</w:t>
      </w:r>
      <w:r>
        <w:rPr>
          <w:spacing w:val="-11"/>
        </w:rPr>
        <w:t xml:space="preserve"> </w:t>
      </w:r>
      <w:r>
        <w:t>reading</w:t>
      </w:r>
      <w:r>
        <w:rPr>
          <w:spacing w:val="-11"/>
        </w:rPr>
        <w:t xml:space="preserve"> </w:t>
      </w:r>
      <w:r>
        <w:t>instruction</w:t>
      </w:r>
      <w:r>
        <w:rPr>
          <w:spacing w:val="-15"/>
        </w:rPr>
        <w:t xml:space="preserve"> </w:t>
      </w:r>
      <w:r>
        <w:t>in</w:t>
      </w:r>
      <w:r>
        <w:rPr>
          <w:spacing w:val="-11"/>
        </w:rPr>
        <w:t xml:space="preserve"> </w:t>
      </w:r>
      <w:r>
        <w:t xml:space="preserve">EFL </w:t>
      </w:r>
      <w:r>
        <w:rPr>
          <w:spacing w:val="-2"/>
        </w:rPr>
        <w:t>classrooms.</w:t>
      </w:r>
    </w:p>
    <w:p w:rsidR="00125BDA" w:rsidRDefault="00125BDA" w:rsidP="00125BDA">
      <w:pPr>
        <w:pStyle w:val="BodyText"/>
        <w:spacing w:line="360" w:lineRule="auto"/>
        <w:jc w:val="both"/>
        <w:sectPr w:rsidR="00125BDA">
          <w:pgSz w:w="11910" w:h="16840"/>
          <w:pgMar w:top="1920" w:right="566" w:bottom="280" w:left="1133" w:header="730" w:footer="0" w:gutter="0"/>
          <w:cols w:space="720"/>
        </w:sectPr>
      </w:pPr>
    </w:p>
    <w:p w:rsidR="00125BDA" w:rsidRDefault="00125BDA" w:rsidP="00125BDA">
      <w:pPr>
        <w:pStyle w:val="BodyText"/>
        <w:spacing w:before="34"/>
        <w:rPr>
          <w:sz w:val="26"/>
        </w:rPr>
      </w:pPr>
    </w:p>
    <w:p w:rsidR="00125BDA" w:rsidRDefault="00125BDA" w:rsidP="00125BDA">
      <w:pPr>
        <w:pStyle w:val="Heading2"/>
        <w:numPr>
          <w:ilvl w:val="1"/>
          <w:numId w:val="1"/>
        </w:numPr>
        <w:tabs>
          <w:tab w:val="left" w:pos="1527"/>
        </w:tabs>
        <w:ind w:left="1527" w:hanging="392"/>
        <w:jc w:val="both"/>
      </w:pPr>
      <w:bookmarkStart w:id="5" w:name="_TOC_250037"/>
      <w:r>
        <w:t>Significance</w:t>
      </w:r>
      <w:r>
        <w:rPr>
          <w:spacing w:val="-3"/>
        </w:rPr>
        <w:t xml:space="preserve"> </w:t>
      </w:r>
      <w:r>
        <w:t>of the</w:t>
      </w:r>
      <w:bookmarkEnd w:id="5"/>
      <w:r>
        <w:rPr>
          <w:spacing w:val="-2"/>
        </w:rPr>
        <w:t xml:space="preserve"> Study</w:t>
      </w:r>
    </w:p>
    <w:p w:rsidR="00125BDA" w:rsidRDefault="00125BDA" w:rsidP="00125BDA">
      <w:pPr>
        <w:pStyle w:val="BodyText"/>
        <w:spacing w:before="147" w:line="360" w:lineRule="auto"/>
        <w:ind w:left="1135" w:right="1131" w:firstLine="720"/>
        <w:jc w:val="both"/>
      </w:pPr>
      <w:r>
        <w:t>This</w:t>
      </w:r>
      <w:r>
        <w:rPr>
          <w:spacing w:val="-15"/>
        </w:rPr>
        <w:t xml:space="preserve"> </w:t>
      </w:r>
      <w:r>
        <w:t>study</w:t>
      </w:r>
      <w:r>
        <w:rPr>
          <w:spacing w:val="-15"/>
        </w:rPr>
        <w:t xml:space="preserve"> </w:t>
      </w:r>
      <w:r>
        <w:t>holds</w:t>
      </w:r>
      <w:r>
        <w:rPr>
          <w:spacing w:val="-15"/>
        </w:rPr>
        <w:t xml:space="preserve"> </w:t>
      </w:r>
      <w:r>
        <w:t>significant</w:t>
      </w:r>
      <w:r>
        <w:rPr>
          <w:spacing w:val="-15"/>
        </w:rPr>
        <w:t xml:space="preserve"> </w:t>
      </w:r>
      <w:r>
        <w:t>value</w:t>
      </w:r>
      <w:r>
        <w:rPr>
          <w:spacing w:val="-15"/>
        </w:rPr>
        <w:t xml:space="preserve"> </w:t>
      </w:r>
      <w:r>
        <w:t>for</w:t>
      </w:r>
      <w:r>
        <w:rPr>
          <w:spacing w:val="-15"/>
        </w:rPr>
        <w:t xml:space="preserve"> </w:t>
      </w:r>
      <w:r>
        <w:t>educators,</w:t>
      </w:r>
      <w:r>
        <w:rPr>
          <w:spacing w:val="-15"/>
        </w:rPr>
        <w:t xml:space="preserve"> </w:t>
      </w:r>
      <w:r>
        <w:t>researchers,</w:t>
      </w:r>
      <w:r>
        <w:rPr>
          <w:spacing w:val="-15"/>
        </w:rPr>
        <w:t xml:space="preserve"> </w:t>
      </w:r>
      <w:r>
        <w:t>and</w:t>
      </w:r>
      <w:r>
        <w:rPr>
          <w:spacing w:val="-15"/>
        </w:rPr>
        <w:t xml:space="preserve"> </w:t>
      </w:r>
      <w:r>
        <w:t>curriculum developers in the field of English as a Foreign Language (EFL). By investigating how students develop reading comprehension through Extensive Reading, this research provides deeper insights into alternative and learner-centered approaches to reading instruction. In contrast to traditional methods that emphasize explicit teaching, the study highlights the natural and meaningful ways in which students enhance comprehension through exposure to a large quantity of engaging and comprehensible</w:t>
      </w:r>
      <w:r>
        <w:rPr>
          <w:spacing w:val="-1"/>
        </w:rPr>
        <w:t xml:space="preserve"> </w:t>
      </w:r>
      <w:r>
        <w:t>texts. The</w:t>
      </w:r>
      <w:r>
        <w:rPr>
          <w:spacing w:val="-1"/>
        </w:rPr>
        <w:t xml:space="preserve"> </w:t>
      </w:r>
      <w:r>
        <w:t>findings</w:t>
      </w:r>
      <w:r>
        <w:rPr>
          <w:spacing w:val="-4"/>
        </w:rPr>
        <w:t xml:space="preserve"> </w:t>
      </w:r>
      <w:r>
        <w:t>are</w:t>
      </w:r>
      <w:r>
        <w:rPr>
          <w:spacing w:val="-1"/>
        </w:rPr>
        <w:t xml:space="preserve"> </w:t>
      </w:r>
      <w:r>
        <w:t>expected</w:t>
      </w:r>
      <w:r>
        <w:rPr>
          <w:spacing w:val="-2"/>
        </w:rPr>
        <w:t xml:space="preserve"> </w:t>
      </w:r>
      <w:r>
        <w:t>to</w:t>
      </w:r>
      <w:r>
        <w:rPr>
          <w:spacing w:val="-2"/>
        </w:rPr>
        <w:t xml:space="preserve"> </w:t>
      </w:r>
      <w:r>
        <w:t>contribute</w:t>
      </w:r>
      <w:r>
        <w:rPr>
          <w:spacing w:val="-1"/>
        </w:rPr>
        <w:t xml:space="preserve"> </w:t>
      </w:r>
      <w:r>
        <w:t>to</w:t>
      </w:r>
      <w:r>
        <w:rPr>
          <w:spacing w:val="-2"/>
        </w:rPr>
        <w:t xml:space="preserve"> </w:t>
      </w:r>
      <w:r>
        <w:t>the</w:t>
      </w:r>
      <w:r>
        <w:rPr>
          <w:spacing w:val="-1"/>
        </w:rPr>
        <w:t xml:space="preserve"> </w:t>
      </w:r>
      <w:r>
        <w:t>growing</w:t>
      </w:r>
      <w:r>
        <w:rPr>
          <w:spacing w:val="-2"/>
        </w:rPr>
        <w:t xml:space="preserve"> </w:t>
      </w:r>
      <w:r>
        <w:t>body of literature that supports Extensive Reading as an effective approach to fostering reading comprehension and language development. Moreover, the study offers practical implications for designing more effective reading programs that not only improve</w:t>
      </w:r>
      <w:r>
        <w:rPr>
          <w:spacing w:val="-3"/>
        </w:rPr>
        <w:t xml:space="preserve"> </w:t>
      </w:r>
      <w:r>
        <w:t>students’</w:t>
      </w:r>
      <w:r>
        <w:rPr>
          <w:spacing w:val="-3"/>
        </w:rPr>
        <w:t xml:space="preserve"> </w:t>
      </w:r>
      <w:r>
        <w:t>comprehension</w:t>
      </w:r>
      <w:r>
        <w:rPr>
          <w:spacing w:val="-3"/>
        </w:rPr>
        <w:t xml:space="preserve"> </w:t>
      </w:r>
      <w:r>
        <w:t>but</w:t>
      </w:r>
      <w:r>
        <w:rPr>
          <w:spacing w:val="-7"/>
        </w:rPr>
        <w:t xml:space="preserve"> </w:t>
      </w:r>
      <w:r>
        <w:t>also</w:t>
      </w:r>
      <w:r>
        <w:rPr>
          <w:spacing w:val="-8"/>
        </w:rPr>
        <w:t xml:space="preserve"> </w:t>
      </w:r>
      <w:r>
        <w:t>enhance</w:t>
      </w:r>
      <w:r>
        <w:rPr>
          <w:spacing w:val="-3"/>
        </w:rPr>
        <w:t xml:space="preserve"> </w:t>
      </w:r>
      <w:r>
        <w:t>their</w:t>
      </w:r>
      <w:r>
        <w:rPr>
          <w:spacing w:val="-3"/>
        </w:rPr>
        <w:t xml:space="preserve"> </w:t>
      </w:r>
      <w:r>
        <w:t>motivation</w:t>
      </w:r>
      <w:r>
        <w:rPr>
          <w:spacing w:val="-3"/>
        </w:rPr>
        <w:t xml:space="preserve"> </w:t>
      </w:r>
      <w:r>
        <w:t>and</w:t>
      </w:r>
      <w:r>
        <w:rPr>
          <w:spacing w:val="-3"/>
        </w:rPr>
        <w:t xml:space="preserve"> </w:t>
      </w:r>
      <w:r>
        <w:t>autonomy in learning. Ultimately, the research aims to encourage the implementation of Extensive Reading in EFL classrooms and to support teaching practices that align with students’ authentic learning experiences.</w:t>
      </w:r>
    </w:p>
    <w:p w:rsidR="00125BDA" w:rsidRDefault="00125BDA" w:rsidP="00125BDA">
      <w:pPr>
        <w:pStyle w:val="Heading2"/>
        <w:numPr>
          <w:ilvl w:val="1"/>
          <w:numId w:val="1"/>
        </w:numPr>
        <w:tabs>
          <w:tab w:val="left" w:pos="1527"/>
        </w:tabs>
        <w:spacing w:before="2"/>
        <w:ind w:left="1527" w:hanging="392"/>
        <w:jc w:val="both"/>
      </w:pPr>
      <w:bookmarkStart w:id="6" w:name="_TOC_250036"/>
      <w:r>
        <w:t>Definition</w:t>
      </w:r>
      <w:r>
        <w:rPr>
          <w:spacing w:val="-4"/>
        </w:rPr>
        <w:t xml:space="preserve"> </w:t>
      </w:r>
      <w:r>
        <w:t>of</w:t>
      </w:r>
      <w:r>
        <w:rPr>
          <w:spacing w:val="-1"/>
        </w:rPr>
        <w:t xml:space="preserve"> </w:t>
      </w:r>
      <w:bookmarkEnd w:id="6"/>
      <w:r>
        <w:rPr>
          <w:spacing w:val="-2"/>
        </w:rPr>
        <w:t>Terminologies</w:t>
      </w:r>
    </w:p>
    <w:p w:rsidR="00125BDA" w:rsidRDefault="00125BDA" w:rsidP="00125BDA">
      <w:pPr>
        <w:pStyle w:val="BodyText"/>
        <w:spacing w:before="151" w:line="360" w:lineRule="auto"/>
        <w:ind w:left="1495" w:right="1140" w:firstLine="360"/>
        <w:jc w:val="both"/>
      </w:pPr>
      <w:r>
        <w:t>To avoid misunderstanding, it is essential to define the key terms used in this</w:t>
      </w:r>
      <w:r>
        <w:rPr>
          <w:spacing w:val="-15"/>
        </w:rPr>
        <w:t xml:space="preserve"> </w:t>
      </w:r>
      <w:r>
        <w:t>study.</w:t>
      </w:r>
      <w:r>
        <w:rPr>
          <w:spacing w:val="-15"/>
        </w:rPr>
        <w:t xml:space="preserve"> </w:t>
      </w:r>
      <w:r>
        <w:t>The</w:t>
      </w:r>
      <w:r>
        <w:rPr>
          <w:spacing w:val="-15"/>
        </w:rPr>
        <w:t xml:space="preserve"> </w:t>
      </w:r>
      <w:r>
        <w:t>following</w:t>
      </w:r>
      <w:r>
        <w:rPr>
          <w:spacing w:val="-15"/>
        </w:rPr>
        <w:t xml:space="preserve"> </w:t>
      </w:r>
      <w:r>
        <w:t>definitions</w:t>
      </w:r>
      <w:r>
        <w:rPr>
          <w:spacing w:val="-15"/>
        </w:rPr>
        <w:t xml:space="preserve"> </w:t>
      </w:r>
      <w:r>
        <w:t>are</w:t>
      </w:r>
      <w:r>
        <w:rPr>
          <w:spacing w:val="-15"/>
        </w:rPr>
        <w:t xml:space="preserve"> </w:t>
      </w:r>
      <w:r>
        <w:t>provided</w:t>
      </w:r>
      <w:r>
        <w:rPr>
          <w:spacing w:val="-15"/>
        </w:rPr>
        <w:t xml:space="preserve"> </w:t>
      </w:r>
      <w:r>
        <w:t>to</w:t>
      </w:r>
      <w:r>
        <w:rPr>
          <w:spacing w:val="-15"/>
        </w:rPr>
        <w:t xml:space="preserve"> </w:t>
      </w:r>
      <w:r>
        <w:t>clarify</w:t>
      </w:r>
      <w:r>
        <w:rPr>
          <w:spacing w:val="-15"/>
        </w:rPr>
        <w:t xml:space="preserve"> </w:t>
      </w:r>
      <w:r>
        <w:t>the</w:t>
      </w:r>
      <w:r>
        <w:rPr>
          <w:spacing w:val="-15"/>
        </w:rPr>
        <w:t xml:space="preserve"> </w:t>
      </w:r>
      <w:r>
        <w:t>concepts</w:t>
      </w:r>
      <w:r>
        <w:rPr>
          <w:spacing w:val="-15"/>
        </w:rPr>
        <w:t xml:space="preserve"> </w:t>
      </w:r>
      <w:r>
        <w:t>applied in this research:</w:t>
      </w:r>
    </w:p>
    <w:p w:rsidR="00125BDA" w:rsidRDefault="00125BDA" w:rsidP="00125BDA">
      <w:pPr>
        <w:pStyle w:val="Heading2"/>
        <w:numPr>
          <w:ilvl w:val="2"/>
          <w:numId w:val="1"/>
        </w:numPr>
        <w:tabs>
          <w:tab w:val="left" w:pos="1723"/>
        </w:tabs>
        <w:spacing w:before="0"/>
        <w:ind w:left="1723" w:hanging="588"/>
        <w:jc w:val="both"/>
      </w:pPr>
      <w:bookmarkStart w:id="7" w:name="_TOC_250035"/>
      <w:r>
        <w:t>Extensive</w:t>
      </w:r>
      <w:r>
        <w:rPr>
          <w:spacing w:val="-5"/>
        </w:rPr>
        <w:t xml:space="preserve"> </w:t>
      </w:r>
      <w:bookmarkEnd w:id="7"/>
      <w:r>
        <w:rPr>
          <w:spacing w:val="-2"/>
        </w:rPr>
        <w:t>Reading</w:t>
      </w:r>
    </w:p>
    <w:p w:rsidR="00125BDA" w:rsidRDefault="00125BDA" w:rsidP="00125BDA">
      <w:pPr>
        <w:pStyle w:val="BodyText"/>
        <w:spacing w:before="148" w:line="360" w:lineRule="auto"/>
        <w:ind w:left="1135" w:right="1130" w:firstLine="720"/>
        <w:jc w:val="both"/>
      </w:pPr>
      <w:r>
        <w:t>Extensive reading refers to an approach to reading in which learners read large amounts of enjoyable, easy-to-understand, and often self-selected material. The primary goal of this method is to improve overall language proficiency rather than focusing on intensive vocabulary study or explicit grammatical analysis. Through extensive reading, learners are exposed to a variety linguistics structure, context,</w:t>
      </w:r>
      <w:r>
        <w:rPr>
          <w:spacing w:val="-3"/>
        </w:rPr>
        <w:t xml:space="preserve"> </w:t>
      </w:r>
      <w:r>
        <w:t>and</w:t>
      </w:r>
      <w:r>
        <w:rPr>
          <w:spacing w:val="-3"/>
        </w:rPr>
        <w:t xml:space="preserve"> </w:t>
      </w:r>
      <w:r>
        <w:t>words</w:t>
      </w:r>
      <w:r>
        <w:rPr>
          <w:spacing w:val="-5"/>
        </w:rPr>
        <w:t xml:space="preserve"> </w:t>
      </w:r>
      <w:r>
        <w:t>usage,</w:t>
      </w:r>
      <w:r>
        <w:rPr>
          <w:spacing w:val="-3"/>
        </w:rPr>
        <w:t xml:space="preserve"> </w:t>
      </w:r>
      <w:r>
        <w:t>which</w:t>
      </w:r>
      <w:r>
        <w:rPr>
          <w:spacing w:val="-3"/>
        </w:rPr>
        <w:t xml:space="preserve"> </w:t>
      </w:r>
      <w:r>
        <w:t>contribute to</w:t>
      </w:r>
      <w:r>
        <w:rPr>
          <w:spacing w:val="-3"/>
        </w:rPr>
        <w:t xml:space="preserve"> </w:t>
      </w:r>
      <w:r>
        <w:t>their</w:t>
      </w:r>
      <w:r>
        <w:rPr>
          <w:spacing w:val="-3"/>
        </w:rPr>
        <w:t xml:space="preserve"> </w:t>
      </w:r>
      <w:r>
        <w:t>natural language</w:t>
      </w:r>
      <w:r>
        <w:rPr>
          <w:spacing w:val="-1"/>
        </w:rPr>
        <w:t xml:space="preserve"> </w:t>
      </w:r>
      <w:r>
        <w:t>development. This method is widely recognized for its ability to improve reading fluency, increase motivation, and encourage incidental vocabulary learning. Day and Bamford (1998) emphasize that extensive reading encourages learners to engage with</w:t>
      </w:r>
      <w:r>
        <w:rPr>
          <w:spacing w:val="50"/>
        </w:rPr>
        <w:t xml:space="preserve"> </w:t>
      </w:r>
      <w:r>
        <w:t>meaningful</w:t>
      </w:r>
      <w:r>
        <w:rPr>
          <w:spacing w:val="48"/>
        </w:rPr>
        <w:t xml:space="preserve"> </w:t>
      </w:r>
      <w:r>
        <w:t>texts,</w:t>
      </w:r>
      <w:r>
        <w:rPr>
          <w:spacing w:val="50"/>
        </w:rPr>
        <w:t xml:space="preserve"> </w:t>
      </w:r>
      <w:r>
        <w:t>fostering</w:t>
      </w:r>
      <w:r>
        <w:rPr>
          <w:spacing w:val="50"/>
        </w:rPr>
        <w:t xml:space="preserve"> </w:t>
      </w:r>
      <w:r>
        <w:t>positive</w:t>
      </w:r>
      <w:r>
        <w:rPr>
          <w:spacing w:val="48"/>
        </w:rPr>
        <w:t xml:space="preserve"> </w:t>
      </w:r>
      <w:r>
        <w:t>reading</w:t>
      </w:r>
      <w:r>
        <w:rPr>
          <w:spacing w:val="46"/>
        </w:rPr>
        <w:t xml:space="preserve"> </w:t>
      </w:r>
      <w:r>
        <w:t>habits</w:t>
      </w:r>
      <w:r>
        <w:rPr>
          <w:spacing w:val="49"/>
        </w:rPr>
        <w:t xml:space="preserve"> </w:t>
      </w:r>
      <w:r>
        <w:t>that</w:t>
      </w:r>
      <w:r>
        <w:rPr>
          <w:spacing w:val="47"/>
        </w:rPr>
        <w:t xml:space="preserve"> </w:t>
      </w:r>
      <w:r>
        <w:t>lead</w:t>
      </w:r>
      <w:r>
        <w:rPr>
          <w:spacing w:val="46"/>
        </w:rPr>
        <w:t xml:space="preserve"> </w:t>
      </w:r>
      <w:r>
        <w:t>to</w:t>
      </w:r>
      <w:r>
        <w:rPr>
          <w:spacing w:val="47"/>
        </w:rPr>
        <w:t xml:space="preserve"> </w:t>
      </w:r>
      <w:r>
        <w:t>long-</w:t>
      </w:r>
      <w:r>
        <w:rPr>
          <w:spacing w:val="-4"/>
        </w:rPr>
        <w:t>term</w:t>
      </w:r>
    </w:p>
    <w:p w:rsidR="00125BDA" w:rsidRDefault="00125BDA" w:rsidP="00125BDA">
      <w:pPr>
        <w:pStyle w:val="BodyText"/>
        <w:spacing w:line="360" w:lineRule="auto"/>
        <w:jc w:val="both"/>
        <w:sectPr w:rsidR="00125BDA">
          <w:pgSz w:w="11910" w:h="16840"/>
          <w:pgMar w:top="1920" w:right="566" w:bottom="280" w:left="1133" w:header="730" w:footer="0" w:gutter="0"/>
          <w:cols w:space="720"/>
        </w:sectPr>
      </w:pPr>
    </w:p>
    <w:p w:rsidR="00125BDA" w:rsidRDefault="00125BDA" w:rsidP="00125BDA">
      <w:pPr>
        <w:pStyle w:val="BodyText"/>
        <w:spacing w:before="56"/>
      </w:pPr>
    </w:p>
    <w:p w:rsidR="00125BDA" w:rsidRDefault="00125BDA" w:rsidP="00125BDA">
      <w:pPr>
        <w:pStyle w:val="BodyText"/>
        <w:spacing w:line="360" w:lineRule="auto"/>
        <w:ind w:left="1135" w:right="1142"/>
        <w:jc w:val="both"/>
      </w:pPr>
      <w:r>
        <w:t>language improvement. Unlike traditional reading approaches that emphasize detailed</w:t>
      </w:r>
      <w:r>
        <w:rPr>
          <w:spacing w:val="-15"/>
        </w:rPr>
        <w:t xml:space="preserve"> </w:t>
      </w:r>
      <w:r>
        <w:t>comprehension</w:t>
      </w:r>
      <w:r>
        <w:rPr>
          <w:spacing w:val="-15"/>
        </w:rPr>
        <w:t xml:space="preserve"> </w:t>
      </w:r>
      <w:r>
        <w:t>and</w:t>
      </w:r>
      <w:r>
        <w:rPr>
          <w:spacing w:val="-15"/>
        </w:rPr>
        <w:t xml:space="preserve"> </w:t>
      </w:r>
      <w:r>
        <w:t>translation,</w:t>
      </w:r>
      <w:r>
        <w:rPr>
          <w:spacing w:val="-15"/>
        </w:rPr>
        <w:t xml:space="preserve"> </w:t>
      </w:r>
      <w:r>
        <w:t>extensive</w:t>
      </w:r>
      <w:r>
        <w:rPr>
          <w:spacing w:val="-15"/>
        </w:rPr>
        <w:t xml:space="preserve"> </w:t>
      </w:r>
      <w:r>
        <w:t>reading</w:t>
      </w:r>
      <w:r>
        <w:rPr>
          <w:spacing w:val="-15"/>
        </w:rPr>
        <w:t xml:space="preserve"> </w:t>
      </w:r>
      <w:r>
        <w:t>allows</w:t>
      </w:r>
      <w:r>
        <w:rPr>
          <w:spacing w:val="-15"/>
        </w:rPr>
        <w:t xml:space="preserve"> </w:t>
      </w:r>
      <w:r>
        <w:t>students</w:t>
      </w:r>
      <w:r>
        <w:rPr>
          <w:spacing w:val="-15"/>
        </w:rPr>
        <w:t xml:space="preserve"> </w:t>
      </w:r>
      <w:r>
        <w:t>to</w:t>
      </w:r>
      <w:r>
        <w:rPr>
          <w:spacing w:val="-15"/>
        </w:rPr>
        <w:t xml:space="preserve"> </w:t>
      </w:r>
      <w:r>
        <w:t xml:space="preserve">absorb language patterns naturally, making vocabulary acquisition more intuitive and </w:t>
      </w:r>
      <w:r>
        <w:rPr>
          <w:spacing w:val="-2"/>
        </w:rPr>
        <w:t>context-driven.</w:t>
      </w:r>
    </w:p>
    <w:p w:rsidR="00125BDA" w:rsidRDefault="00125BDA" w:rsidP="00125BDA">
      <w:pPr>
        <w:pStyle w:val="Heading2"/>
        <w:numPr>
          <w:ilvl w:val="2"/>
          <w:numId w:val="1"/>
        </w:numPr>
        <w:tabs>
          <w:tab w:val="left" w:pos="1722"/>
        </w:tabs>
        <w:spacing w:before="2"/>
        <w:ind w:left="1722" w:hanging="587"/>
        <w:jc w:val="both"/>
      </w:pPr>
      <w:bookmarkStart w:id="8" w:name="_TOC_250034"/>
      <w:r>
        <w:t>Reading</w:t>
      </w:r>
      <w:r>
        <w:rPr>
          <w:spacing w:val="-4"/>
        </w:rPr>
        <w:t xml:space="preserve"> </w:t>
      </w:r>
      <w:bookmarkEnd w:id="8"/>
      <w:r>
        <w:rPr>
          <w:spacing w:val="-2"/>
        </w:rPr>
        <w:t>Comprehension</w:t>
      </w:r>
    </w:p>
    <w:p w:rsidR="00125BDA" w:rsidRDefault="00125BDA" w:rsidP="00125BDA">
      <w:pPr>
        <w:pStyle w:val="BodyText"/>
        <w:spacing w:before="148" w:line="360" w:lineRule="auto"/>
        <w:ind w:left="1135" w:right="1133" w:firstLine="720"/>
        <w:jc w:val="both"/>
      </w:pPr>
      <w:r>
        <w:t>Reading</w:t>
      </w:r>
      <w:r>
        <w:rPr>
          <w:spacing w:val="-7"/>
        </w:rPr>
        <w:t xml:space="preserve"> </w:t>
      </w:r>
      <w:r>
        <w:t>comprehension</w:t>
      </w:r>
      <w:r>
        <w:rPr>
          <w:spacing w:val="-7"/>
        </w:rPr>
        <w:t xml:space="preserve"> </w:t>
      </w:r>
      <w:r>
        <w:t>is</w:t>
      </w:r>
      <w:r>
        <w:rPr>
          <w:spacing w:val="-4"/>
        </w:rPr>
        <w:t xml:space="preserve"> </w:t>
      </w:r>
      <w:r>
        <w:t>defined</w:t>
      </w:r>
      <w:r>
        <w:rPr>
          <w:spacing w:val="-2"/>
        </w:rPr>
        <w:t xml:space="preserve"> </w:t>
      </w:r>
      <w:r>
        <w:t>as</w:t>
      </w:r>
      <w:r>
        <w:rPr>
          <w:spacing w:val="-8"/>
        </w:rPr>
        <w:t xml:space="preserve"> </w:t>
      </w:r>
      <w:r>
        <w:t>the</w:t>
      </w:r>
      <w:r>
        <w:rPr>
          <w:spacing w:val="-5"/>
        </w:rPr>
        <w:t xml:space="preserve"> </w:t>
      </w:r>
      <w:r>
        <w:t>ability</w:t>
      </w:r>
      <w:r>
        <w:rPr>
          <w:spacing w:val="-2"/>
        </w:rPr>
        <w:t xml:space="preserve"> </w:t>
      </w:r>
      <w:r>
        <w:t>to</w:t>
      </w:r>
      <w:r>
        <w:rPr>
          <w:spacing w:val="-7"/>
        </w:rPr>
        <w:t xml:space="preserve"> </w:t>
      </w:r>
      <w:r>
        <w:t>process</w:t>
      </w:r>
      <w:r>
        <w:rPr>
          <w:spacing w:val="-4"/>
        </w:rPr>
        <w:t xml:space="preserve"> </w:t>
      </w:r>
      <w:r>
        <w:t>text,</w:t>
      </w:r>
      <w:r>
        <w:rPr>
          <w:spacing w:val="-7"/>
        </w:rPr>
        <w:t xml:space="preserve"> </w:t>
      </w:r>
      <w:r>
        <w:t xml:space="preserve">understand its meaning, and integrate it with what the reader already knows. In the context of English as a Foreign Language (EFL), it involves not only decoding words and sentences but also grasping the implied ideas, recognizing text structures, making inferences, and critically analyzing content written in a second language (Grabe, </w:t>
      </w:r>
      <w:r>
        <w:rPr>
          <w:spacing w:val="-2"/>
        </w:rPr>
        <w:t>2009).</w:t>
      </w:r>
    </w:p>
    <w:p w:rsidR="00125BDA" w:rsidRDefault="00125BDA" w:rsidP="00125BDA">
      <w:pPr>
        <w:pStyle w:val="BodyText"/>
        <w:spacing w:before="1" w:line="360" w:lineRule="auto"/>
        <w:ind w:left="1135" w:right="1129" w:firstLine="720"/>
        <w:jc w:val="both"/>
      </w:pPr>
      <w:r>
        <w:t>In this study, reading comprehension is understood as a cognitive and interactive</w:t>
      </w:r>
      <w:r>
        <w:rPr>
          <w:spacing w:val="-3"/>
        </w:rPr>
        <w:t xml:space="preserve"> </w:t>
      </w:r>
      <w:r>
        <w:t>process</w:t>
      </w:r>
      <w:r>
        <w:rPr>
          <w:spacing w:val="-9"/>
        </w:rPr>
        <w:t xml:space="preserve"> </w:t>
      </w:r>
      <w:r>
        <w:t>where</w:t>
      </w:r>
      <w:r>
        <w:rPr>
          <w:spacing w:val="-6"/>
        </w:rPr>
        <w:t xml:space="preserve"> </w:t>
      </w:r>
      <w:r>
        <w:t>learners</w:t>
      </w:r>
      <w:r>
        <w:rPr>
          <w:spacing w:val="-9"/>
        </w:rPr>
        <w:t xml:space="preserve"> </w:t>
      </w:r>
      <w:r>
        <w:t>construct</w:t>
      </w:r>
      <w:r>
        <w:rPr>
          <w:spacing w:val="-7"/>
        </w:rPr>
        <w:t xml:space="preserve"> </w:t>
      </w:r>
      <w:r>
        <w:t>meaning</w:t>
      </w:r>
      <w:r>
        <w:rPr>
          <w:spacing w:val="-8"/>
        </w:rPr>
        <w:t xml:space="preserve"> </w:t>
      </w:r>
      <w:r>
        <w:t>from</w:t>
      </w:r>
      <w:r>
        <w:rPr>
          <w:spacing w:val="-6"/>
        </w:rPr>
        <w:t xml:space="preserve"> </w:t>
      </w:r>
      <w:r>
        <w:t>written</w:t>
      </w:r>
      <w:r>
        <w:rPr>
          <w:spacing w:val="-8"/>
        </w:rPr>
        <w:t xml:space="preserve"> </w:t>
      </w:r>
      <w:r>
        <w:t>language</w:t>
      </w:r>
      <w:r>
        <w:rPr>
          <w:spacing w:val="-6"/>
        </w:rPr>
        <w:t xml:space="preserve"> </w:t>
      </w:r>
      <w:r>
        <w:t>during extensive reading activities. According to Kintsch &amp; Rawson (2005), comprehension involves the formation of a coherent mental representation of text content, which develops progressively as readers engage with various texts. Through repeated exposure to language in context, learners gradually build comprehension skills even in the absence of explicit instruction.</w:t>
      </w:r>
    </w:p>
    <w:p w:rsidR="00125BDA" w:rsidRDefault="00125BDA" w:rsidP="00125BDA">
      <w:pPr>
        <w:pStyle w:val="Heading2"/>
        <w:numPr>
          <w:ilvl w:val="2"/>
          <w:numId w:val="1"/>
        </w:numPr>
        <w:tabs>
          <w:tab w:val="left" w:pos="1723"/>
        </w:tabs>
        <w:spacing w:before="0"/>
        <w:ind w:left="1723" w:hanging="588"/>
        <w:jc w:val="both"/>
      </w:pPr>
      <w:bookmarkStart w:id="9" w:name="_TOC_250033"/>
      <w:r>
        <w:t>EFL</w:t>
      </w:r>
      <w:r>
        <w:rPr>
          <w:spacing w:val="-5"/>
        </w:rPr>
        <w:t xml:space="preserve"> </w:t>
      </w:r>
      <w:r>
        <w:t>(English</w:t>
      </w:r>
      <w:r>
        <w:rPr>
          <w:spacing w:val="-3"/>
        </w:rPr>
        <w:t xml:space="preserve"> </w:t>
      </w:r>
      <w:r>
        <w:t>as</w:t>
      </w:r>
      <w:r>
        <w:rPr>
          <w:spacing w:val="-4"/>
        </w:rPr>
        <w:t xml:space="preserve"> </w:t>
      </w:r>
      <w:r>
        <w:t>a</w:t>
      </w:r>
      <w:r>
        <w:rPr>
          <w:spacing w:val="-2"/>
        </w:rPr>
        <w:t xml:space="preserve"> </w:t>
      </w:r>
      <w:r>
        <w:t>Foreign</w:t>
      </w:r>
      <w:r>
        <w:rPr>
          <w:spacing w:val="-3"/>
        </w:rPr>
        <w:t xml:space="preserve"> </w:t>
      </w:r>
      <w:r>
        <w:t>Language)</w:t>
      </w:r>
      <w:r>
        <w:rPr>
          <w:spacing w:val="-1"/>
        </w:rPr>
        <w:t xml:space="preserve"> </w:t>
      </w:r>
      <w:bookmarkEnd w:id="9"/>
      <w:r>
        <w:rPr>
          <w:spacing w:val="-2"/>
        </w:rPr>
        <w:t>Classrooms</w:t>
      </w:r>
    </w:p>
    <w:p w:rsidR="00125BDA" w:rsidRDefault="00125BDA" w:rsidP="00125BDA">
      <w:pPr>
        <w:pStyle w:val="BodyText"/>
        <w:spacing w:before="152" w:line="360" w:lineRule="auto"/>
        <w:ind w:left="1135" w:right="1125" w:firstLine="720"/>
        <w:jc w:val="both"/>
      </w:pPr>
      <w:r>
        <w:t>EFL classrooms refer to educational settings where English is taught as a foreign</w:t>
      </w:r>
      <w:r>
        <w:rPr>
          <w:spacing w:val="-2"/>
        </w:rPr>
        <w:t xml:space="preserve"> </w:t>
      </w:r>
      <w:r>
        <w:t>language</w:t>
      </w:r>
      <w:r>
        <w:rPr>
          <w:spacing w:val="-1"/>
        </w:rPr>
        <w:t xml:space="preserve"> </w:t>
      </w:r>
      <w:r>
        <w:t>to</w:t>
      </w:r>
      <w:r>
        <w:rPr>
          <w:spacing w:val="-2"/>
        </w:rPr>
        <w:t xml:space="preserve"> </w:t>
      </w:r>
      <w:r>
        <w:t>students</w:t>
      </w:r>
      <w:r>
        <w:rPr>
          <w:spacing w:val="-4"/>
        </w:rPr>
        <w:t xml:space="preserve"> </w:t>
      </w:r>
      <w:r>
        <w:t>whose</w:t>
      </w:r>
      <w:r>
        <w:rPr>
          <w:spacing w:val="-1"/>
        </w:rPr>
        <w:t xml:space="preserve"> </w:t>
      </w:r>
      <w:r>
        <w:t>primary</w:t>
      </w:r>
      <w:r>
        <w:rPr>
          <w:spacing w:val="-2"/>
        </w:rPr>
        <w:t xml:space="preserve"> </w:t>
      </w:r>
      <w:r>
        <w:t>language</w:t>
      </w:r>
      <w:r>
        <w:rPr>
          <w:spacing w:val="-5"/>
        </w:rPr>
        <w:t xml:space="preserve"> </w:t>
      </w:r>
      <w:r>
        <w:t>is</w:t>
      </w:r>
      <w:r>
        <w:rPr>
          <w:spacing w:val="-4"/>
        </w:rPr>
        <w:t xml:space="preserve"> </w:t>
      </w:r>
      <w:r>
        <w:t>not</w:t>
      </w:r>
      <w:r>
        <w:rPr>
          <w:spacing w:val="-2"/>
        </w:rPr>
        <w:t xml:space="preserve"> </w:t>
      </w:r>
      <w:r>
        <w:t>English.</w:t>
      </w:r>
      <w:r>
        <w:rPr>
          <w:spacing w:val="-2"/>
        </w:rPr>
        <w:t xml:space="preserve"> </w:t>
      </w:r>
      <w:r>
        <w:t>These</w:t>
      </w:r>
      <w:r>
        <w:rPr>
          <w:spacing w:val="-1"/>
        </w:rPr>
        <w:t xml:space="preserve"> </w:t>
      </w:r>
      <w:r>
        <w:t>classes typically focus on developing students’ English language skills across a range of skills, including vocabulary, reading comprehension, writing, listening, and speaking. Brown (2007), notes that the EFL learning environment differs significantly from the ESL (English as a Second Language) environment, as students in EFL classes often have limited exposure to English outside of their academic studies. This makes it important for teachers to incorporate effective instructional</w:t>
      </w:r>
      <w:r>
        <w:rPr>
          <w:spacing w:val="-6"/>
        </w:rPr>
        <w:t xml:space="preserve"> </w:t>
      </w:r>
      <w:r>
        <w:t>strategies,</w:t>
      </w:r>
      <w:r>
        <w:rPr>
          <w:spacing w:val="-7"/>
        </w:rPr>
        <w:t xml:space="preserve"> </w:t>
      </w:r>
      <w:r>
        <w:t>such</w:t>
      </w:r>
      <w:r>
        <w:rPr>
          <w:spacing w:val="-7"/>
        </w:rPr>
        <w:t xml:space="preserve"> </w:t>
      </w:r>
      <w:r>
        <w:t>as</w:t>
      </w:r>
      <w:r>
        <w:rPr>
          <w:spacing w:val="-12"/>
        </w:rPr>
        <w:t xml:space="preserve"> </w:t>
      </w:r>
      <w:r>
        <w:t>extensive</w:t>
      </w:r>
      <w:r>
        <w:rPr>
          <w:spacing w:val="-6"/>
        </w:rPr>
        <w:t xml:space="preserve"> </w:t>
      </w:r>
      <w:r>
        <w:t>reading,</w:t>
      </w:r>
      <w:r>
        <w:rPr>
          <w:spacing w:val="-10"/>
        </w:rPr>
        <w:t xml:space="preserve"> </w:t>
      </w:r>
      <w:r>
        <w:t>to</w:t>
      </w:r>
      <w:r>
        <w:rPr>
          <w:spacing w:val="-7"/>
        </w:rPr>
        <w:t xml:space="preserve"> </w:t>
      </w:r>
      <w:r>
        <w:t>increase</w:t>
      </w:r>
      <w:r>
        <w:rPr>
          <w:spacing w:val="-6"/>
        </w:rPr>
        <w:t xml:space="preserve"> </w:t>
      </w:r>
      <w:r>
        <w:t>students’</w:t>
      </w:r>
      <w:r>
        <w:rPr>
          <w:spacing w:val="-6"/>
        </w:rPr>
        <w:t xml:space="preserve"> </w:t>
      </w:r>
      <w:r>
        <w:t>exposure</w:t>
      </w:r>
      <w:r>
        <w:rPr>
          <w:spacing w:val="-9"/>
        </w:rPr>
        <w:t xml:space="preserve"> </w:t>
      </w:r>
      <w:r>
        <w:t>to authentic language use. EFL classes benefit from activities that encourage self- directed learning and immersive experiences, allowing students to engage with English</w:t>
      </w:r>
      <w:r>
        <w:rPr>
          <w:spacing w:val="40"/>
        </w:rPr>
        <w:t xml:space="preserve"> </w:t>
      </w:r>
      <w:r>
        <w:t>in</w:t>
      </w:r>
      <w:r>
        <w:rPr>
          <w:spacing w:val="40"/>
        </w:rPr>
        <w:t xml:space="preserve"> </w:t>
      </w:r>
      <w:r>
        <w:t>meaningful</w:t>
      </w:r>
      <w:r>
        <w:rPr>
          <w:spacing w:val="40"/>
        </w:rPr>
        <w:t xml:space="preserve"> </w:t>
      </w:r>
      <w:r>
        <w:t>ways.</w:t>
      </w:r>
      <w:r>
        <w:rPr>
          <w:spacing w:val="40"/>
        </w:rPr>
        <w:t xml:space="preserve"> </w:t>
      </w:r>
      <w:r>
        <w:t>By</w:t>
      </w:r>
      <w:r>
        <w:rPr>
          <w:spacing w:val="40"/>
        </w:rPr>
        <w:t xml:space="preserve"> </w:t>
      </w:r>
      <w:r>
        <w:t>integrating</w:t>
      </w:r>
      <w:r>
        <w:rPr>
          <w:spacing w:val="40"/>
        </w:rPr>
        <w:t xml:space="preserve"> </w:t>
      </w:r>
      <w:r>
        <w:t>extensive</w:t>
      </w:r>
      <w:r>
        <w:rPr>
          <w:spacing w:val="40"/>
        </w:rPr>
        <w:t xml:space="preserve"> </w:t>
      </w:r>
      <w:r>
        <w:t>reading</w:t>
      </w:r>
      <w:r>
        <w:rPr>
          <w:spacing w:val="40"/>
        </w:rPr>
        <w:t xml:space="preserve"> </w:t>
      </w:r>
      <w:r>
        <w:t>programs,</w:t>
      </w:r>
      <w:r>
        <w:rPr>
          <w:spacing w:val="40"/>
        </w:rPr>
        <w:t xml:space="preserve"> </w:t>
      </w:r>
      <w:r>
        <w:t>EFL</w:t>
      </w:r>
    </w:p>
    <w:p w:rsidR="00125BDA" w:rsidRDefault="00125BDA" w:rsidP="00125BDA">
      <w:pPr>
        <w:pStyle w:val="BodyText"/>
        <w:spacing w:line="360" w:lineRule="auto"/>
        <w:jc w:val="both"/>
        <w:sectPr w:rsidR="00125BDA">
          <w:pgSz w:w="11910" w:h="16840"/>
          <w:pgMar w:top="1920" w:right="566" w:bottom="280" w:left="1133" w:header="730" w:footer="0" w:gutter="0"/>
          <w:cols w:space="720"/>
        </w:sectPr>
      </w:pPr>
    </w:p>
    <w:p w:rsidR="00125BDA" w:rsidRDefault="00125BDA" w:rsidP="00125BDA">
      <w:pPr>
        <w:pStyle w:val="BodyText"/>
        <w:spacing w:before="56"/>
      </w:pPr>
    </w:p>
    <w:p w:rsidR="00125BDA" w:rsidRDefault="00125BDA" w:rsidP="00125BDA">
      <w:pPr>
        <w:pStyle w:val="BodyText"/>
        <w:spacing w:line="357" w:lineRule="auto"/>
        <w:ind w:left="1135" w:right="1141"/>
        <w:jc w:val="both"/>
      </w:pPr>
      <w:r>
        <w:t>educators can help learners develop stronger language skills and improve their ability to understand and use vocabulary naturally in real-life situations.</w:t>
      </w:r>
    </w:p>
    <w:p w:rsidR="00125BDA" w:rsidRDefault="00125BDA" w:rsidP="00125BDA">
      <w:pPr>
        <w:pStyle w:val="Heading2"/>
        <w:numPr>
          <w:ilvl w:val="2"/>
          <w:numId w:val="1"/>
        </w:numPr>
        <w:tabs>
          <w:tab w:val="left" w:pos="1722"/>
        </w:tabs>
        <w:spacing w:before="8"/>
        <w:ind w:left="1722" w:hanging="587"/>
        <w:jc w:val="both"/>
      </w:pPr>
      <w:bookmarkStart w:id="10" w:name="_TOC_250032"/>
      <w:r>
        <w:t>Qualitative</w:t>
      </w:r>
      <w:r>
        <w:rPr>
          <w:spacing w:val="-6"/>
        </w:rPr>
        <w:t xml:space="preserve"> </w:t>
      </w:r>
      <w:bookmarkEnd w:id="10"/>
      <w:r>
        <w:rPr>
          <w:spacing w:val="-4"/>
        </w:rPr>
        <w:t>Study</w:t>
      </w:r>
    </w:p>
    <w:p w:rsidR="00125BDA" w:rsidRDefault="00125BDA" w:rsidP="00125BDA">
      <w:pPr>
        <w:pStyle w:val="BodyText"/>
        <w:spacing w:before="147" w:line="360" w:lineRule="auto"/>
        <w:ind w:left="1135" w:right="1130" w:firstLine="720"/>
        <w:jc w:val="both"/>
      </w:pPr>
      <w:r>
        <w:t>Qualitative research is a research approach that focuses on exploring individual experiences, perceptions, and behaviors through non-numerical data such</w:t>
      </w:r>
      <w:r>
        <w:rPr>
          <w:spacing w:val="-15"/>
        </w:rPr>
        <w:t xml:space="preserve"> </w:t>
      </w:r>
      <w:r>
        <w:t>as</w:t>
      </w:r>
      <w:r>
        <w:rPr>
          <w:spacing w:val="-15"/>
        </w:rPr>
        <w:t xml:space="preserve"> </w:t>
      </w:r>
      <w:r>
        <w:t>interviews,</w:t>
      </w:r>
      <w:r>
        <w:rPr>
          <w:spacing w:val="-15"/>
        </w:rPr>
        <w:t xml:space="preserve"> </w:t>
      </w:r>
      <w:r>
        <w:t>observations,</w:t>
      </w:r>
      <w:r>
        <w:rPr>
          <w:spacing w:val="-15"/>
        </w:rPr>
        <w:t xml:space="preserve"> </w:t>
      </w:r>
      <w:r>
        <w:t>and</w:t>
      </w:r>
      <w:r>
        <w:rPr>
          <w:spacing w:val="-15"/>
        </w:rPr>
        <w:t xml:space="preserve"> </w:t>
      </w:r>
      <w:r>
        <w:t>content</w:t>
      </w:r>
      <w:r>
        <w:rPr>
          <w:spacing w:val="-15"/>
        </w:rPr>
        <w:t xml:space="preserve"> </w:t>
      </w:r>
      <w:r>
        <w:t>analysis.</w:t>
      </w:r>
      <w:r>
        <w:rPr>
          <w:spacing w:val="-15"/>
        </w:rPr>
        <w:t xml:space="preserve"> </w:t>
      </w:r>
      <w:r>
        <w:t>Unlike</w:t>
      </w:r>
      <w:r>
        <w:rPr>
          <w:spacing w:val="-15"/>
        </w:rPr>
        <w:t xml:space="preserve"> </w:t>
      </w:r>
      <w:r>
        <w:t>quantitative</w:t>
      </w:r>
      <w:r>
        <w:rPr>
          <w:spacing w:val="-15"/>
        </w:rPr>
        <w:t xml:space="preserve"> </w:t>
      </w:r>
      <w:r>
        <w:t>research, purposive research aims to gain an in-depth understanding of a phenomenon through the insights of real participants. For example, (Schmitt &amp; Marsden 2020) used in-depth interviews and reflections to understand how EFL learners incidentally acquire vocabulary from extensive reading, and found that word frequency</w:t>
      </w:r>
      <w:r>
        <w:rPr>
          <w:spacing w:val="-13"/>
        </w:rPr>
        <w:t xml:space="preserve"> </w:t>
      </w:r>
      <w:r>
        <w:t>and</w:t>
      </w:r>
      <w:r>
        <w:rPr>
          <w:spacing w:val="-13"/>
        </w:rPr>
        <w:t xml:space="preserve"> </w:t>
      </w:r>
      <w:r>
        <w:t>richness</w:t>
      </w:r>
      <w:r>
        <w:rPr>
          <w:spacing w:val="-15"/>
        </w:rPr>
        <w:t xml:space="preserve"> </w:t>
      </w:r>
      <w:r>
        <w:t>of</w:t>
      </w:r>
      <w:r>
        <w:rPr>
          <w:spacing w:val="-13"/>
        </w:rPr>
        <w:t xml:space="preserve"> </w:t>
      </w:r>
      <w:r>
        <w:t>context</w:t>
      </w:r>
      <w:r>
        <w:rPr>
          <w:spacing w:val="-13"/>
        </w:rPr>
        <w:t xml:space="preserve"> </w:t>
      </w:r>
      <w:r>
        <w:t>in</w:t>
      </w:r>
      <w:r>
        <w:rPr>
          <w:spacing w:val="-13"/>
        </w:rPr>
        <w:t xml:space="preserve"> </w:t>
      </w:r>
      <w:r>
        <w:t>texts</w:t>
      </w:r>
      <w:r>
        <w:rPr>
          <w:spacing w:val="-15"/>
        </w:rPr>
        <w:t xml:space="preserve"> </w:t>
      </w:r>
      <w:r>
        <w:t>were</w:t>
      </w:r>
      <w:r>
        <w:rPr>
          <w:spacing w:val="-12"/>
        </w:rPr>
        <w:t xml:space="preserve"> </w:t>
      </w:r>
      <w:r>
        <w:t>key</w:t>
      </w:r>
      <w:r>
        <w:rPr>
          <w:spacing w:val="-13"/>
        </w:rPr>
        <w:t xml:space="preserve"> </w:t>
      </w:r>
      <w:r>
        <w:t>factors</w:t>
      </w:r>
      <w:r>
        <w:rPr>
          <w:spacing w:val="-15"/>
        </w:rPr>
        <w:t xml:space="preserve"> </w:t>
      </w:r>
      <w:r>
        <w:t>in</w:t>
      </w:r>
      <w:r>
        <w:rPr>
          <w:spacing w:val="-13"/>
        </w:rPr>
        <w:t xml:space="preserve"> </w:t>
      </w:r>
      <w:r>
        <w:t>successful</w:t>
      </w:r>
      <w:r>
        <w:rPr>
          <w:spacing w:val="-12"/>
        </w:rPr>
        <w:t xml:space="preserve"> </w:t>
      </w:r>
      <w:r>
        <w:t xml:space="preserve">vocabulary </w:t>
      </w:r>
      <w:r>
        <w:rPr>
          <w:spacing w:val="-2"/>
        </w:rPr>
        <w:t>acquisition.</w:t>
      </w:r>
    </w:p>
    <w:p w:rsidR="00125BDA" w:rsidRDefault="00125BDA" w:rsidP="00125BDA">
      <w:pPr>
        <w:pStyle w:val="BodyText"/>
        <w:spacing w:before="3" w:line="360" w:lineRule="auto"/>
        <w:ind w:left="1135" w:right="1132" w:firstLine="720"/>
        <w:jc w:val="both"/>
      </w:pPr>
      <w:r>
        <w:t>In this study, a qualitative approach was used to explore how Extensive Reading was used</w:t>
      </w:r>
      <w:r>
        <w:rPr>
          <w:spacing w:val="-2"/>
        </w:rPr>
        <w:t xml:space="preserve"> </w:t>
      </w:r>
      <w:r>
        <w:t>as a reading</w:t>
      </w:r>
      <w:r>
        <w:rPr>
          <w:spacing w:val="-2"/>
        </w:rPr>
        <w:t xml:space="preserve"> </w:t>
      </w:r>
      <w:r>
        <w:t>comprehension tool compared</w:t>
      </w:r>
      <w:r>
        <w:rPr>
          <w:spacing w:val="-3"/>
        </w:rPr>
        <w:t xml:space="preserve"> </w:t>
      </w:r>
      <w:r>
        <w:t>to others. Data</w:t>
      </w:r>
      <w:r>
        <w:rPr>
          <w:spacing w:val="-1"/>
        </w:rPr>
        <w:t xml:space="preserve"> </w:t>
      </w:r>
      <w:r>
        <w:t>were collected</w:t>
      </w:r>
      <w:r>
        <w:rPr>
          <w:spacing w:val="-10"/>
        </w:rPr>
        <w:t xml:space="preserve"> </w:t>
      </w:r>
      <w:r>
        <w:t>from</w:t>
      </w:r>
      <w:r>
        <w:rPr>
          <w:spacing w:val="-8"/>
        </w:rPr>
        <w:t xml:space="preserve"> </w:t>
      </w:r>
      <w:r>
        <w:t>student</w:t>
      </w:r>
      <w:r>
        <w:rPr>
          <w:spacing w:val="-8"/>
        </w:rPr>
        <w:t xml:space="preserve"> </w:t>
      </w:r>
      <w:r>
        <w:t>interviews,</w:t>
      </w:r>
      <w:r>
        <w:rPr>
          <w:spacing w:val="-6"/>
        </w:rPr>
        <w:t xml:space="preserve"> </w:t>
      </w:r>
      <w:r>
        <w:t>classroom</w:t>
      </w:r>
      <w:r>
        <w:rPr>
          <w:spacing w:val="-6"/>
        </w:rPr>
        <w:t xml:space="preserve"> </w:t>
      </w:r>
      <w:r>
        <w:t>observations,</w:t>
      </w:r>
      <w:r>
        <w:rPr>
          <w:spacing w:val="-6"/>
        </w:rPr>
        <w:t xml:space="preserve"> </w:t>
      </w:r>
      <w:r>
        <w:t>and</w:t>
      </w:r>
      <w:r>
        <w:rPr>
          <w:spacing w:val="-2"/>
        </w:rPr>
        <w:t xml:space="preserve"> </w:t>
      </w:r>
      <w:r>
        <w:t>reading</w:t>
      </w:r>
      <w:r>
        <w:rPr>
          <w:spacing w:val="-6"/>
        </w:rPr>
        <w:t xml:space="preserve"> </w:t>
      </w:r>
      <w:r>
        <w:t>reflections, with the aim of uncovering cognitive and contextual factors that influence vocabulary learning. This method allowed the researcher to explore students’ thinking processes, challenges, and</w:t>
      </w:r>
      <w:r>
        <w:rPr>
          <w:spacing w:val="-3"/>
        </w:rPr>
        <w:t xml:space="preserve"> </w:t>
      </w:r>
      <w:r>
        <w:t>successes in vocabulary acquisition,</w:t>
      </w:r>
      <w:r>
        <w:rPr>
          <w:spacing w:val="-3"/>
        </w:rPr>
        <w:t xml:space="preserve"> </w:t>
      </w:r>
      <w:r>
        <w:t>offering</w:t>
      </w:r>
      <w:r>
        <w:rPr>
          <w:spacing w:val="-2"/>
        </w:rPr>
        <w:t xml:space="preserve"> </w:t>
      </w:r>
      <w:r>
        <w:t>a rich and nuanced understanding of the role of extensive reading in EFL learning.</w:t>
      </w:r>
    </w:p>
    <w:p w:rsidR="00FC0001" w:rsidRPr="00125BDA" w:rsidRDefault="00FC0001" w:rsidP="00125BDA">
      <w:bookmarkStart w:id="11" w:name="_GoBack"/>
      <w:bookmarkEnd w:id="11"/>
    </w:p>
    <w:sectPr w:rsidR="00FC0001" w:rsidRPr="00125BDA" w:rsidSect="000F3F7C">
      <w:headerReference w:type="default" r:id="rId5"/>
      <w:pgSz w:w="11910"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93B" w:rsidRDefault="00125BD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950DCB2" wp14:editId="7E2F48FD">
              <wp:simplePos x="0" y="0"/>
              <wp:positionH relativeFrom="page">
                <wp:posOffset>6316345</wp:posOffset>
              </wp:positionH>
              <wp:positionV relativeFrom="page">
                <wp:posOffset>450934</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8D393B" w:rsidRDefault="00125BDA">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950DCB2" id="_x0000_t202" coordsize="21600,21600" o:spt="202" path="m,l,21600r21600,l21600,xe">
              <v:stroke joinstyle="miter"/>
              <v:path gradientshapeok="t" o:connecttype="rect"/>
            </v:shapetype>
            <v:shape id="Textbox 2" o:spid="_x0000_s1026" type="#_x0000_t202" style="position:absolute;margin-left:497.35pt;margin-top:35.5pt;width:1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" filled="f" stroked="f">
              <v:textbox inset="0,0,0,0">
                <w:txbxContent>
                  <w:p w:rsidR="008D393B" w:rsidRDefault="00125BDA">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5767A"/>
    <w:multiLevelType w:val="multilevel"/>
    <w:tmpl w:val="A558D3F6"/>
    <w:lvl w:ilvl="0">
      <w:start w:val="1"/>
      <w:numFmt w:val="decimal"/>
      <w:lvlText w:val="%1"/>
      <w:lvlJc w:val="left"/>
      <w:pPr>
        <w:ind w:left="1528" w:hanging="393"/>
        <w:jc w:val="left"/>
      </w:pPr>
      <w:rPr>
        <w:rFonts w:hint="default"/>
        <w:lang w:val="en-US" w:eastAsia="en-US" w:bidi="ar-SA"/>
      </w:rPr>
    </w:lvl>
    <w:lvl w:ilvl="1">
      <w:start w:val="1"/>
      <w:numFmt w:val="decimal"/>
      <w:lvlText w:val="%1.%2"/>
      <w:lvlJc w:val="left"/>
      <w:pPr>
        <w:ind w:left="1528" w:hanging="393"/>
        <w:jc w:val="left"/>
      </w:pPr>
      <w:rPr>
        <w:rFonts w:ascii="Times New Roman" w:eastAsia="Times New Roman" w:hAnsi="Times New Roman" w:cs="Times New Roman" w:hint="default"/>
        <w:b/>
        <w:bCs/>
        <w:i w:val="0"/>
        <w:iCs w:val="0"/>
        <w:spacing w:val="-2"/>
        <w:w w:val="100"/>
        <w:sz w:val="26"/>
        <w:szCs w:val="26"/>
        <w:lang w:val="en-US" w:eastAsia="en-US" w:bidi="ar-SA"/>
      </w:rPr>
    </w:lvl>
    <w:lvl w:ilvl="2">
      <w:start w:val="1"/>
      <w:numFmt w:val="decimal"/>
      <w:lvlText w:val="%1.%2.%3"/>
      <w:lvlJc w:val="left"/>
      <w:pPr>
        <w:ind w:left="1724" w:hanging="589"/>
        <w:jc w:val="left"/>
      </w:pPr>
      <w:rPr>
        <w:rFonts w:ascii="Times New Roman" w:eastAsia="Times New Roman" w:hAnsi="Times New Roman" w:cs="Times New Roman" w:hint="default"/>
        <w:b/>
        <w:bCs/>
        <w:i w:val="0"/>
        <w:iCs w:val="0"/>
        <w:spacing w:val="-1"/>
        <w:w w:val="100"/>
        <w:sz w:val="26"/>
        <w:szCs w:val="26"/>
        <w:lang w:val="en-US" w:eastAsia="en-US" w:bidi="ar-SA"/>
      </w:rPr>
    </w:lvl>
    <w:lvl w:ilvl="3">
      <w:numFmt w:val="bullet"/>
      <w:lvlText w:val="•"/>
      <w:lvlJc w:val="left"/>
      <w:pPr>
        <w:ind w:left="3606" w:hanging="589"/>
      </w:pPr>
      <w:rPr>
        <w:rFonts w:hint="default"/>
        <w:lang w:val="en-US" w:eastAsia="en-US" w:bidi="ar-SA"/>
      </w:rPr>
    </w:lvl>
    <w:lvl w:ilvl="4">
      <w:numFmt w:val="bullet"/>
      <w:lvlText w:val="•"/>
      <w:lvlJc w:val="left"/>
      <w:pPr>
        <w:ind w:left="4549" w:hanging="589"/>
      </w:pPr>
      <w:rPr>
        <w:rFonts w:hint="default"/>
        <w:lang w:val="en-US" w:eastAsia="en-US" w:bidi="ar-SA"/>
      </w:rPr>
    </w:lvl>
    <w:lvl w:ilvl="5">
      <w:numFmt w:val="bullet"/>
      <w:lvlText w:val="•"/>
      <w:lvlJc w:val="left"/>
      <w:pPr>
        <w:ind w:left="5492" w:hanging="589"/>
      </w:pPr>
      <w:rPr>
        <w:rFonts w:hint="default"/>
        <w:lang w:val="en-US" w:eastAsia="en-US" w:bidi="ar-SA"/>
      </w:rPr>
    </w:lvl>
    <w:lvl w:ilvl="6">
      <w:numFmt w:val="bullet"/>
      <w:lvlText w:val="•"/>
      <w:lvlJc w:val="left"/>
      <w:pPr>
        <w:ind w:left="6436" w:hanging="589"/>
      </w:pPr>
      <w:rPr>
        <w:rFonts w:hint="default"/>
        <w:lang w:val="en-US" w:eastAsia="en-US" w:bidi="ar-SA"/>
      </w:rPr>
    </w:lvl>
    <w:lvl w:ilvl="7">
      <w:numFmt w:val="bullet"/>
      <w:lvlText w:val="•"/>
      <w:lvlJc w:val="left"/>
      <w:pPr>
        <w:ind w:left="7379" w:hanging="589"/>
      </w:pPr>
      <w:rPr>
        <w:rFonts w:hint="default"/>
        <w:lang w:val="en-US" w:eastAsia="en-US" w:bidi="ar-SA"/>
      </w:rPr>
    </w:lvl>
    <w:lvl w:ilvl="8">
      <w:numFmt w:val="bullet"/>
      <w:lvlText w:val="•"/>
      <w:lvlJc w:val="left"/>
      <w:pPr>
        <w:ind w:left="8322" w:hanging="589"/>
      </w:pPr>
      <w:rPr>
        <w:rFonts w:hint="default"/>
        <w:lang w:val="en-US"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7C"/>
    <w:rsid w:val="000F3F7C"/>
    <w:rsid w:val="00125BDA"/>
    <w:rsid w:val="002B28B0"/>
    <w:rsid w:val="007C45DC"/>
    <w:rsid w:val="00833958"/>
    <w:rsid w:val="00FC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AB82F-8283-47D1-89DD-87A44DDF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7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F3F7C"/>
    <w:pPr>
      <w:ind w:left="1157" w:right="1157"/>
      <w:jc w:val="center"/>
      <w:outlineLvl w:val="0"/>
    </w:pPr>
    <w:rPr>
      <w:b/>
      <w:bCs/>
      <w:sz w:val="28"/>
      <w:szCs w:val="28"/>
    </w:rPr>
  </w:style>
  <w:style w:type="paragraph" w:styleId="Heading2">
    <w:name w:val="heading 2"/>
    <w:basedOn w:val="Normal"/>
    <w:link w:val="Heading2Char"/>
    <w:uiPriority w:val="9"/>
    <w:unhideWhenUsed/>
    <w:qFormat/>
    <w:rsid w:val="000F3F7C"/>
    <w:pPr>
      <w:spacing w:before="1"/>
      <w:ind w:left="1525" w:hanging="390"/>
      <w:jc w:val="both"/>
      <w:outlineLvl w:val="1"/>
    </w:pPr>
    <w:rPr>
      <w:b/>
      <w:bCs/>
      <w:sz w:val="26"/>
      <w:szCs w:val="26"/>
    </w:rPr>
  </w:style>
  <w:style w:type="paragraph" w:styleId="Heading3">
    <w:name w:val="heading 3"/>
    <w:basedOn w:val="Normal"/>
    <w:link w:val="Heading3Char"/>
    <w:uiPriority w:val="9"/>
    <w:unhideWhenUsed/>
    <w:qFormat/>
    <w:rsid w:val="000F3F7C"/>
    <w:pPr>
      <w:ind w:left="113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F7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0F3F7C"/>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0F3F7C"/>
    <w:rPr>
      <w:rFonts w:ascii="Times New Roman" w:eastAsia="Times New Roman" w:hAnsi="Times New Roman" w:cs="Times New Roman"/>
      <w:b/>
      <w:bCs/>
      <w:sz w:val="24"/>
      <w:szCs w:val="24"/>
    </w:rPr>
  </w:style>
  <w:style w:type="paragraph" w:styleId="TOC1">
    <w:name w:val="toc 1"/>
    <w:basedOn w:val="Normal"/>
    <w:uiPriority w:val="1"/>
    <w:qFormat/>
    <w:rsid w:val="000F3F7C"/>
    <w:pPr>
      <w:spacing w:before="237"/>
      <w:ind w:right="1"/>
      <w:jc w:val="center"/>
    </w:pPr>
    <w:rPr>
      <w:b/>
      <w:bCs/>
      <w:sz w:val="24"/>
      <w:szCs w:val="24"/>
    </w:rPr>
  </w:style>
  <w:style w:type="paragraph" w:styleId="TOC2">
    <w:name w:val="toc 2"/>
    <w:basedOn w:val="Normal"/>
    <w:uiPriority w:val="1"/>
    <w:qFormat/>
    <w:rsid w:val="000F3F7C"/>
    <w:pPr>
      <w:spacing w:before="240"/>
      <w:ind w:left="1135"/>
    </w:pPr>
    <w:rPr>
      <w:b/>
      <w:bCs/>
      <w:sz w:val="24"/>
      <w:szCs w:val="24"/>
    </w:rPr>
  </w:style>
  <w:style w:type="paragraph" w:styleId="TOC3">
    <w:name w:val="toc 3"/>
    <w:basedOn w:val="Normal"/>
    <w:uiPriority w:val="1"/>
    <w:qFormat/>
    <w:rsid w:val="000F3F7C"/>
    <w:pPr>
      <w:spacing w:before="236"/>
      <w:ind w:left="1135"/>
    </w:pPr>
    <w:rPr>
      <w:b/>
      <w:bCs/>
      <w:sz w:val="24"/>
      <w:szCs w:val="24"/>
    </w:rPr>
  </w:style>
  <w:style w:type="paragraph" w:styleId="TOC4">
    <w:name w:val="toc 4"/>
    <w:basedOn w:val="Normal"/>
    <w:uiPriority w:val="1"/>
    <w:qFormat/>
    <w:rsid w:val="000F3F7C"/>
    <w:pPr>
      <w:spacing w:before="236"/>
      <w:ind w:left="1716" w:hanging="360"/>
    </w:pPr>
    <w:rPr>
      <w:sz w:val="24"/>
      <w:szCs w:val="24"/>
    </w:rPr>
  </w:style>
  <w:style w:type="paragraph" w:styleId="TOC5">
    <w:name w:val="toc 5"/>
    <w:basedOn w:val="Normal"/>
    <w:uiPriority w:val="1"/>
    <w:qFormat/>
    <w:rsid w:val="000F3F7C"/>
    <w:pPr>
      <w:spacing w:before="236"/>
      <w:ind w:left="2115" w:hanging="540"/>
    </w:pPr>
    <w:rPr>
      <w:sz w:val="24"/>
      <w:szCs w:val="24"/>
    </w:rPr>
  </w:style>
  <w:style w:type="paragraph" w:styleId="BodyText">
    <w:name w:val="Body Text"/>
    <w:basedOn w:val="Normal"/>
    <w:link w:val="BodyTextChar"/>
    <w:uiPriority w:val="1"/>
    <w:qFormat/>
    <w:rsid w:val="000F3F7C"/>
    <w:rPr>
      <w:sz w:val="24"/>
      <w:szCs w:val="24"/>
    </w:rPr>
  </w:style>
  <w:style w:type="character" w:customStyle="1" w:styleId="BodyTextChar">
    <w:name w:val="Body Text Char"/>
    <w:basedOn w:val="DefaultParagraphFont"/>
    <w:link w:val="BodyText"/>
    <w:uiPriority w:val="1"/>
    <w:rsid w:val="000F3F7C"/>
    <w:rPr>
      <w:rFonts w:ascii="Times New Roman" w:eastAsia="Times New Roman" w:hAnsi="Times New Roman" w:cs="Times New Roman"/>
      <w:sz w:val="24"/>
      <w:szCs w:val="24"/>
    </w:rPr>
  </w:style>
  <w:style w:type="paragraph" w:styleId="ListParagraph">
    <w:name w:val="List Paragraph"/>
    <w:basedOn w:val="Normal"/>
    <w:uiPriority w:val="1"/>
    <w:qFormat/>
    <w:rsid w:val="000F3F7C"/>
    <w:pPr>
      <w:ind w:left="1274" w:hanging="360"/>
    </w:pPr>
  </w:style>
  <w:style w:type="paragraph" w:customStyle="1" w:styleId="TableParagraph">
    <w:name w:val="Table Paragraph"/>
    <w:basedOn w:val="Normal"/>
    <w:uiPriority w:val="1"/>
    <w:qFormat/>
    <w:rsid w:val="000F3F7C"/>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1791</Words>
  <Characters>10213</Characters>
  <Application>Microsoft Office Word</Application>
  <DocSecurity>0</DocSecurity>
  <Lines>85</Lines>
  <Paragraphs>23</Paragraphs>
  <ScaleCrop>false</ScaleCrop>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2</dc:creator>
  <cp:keywords/>
  <dc:description/>
  <cp:lastModifiedBy>CITRA 2</cp:lastModifiedBy>
  <cp:revision>2</cp:revision>
  <dcterms:created xsi:type="dcterms:W3CDTF">2025-12-08T13:23:00Z</dcterms:created>
  <dcterms:modified xsi:type="dcterms:W3CDTF">2025-12-08T13:23:00Z</dcterms:modified>
</cp:coreProperties>
</file>