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030566" w14:textId="0E4C7F07" w:rsidR="004C71C2" w:rsidRDefault="00C46BB0" w:rsidP="004C71C2">
      <w:pPr>
        <w:pStyle w:val="ListParagraph"/>
        <w:spacing w:after="0" w:line="36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B1F920" wp14:editId="13C66FC5">
                <wp:simplePos x="0" y="0"/>
                <wp:positionH relativeFrom="column">
                  <wp:posOffset>5027295</wp:posOffset>
                </wp:positionH>
                <wp:positionV relativeFrom="paragraph">
                  <wp:posOffset>-737235</wp:posOffset>
                </wp:positionV>
                <wp:extent cx="419100" cy="409575"/>
                <wp:effectExtent l="0" t="0" r="19050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095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8E48C3" id="Rectangle 1" o:spid="_x0000_s1026" style="position:absolute;margin-left:395.85pt;margin-top:-58.05pt;width:33pt;height:3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" fillcolor="white [3212]" strokecolor="white [3212]" strokeweight="1pt"/>
            </w:pict>
          </mc:Fallback>
        </mc:AlternateContent>
      </w:r>
      <w:r w:rsidR="004C71C2">
        <w:rPr>
          <w:rFonts w:ascii="Times New Roman" w:hAnsi="Times New Roman" w:cs="Times New Roman"/>
          <w:b/>
          <w:sz w:val="24"/>
          <w:szCs w:val="24"/>
        </w:rPr>
        <w:t>BAB V</w:t>
      </w:r>
    </w:p>
    <w:p w14:paraId="11F30CFF" w14:textId="77777777" w:rsidR="004C71C2" w:rsidRDefault="004C71C2" w:rsidP="004C71C2">
      <w:pPr>
        <w:pStyle w:val="ListParagraph"/>
        <w:spacing w:after="0" w:line="36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SIMPULAN DAN SARAN </w:t>
      </w:r>
    </w:p>
    <w:p w14:paraId="34465E8A" w14:textId="77777777" w:rsidR="004C71C2" w:rsidRDefault="004C71C2" w:rsidP="004C71C2">
      <w:pPr>
        <w:pStyle w:val="ListParagraph"/>
        <w:spacing w:after="0" w:line="360" w:lineRule="auto"/>
        <w:ind w:left="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A5AE0D" w14:textId="1DF920DC" w:rsidR="004C71C2" w:rsidRPr="007355A1" w:rsidRDefault="004C71C2" w:rsidP="007355A1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355A1">
        <w:rPr>
          <w:rFonts w:ascii="Times New Roman" w:hAnsi="Times New Roman" w:cs="Times New Roman"/>
          <w:b/>
          <w:sz w:val="24"/>
          <w:szCs w:val="24"/>
        </w:rPr>
        <w:t xml:space="preserve">Simpulan </w:t>
      </w:r>
    </w:p>
    <w:p w14:paraId="3B2C919E" w14:textId="195B66F5" w:rsidR="007355A1" w:rsidRDefault="004C71C2" w:rsidP="007355A1">
      <w:pPr>
        <w:spacing w:after="0" w:line="360" w:lineRule="auto"/>
        <w:ind w:left="72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Berdasarkan hasil penelitian dan pembahasan secara keseluruhan terhadap data penelitian mengenai pengaruh model pembelajaran </w:t>
      </w:r>
      <w:r>
        <w:rPr>
          <w:rFonts w:ascii="Times New Roman" w:hAnsi="Times New Roman" w:cs="Times New Roman"/>
          <w:i/>
          <w:sz w:val="24"/>
          <w:szCs w:val="24"/>
        </w:rPr>
        <w:t xml:space="preserve">Think Pair Share </w:t>
      </w:r>
      <w:r>
        <w:rPr>
          <w:rFonts w:ascii="Times New Roman" w:hAnsi="Times New Roman" w:cs="Times New Roman"/>
          <w:sz w:val="24"/>
          <w:szCs w:val="24"/>
        </w:rPr>
        <w:t>terhadap kemampuan berpikir kritis dan pemahaman konsep peserta didik, maka peneliti memperoleh kesimpulan sebagai berikut:</w:t>
      </w:r>
    </w:p>
    <w:p w14:paraId="7D808149" w14:textId="77777777" w:rsidR="007355A1" w:rsidRDefault="004C71C2" w:rsidP="007355A1">
      <w:pPr>
        <w:spacing w:after="0" w:line="360" w:lineRule="auto"/>
        <w:ind w:left="72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Pada penelitian ini menunjukkan bahwa kelas eksperimen (kelas yang menggunakan model pembelajaran </w:t>
      </w:r>
      <w:r>
        <w:rPr>
          <w:rFonts w:ascii="Times New Roman" w:hAnsi="Times New Roman" w:cs="Times New Roman"/>
          <w:i/>
          <w:sz w:val="24"/>
          <w:szCs w:val="24"/>
        </w:rPr>
        <w:t xml:space="preserve">think pair share </w:t>
      </w:r>
      <w:r>
        <w:rPr>
          <w:rFonts w:ascii="Times New Roman" w:hAnsi="Times New Roman" w:cs="Times New Roman"/>
          <w:sz w:val="24"/>
          <w:szCs w:val="24"/>
        </w:rPr>
        <w:t xml:space="preserve">mendapatkan nilai rata-rata </w:t>
      </w:r>
      <w:r>
        <w:rPr>
          <w:rFonts w:ascii="Times New Roman" w:hAnsi="Times New Roman" w:cs="Times New Roman"/>
          <w:i/>
          <w:sz w:val="24"/>
          <w:szCs w:val="24"/>
        </w:rPr>
        <w:t xml:space="preserve">pretest </w:t>
      </w:r>
      <w:r>
        <w:rPr>
          <w:rFonts w:ascii="Times New Roman" w:hAnsi="Times New Roman" w:cs="Times New Roman"/>
          <w:sz w:val="24"/>
          <w:szCs w:val="24"/>
        </w:rPr>
        <w:t xml:space="preserve">sebesar 67,91 dengan skor tertinggi 81 dan skor terendah 51, sedangkan nilai rata-rata </w:t>
      </w:r>
      <w:r>
        <w:rPr>
          <w:rFonts w:ascii="Times New Roman" w:hAnsi="Times New Roman" w:cs="Times New Roman"/>
          <w:i/>
          <w:sz w:val="24"/>
          <w:szCs w:val="24"/>
        </w:rPr>
        <w:t xml:space="preserve">posttest </w:t>
      </w:r>
      <w:r>
        <w:rPr>
          <w:rFonts w:ascii="Times New Roman" w:hAnsi="Times New Roman" w:cs="Times New Roman"/>
          <w:sz w:val="24"/>
          <w:szCs w:val="24"/>
        </w:rPr>
        <w:t xml:space="preserve">sebesar 102,7 dengan skor tertinggi 111 dan skor terendah 87 terdapat selisih 34,79. Artinya proses pembelajaran dengan menggunakan model pembelajaran </w:t>
      </w:r>
      <w:r>
        <w:rPr>
          <w:rFonts w:ascii="Times New Roman" w:hAnsi="Times New Roman" w:cs="Times New Roman"/>
          <w:i/>
          <w:sz w:val="24"/>
          <w:szCs w:val="24"/>
        </w:rPr>
        <w:t xml:space="preserve">Think Pair Share </w:t>
      </w:r>
      <w:r>
        <w:rPr>
          <w:rFonts w:ascii="Times New Roman" w:hAnsi="Times New Roman" w:cs="Times New Roman"/>
          <w:sz w:val="24"/>
          <w:szCs w:val="24"/>
        </w:rPr>
        <w:t xml:space="preserve">lebih baik dan memberikan pengaruh terhadap kemampuan berpikir kritis peserta didik pada mata pelajaran IPA kelas V. </w:t>
      </w:r>
    </w:p>
    <w:p w14:paraId="342FFC52" w14:textId="31752556" w:rsidR="007355A1" w:rsidRDefault="002458A4" w:rsidP="007355A1">
      <w:pPr>
        <w:spacing w:after="0" w:line="360" w:lineRule="auto"/>
        <w:ind w:left="72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Sedangkan p</w:t>
      </w:r>
      <w:r w:rsidR="009B3482">
        <w:rPr>
          <w:rFonts w:ascii="Times New Roman" w:hAnsi="Times New Roman" w:cs="Times New Roman"/>
          <w:sz w:val="24"/>
          <w:szCs w:val="24"/>
        </w:rPr>
        <w:t xml:space="preserve">ada </w:t>
      </w:r>
      <w:r w:rsidR="009B3482" w:rsidRPr="009B3482">
        <w:rPr>
          <w:rFonts w:ascii="Times New Roman" w:hAnsi="Times New Roman" w:cs="Times New Roman"/>
          <w:sz w:val="24"/>
          <w:szCs w:val="24"/>
        </w:rPr>
        <w:t xml:space="preserve">penelitian pemahaman konsep menunjukkan bahwa kelas eksperimen kelas yang menggunakan model pembelajaran </w:t>
      </w:r>
      <w:r w:rsidR="009B3482" w:rsidRPr="009B3482">
        <w:rPr>
          <w:rFonts w:ascii="Times New Roman" w:hAnsi="Times New Roman" w:cs="Times New Roman"/>
          <w:i/>
          <w:sz w:val="24"/>
          <w:szCs w:val="24"/>
        </w:rPr>
        <w:t xml:space="preserve"> Think Pair Share </w:t>
      </w:r>
      <w:r w:rsidR="009B3482" w:rsidRPr="009B3482">
        <w:rPr>
          <w:rFonts w:ascii="Times New Roman" w:hAnsi="Times New Roman" w:cs="Times New Roman"/>
          <w:sz w:val="24"/>
          <w:szCs w:val="24"/>
        </w:rPr>
        <w:t xml:space="preserve">mendapatkan nilai rata-rata </w:t>
      </w:r>
      <w:r w:rsidR="009B3482" w:rsidRPr="009B3482">
        <w:rPr>
          <w:rFonts w:ascii="Times New Roman" w:hAnsi="Times New Roman" w:cs="Times New Roman"/>
          <w:i/>
          <w:sz w:val="24"/>
          <w:szCs w:val="24"/>
        </w:rPr>
        <w:t xml:space="preserve">pretest </w:t>
      </w:r>
      <w:r w:rsidR="009B3482" w:rsidRPr="009B3482">
        <w:rPr>
          <w:rFonts w:ascii="Times New Roman" w:hAnsi="Times New Roman" w:cs="Times New Roman"/>
          <w:sz w:val="24"/>
          <w:szCs w:val="24"/>
        </w:rPr>
        <w:t xml:space="preserve">sebesar 43,78 dengan skor tertinggi 51 dan skor terendah 35, sedangkan nilai rata-rata </w:t>
      </w:r>
      <w:r w:rsidR="009B3482" w:rsidRPr="009B3482">
        <w:rPr>
          <w:rFonts w:ascii="Times New Roman" w:hAnsi="Times New Roman" w:cs="Times New Roman"/>
          <w:i/>
          <w:sz w:val="24"/>
          <w:szCs w:val="24"/>
        </w:rPr>
        <w:t xml:space="preserve">posttest </w:t>
      </w:r>
      <w:r w:rsidR="009B3482" w:rsidRPr="009B3482">
        <w:rPr>
          <w:rFonts w:ascii="Times New Roman" w:hAnsi="Times New Roman" w:cs="Times New Roman"/>
          <w:sz w:val="24"/>
          <w:szCs w:val="24"/>
        </w:rPr>
        <w:t xml:space="preserve">sebesar 70,7 dengan skor tertinggi 78 dan skor terendah 62 terdapat selisih 26,92. Artinya proses pembelajaran dengan menggunakan model pembelajaran </w:t>
      </w:r>
      <w:r w:rsidR="009B3482" w:rsidRPr="009B3482">
        <w:rPr>
          <w:rFonts w:ascii="Times New Roman" w:hAnsi="Times New Roman" w:cs="Times New Roman"/>
          <w:i/>
          <w:sz w:val="24"/>
          <w:szCs w:val="24"/>
        </w:rPr>
        <w:t xml:space="preserve">Think Pair Share </w:t>
      </w:r>
      <w:r w:rsidR="009B3482" w:rsidRPr="009B3482">
        <w:rPr>
          <w:rFonts w:ascii="Times New Roman" w:hAnsi="Times New Roman" w:cs="Times New Roman"/>
          <w:sz w:val="24"/>
          <w:szCs w:val="24"/>
        </w:rPr>
        <w:t>lebih baik dan memberikan pengaruh terhadap pemahaman konsep peserta didik pada mata pelajaran IPA kelas V.</w:t>
      </w:r>
      <w:r w:rsidR="00D0464E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2206024A" w14:textId="174090EE" w:rsidR="00D0464E" w:rsidRPr="004D1A7A" w:rsidRDefault="00C46BB0" w:rsidP="007355A1">
      <w:pPr>
        <w:spacing w:after="0" w:line="360" w:lineRule="auto"/>
        <w:ind w:left="72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color w:val="000000"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4C65E" wp14:editId="0945FF55">
                <wp:simplePos x="0" y="0"/>
                <wp:positionH relativeFrom="margin">
                  <wp:align>center</wp:align>
                </wp:positionH>
                <wp:positionV relativeFrom="paragraph">
                  <wp:posOffset>1574165</wp:posOffset>
                </wp:positionV>
                <wp:extent cx="914400" cy="419100"/>
                <wp:effectExtent l="0" t="0" r="1968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FF421EE" w14:textId="34F30D42" w:rsidR="00C46BB0" w:rsidRPr="00C46BB0" w:rsidRDefault="00C46BB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C46BB0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4C65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23.95pt;width:1in;height:33pt;z-index:251660288;visibility:visible;mso-wrap-style:non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" fillcolor="white [3201]" strokecolor="white [3212]" strokeweight=".5pt">
                <v:textbox>
                  <w:txbxContent>
                    <w:p w14:paraId="3FF421EE" w14:textId="34F30D42" w:rsidR="00C46BB0" w:rsidRPr="00C46BB0" w:rsidRDefault="00C46BB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</w:pPr>
                      <w:r w:rsidRPr="00C46BB0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85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71C2">
        <w:rPr>
          <w:rFonts w:ascii="Times New Roman" w:hAnsi="Times New Roman" w:cs="Times New Roman"/>
          <w:color w:val="000000"/>
          <w:sz w:val="24"/>
          <w:szCs w:val="24"/>
        </w:rPr>
        <w:t xml:space="preserve">Berdasarkan penelitian yang dilakukan oleh peneliti di SDN 1 Sukakarya Kecamatan Tarogong Kidul Kabupaten Garut, maka diperoleh data-data yang dikumpulkan melalui tes sehingga dapat diketahui kemampuan berpikir kritis </w:t>
      </w:r>
      <w:r w:rsidR="004D1A7A">
        <w:rPr>
          <w:rFonts w:ascii="Times New Roman" w:hAnsi="Times New Roman" w:cs="Times New Roman"/>
          <w:color w:val="000000"/>
          <w:sz w:val="24"/>
          <w:szCs w:val="24"/>
        </w:rPr>
        <w:t xml:space="preserve">dan pemahaman konsep </w:t>
      </w:r>
      <w:r w:rsidR="004C71C2">
        <w:rPr>
          <w:rFonts w:ascii="Times New Roman" w:hAnsi="Times New Roman" w:cs="Times New Roman"/>
          <w:color w:val="000000"/>
          <w:sz w:val="24"/>
          <w:szCs w:val="24"/>
        </w:rPr>
        <w:t xml:space="preserve">peserta didik kelas V pada mata pelajaran IPA di SDN 1 Sukakarya Kecamatan Tarogong Kidul Kabupaten Garut. Sebelum dan sesudah menggunakan model pembelajaran </w:t>
      </w:r>
      <w:r w:rsidR="004C71C2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think pair share </w:t>
      </w:r>
      <w:r w:rsidR="004C71C2">
        <w:rPr>
          <w:rFonts w:ascii="Times New Roman" w:hAnsi="Times New Roman" w:cs="Times New Roman"/>
          <w:iCs/>
          <w:color w:val="000000"/>
          <w:sz w:val="24"/>
          <w:szCs w:val="24"/>
        </w:rPr>
        <w:t>d</w:t>
      </w:r>
      <w:r w:rsidR="004C71C2">
        <w:rPr>
          <w:rFonts w:ascii="Times New Roman" w:hAnsi="Times New Roman" w:cs="Times New Roman"/>
          <w:color w:val="000000"/>
          <w:sz w:val="24"/>
          <w:szCs w:val="24"/>
        </w:rPr>
        <w:t xml:space="preserve">apat memberi </w:t>
      </w:r>
      <w:r w:rsidR="004C71C2">
        <w:rPr>
          <w:rFonts w:ascii="Times New Roman" w:hAnsi="Times New Roman" w:cs="Times New Roman"/>
          <w:color w:val="000000"/>
          <w:sz w:val="24"/>
          <w:szCs w:val="24"/>
        </w:rPr>
        <w:lastRenderedPageBreak/>
        <w:t>peningkatan pada kemampuan berpikir kritis</w:t>
      </w:r>
      <w:r w:rsidR="004D1A7A">
        <w:rPr>
          <w:rFonts w:ascii="Times New Roman" w:hAnsi="Times New Roman" w:cs="Times New Roman"/>
          <w:color w:val="000000"/>
          <w:sz w:val="24"/>
          <w:szCs w:val="24"/>
        </w:rPr>
        <w:t xml:space="preserve"> dan pemahaman konsep</w:t>
      </w:r>
      <w:r w:rsidR="004C71C2">
        <w:rPr>
          <w:rFonts w:ascii="Times New Roman" w:hAnsi="Times New Roman" w:cs="Times New Roman"/>
          <w:color w:val="000000"/>
          <w:sz w:val="24"/>
          <w:szCs w:val="24"/>
        </w:rPr>
        <w:t xml:space="preserve"> pesert</w:t>
      </w:r>
      <w:bookmarkStart w:id="0" w:name="_GoBack"/>
      <w:bookmarkEnd w:id="0"/>
      <w:r w:rsidR="004C71C2">
        <w:rPr>
          <w:rFonts w:ascii="Times New Roman" w:hAnsi="Times New Roman" w:cs="Times New Roman"/>
          <w:color w:val="000000"/>
          <w:sz w:val="24"/>
          <w:szCs w:val="24"/>
        </w:rPr>
        <w:t>a didik pada mata pelajaran IPA materi organ gerak manusia dan hewan.</w:t>
      </w:r>
    </w:p>
    <w:p w14:paraId="1CCD15B8" w14:textId="6AD8A84B" w:rsidR="004C71C2" w:rsidRPr="007355A1" w:rsidRDefault="004C71C2" w:rsidP="007355A1">
      <w:pPr>
        <w:pStyle w:val="ListParagraph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355A1">
        <w:rPr>
          <w:rFonts w:ascii="Times New Roman" w:hAnsi="Times New Roman" w:cs="Times New Roman"/>
          <w:b/>
          <w:sz w:val="24"/>
          <w:szCs w:val="24"/>
        </w:rPr>
        <w:t xml:space="preserve">Saran </w:t>
      </w:r>
    </w:p>
    <w:p w14:paraId="0C9FE2F4" w14:textId="660B3481" w:rsidR="007355A1" w:rsidRDefault="004C71C2" w:rsidP="007355A1">
      <w:pPr>
        <w:tabs>
          <w:tab w:val="left" w:pos="426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Dalam hal ini penulis mengajukan beberapa pokok pemikiran yang berupa saran-saran dan harapan yang dapat dijadikan salah satu cara untuk masalah yang ada hubungannya dengan masalah yang diteliti di SDN 1 Sukakarya pada tahun pelajaran 202</w:t>
      </w:r>
      <w:r w:rsidR="007355A1">
        <w:rPr>
          <w:rFonts w:ascii="Times New Roman" w:hAnsi="Times New Roman" w:cs="Times New Roman"/>
          <w:sz w:val="24"/>
          <w:szCs w:val="24"/>
          <w:lang w:val="en-US"/>
        </w:rPr>
        <w:t>4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7355A1">
        <w:rPr>
          <w:rFonts w:ascii="Times New Roman" w:hAnsi="Times New Roman" w:cs="Times New Roman"/>
          <w:sz w:val="24"/>
          <w:szCs w:val="24"/>
          <w:lang w:val="en-US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F52BD2" w14:textId="592C1EA1" w:rsidR="004C71C2" w:rsidRDefault="004C71C2" w:rsidP="007355A1">
      <w:pPr>
        <w:tabs>
          <w:tab w:val="left" w:pos="426"/>
        </w:tabs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Adapun saran-saran yang penulis kemukakan adalah sebagi berikut:</w:t>
      </w:r>
    </w:p>
    <w:p w14:paraId="499EEBBC" w14:textId="5B886A12" w:rsidR="004C71C2" w:rsidRDefault="004C71C2" w:rsidP="007355A1">
      <w:pPr>
        <w:pStyle w:val="ListParagraph"/>
        <w:numPr>
          <w:ilvl w:val="0"/>
          <w:numId w:val="4"/>
        </w:numPr>
        <w:tabs>
          <w:tab w:val="left" w:pos="567"/>
        </w:tabs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Bagi peneliti, diharapkan dapat meneliti keberhasilan model pembelajaran </w:t>
      </w:r>
      <w:r w:rsidR="004E751A">
        <w:rPr>
          <w:rFonts w:ascii="Times New Roman" w:hAnsi="Times New Roman" w:cs="Times New Roman"/>
          <w:i/>
          <w:sz w:val="24"/>
          <w:szCs w:val="24"/>
        </w:rPr>
        <w:t xml:space="preserve">Think Pair Share </w:t>
      </w:r>
      <w:r>
        <w:rPr>
          <w:rFonts w:ascii="Times New Roman" w:hAnsi="Times New Roman" w:cs="Times New Roman"/>
          <w:sz w:val="24"/>
          <w:szCs w:val="24"/>
        </w:rPr>
        <w:t xml:space="preserve">dan tidak hanya diterapkan pada mata pelajaran </w:t>
      </w:r>
      <w:r w:rsidR="004E751A">
        <w:rPr>
          <w:rFonts w:ascii="Times New Roman" w:hAnsi="Times New Roman" w:cs="Times New Roman"/>
          <w:sz w:val="24"/>
          <w:szCs w:val="24"/>
        </w:rPr>
        <w:t xml:space="preserve">IPA </w:t>
      </w:r>
      <w:r>
        <w:rPr>
          <w:rFonts w:ascii="Times New Roman" w:hAnsi="Times New Roman" w:cs="Times New Roman"/>
          <w:sz w:val="24"/>
          <w:szCs w:val="24"/>
        </w:rPr>
        <w:t>saja.</w:t>
      </w:r>
    </w:p>
    <w:p w14:paraId="70C670F9" w14:textId="120B94B1" w:rsidR="004C71C2" w:rsidRPr="004D1A7A" w:rsidRDefault="004C71C2" w:rsidP="007355A1">
      <w:pPr>
        <w:pStyle w:val="ListParagraph"/>
        <w:numPr>
          <w:ilvl w:val="0"/>
          <w:numId w:val="4"/>
        </w:numPr>
        <w:tabs>
          <w:tab w:val="left" w:pos="567"/>
        </w:tabs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Penggunaan model pembelajaran </w:t>
      </w:r>
      <w:r w:rsidR="004D1A7A">
        <w:rPr>
          <w:rFonts w:ascii="Times New Roman" w:hAnsi="Times New Roman" w:cs="Times New Roman"/>
          <w:i/>
          <w:sz w:val="24"/>
          <w:szCs w:val="24"/>
        </w:rPr>
        <w:t>Think Pair Share</w:t>
      </w:r>
      <w:r w:rsidRPr="004D1A7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4D1A7A">
        <w:rPr>
          <w:rFonts w:ascii="Times New Roman" w:hAnsi="Times New Roman" w:cs="Times New Roman"/>
          <w:sz w:val="24"/>
          <w:szCs w:val="24"/>
        </w:rPr>
        <w:t>sebaiknya diberikan pada kelompok kelas yang jumlah siswanya tidak terlalu banyak, agar memudahkan dalam pengamatan kegiatan pembelajarannya.</w:t>
      </w:r>
    </w:p>
    <w:p w14:paraId="07E8ECF5" w14:textId="77777777" w:rsidR="004C71C2" w:rsidRPr="00F04642" w:rsidRDefault="004C71C2" w:rsidP="007355A1">
      <w:pPr>
        <w:pStyle w:val="ListParagraph"/>
        <w:numPr>
          <w:ilvl w:val="0"/>
          <w:numId w:val="4"/>
        </w:numPr>
        <w:tabs>
          <w:tab w:val="left" w:pos="567"/>
        </w:tabs>
        <w:spacing w:after="0" w:line="360" w:lineRule="auto"/>
        <w:ind w:left="108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Kepada peneliti disarankan agar lebih selektif dalam menentukan model pembelajaran yang akan digunakan agar sesuai dengan materi yang akan disampaikan.</w:t>
      </w:r>
    </w:p>
    <w:p w14:paraId="0DD72715" w14:textId="26BFB548" w:rsidR="004C71C2" w:rsidRDefault="004C71C2" w:rsidP="007355A1">
      <w:pPr>
        <w:tabs>
          <w:tab w:val="left" w:pos="567"/>
        </w:tabs>
        <w:spacing w:after="0" w:line="360" w:lineRule="auto"/>
        <w:ind w:left="81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Dengan kesimpulan dan saran-saran yang telah penulis kemukakan di atas, mudah-mudahan ada manfaatnya dan dapat meningkatkan mutu pendidikan di SDN</w:t>
      </w:r>
      <w:r w:rsidR="007355A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E751A">
        <w:rPr>
          <w:rFonts w:ascii="Times New Roman" w:hAnsi="Times New Roman" w:cs="Times New Roman"/>
          <w:sz w:val="24"/>
          <w:szCs w:val="24"/>
        </w:rPr>
        <w:t xml:space="preserve">1 Sukakarya </w:t>
      </w:r>
      <w:r>
        <w:rPr>
          <w:rFonts w:ascii="Times New Roman" w:hAnsi="Times New Roman" w:cs="Times New Roman"/>
          <w:sz w:val="24"/>
          <w:szCs w:val="24"/>
        </w:rPr>
        <w:t>pada khususnya dan bagi perkembangan dunia pendidikan pada umumnya.</w:t>
      </w:r>
    </w:p>
    <w:p w14:paraId="6E8239BE" w14:textId="77777777" w:rsidR="001D3D11" w:rsidRDefault="001D3D11"/>
    <w:p w14:paraId="7A80ECD6" w14:textId="77777777" w:rsidR="004E751A" w:rsidRDefault="004E751A"/>
    <w:p w14:paraId="1966B2E0" w14:textId="77777777" w:rsidR="004E751A" w:rsidRDefault="004E751A"/>
    <w:sectPr w:rsidR="004E751A" w:rsidSect="00C46BB0">
      <w:headerReference w:type="default" r:id="rId7"/>
      <w:pgSz w:w="12240" w:h="15840"/>
      <w:pgMar w:top="1701" w:right="1701" w:bottom="1701" w:left="2268" w:header="720" w:footer="720" w:gutter="0"/>
      <w:pgNumType w:start="8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60D5B61" w14:textId="77777777" w:rsidR="00125D82" w:rsidRDefault="00125D82" w:rsidP="00C46BB0">
      <w:pPr>
        <w:spacing w:after="0" w:line="240" w:lineRule="auto"/>
      </w:pPr>
      <w:r>
        <w:separator/>
      </w:r>
    </w:p>
  </w:endnote>
  <w:endnote w:type="continuationSeparator" w:id="0">
    <w:p w14:paraId="46493BF9" w14:textId="77777777" w:rsidR="00125D82" w:rsidRDefault="00125D82" w:rsidP="00C46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5220E0" w14:textId="77777777" w:rsidR="00125D82" w:rsidRDefault="00125D82" w:rsidP="00C46BB0">
      <w:pPr>
        <w:spacing w:after="0" w:line="240" w:lineRule="auto"/>
      </w:pPr>
      <w:r>
        <w:separator/>
      </w:r>
    </w:p>
  </w:footnote>
  <w:footnote w:type="continuationSeparator" w:id="0">
    <w:p w14:paraId="2A7CC1DE" w14:textId="77777777" w:rsidR="00125D82" w:rsidRDefault="00125D82" w:rsidP="00C46B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 w:cs="Times New Roman"/>
        <w:sz w:val="24"/>
        <w:szCs w:val="24"/>
      </w:rPr>
      <w:id w:val="-54545792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24BFD71" w14:textId="7ECF3F5B" w:rsidR="00C46BB0" w:rsidRPr="00C46BB0" w:rsidRDefault="00C46BB0">
        <w:pPr>
          <w:pStyle w:val="Head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C46BB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46BB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C46BB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46BB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C46BB0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135BC4FD" w14:textId="77777777" w:rsidR="00C46BB0" w:rsidRDefault="00C46BB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E49F5"/>
    <w:multiLevelType w:val="multilevel"/>
    <w:tmpl w:val="0AB403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C4B46C8"/>
    <w:multiLevelType w:val="hybridMultilevel"/>
    <w:tmpl w:val="E932B24E"/>
    <w:lvl w:ilvl="0" w:tplc="D1CAC668">
      <w:start w:val="1"/>
      <w:numFmt w:val="decimal"/>
      <w:lvlText w:val="%1."/>
      <w:lvlJc w:val="left"/>
      <w:pPr>
        <w:ind w:left="1146" w:hanging="360"/>
      </w:pPr>
      <w:rPr>
        <w:b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796C73A6"/>
    <w:multiLevelType w:val="multilevel"/>
    <w:tmpl w:val="ADD2DBC6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>
      <w:start w:val="5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796D17C2"/>
    <w:multiLevelType w:val="hybridMultilevel"/>
    <w:tmpl w:val="724687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1C2"/>
    <w:rsid w:val="00125D82"/>
    <w:rsid w:val="001D3D11"/>
    <w:rsid w:val="002458A4"/>
    <w:rsid w:val="004C71C2"/>
    <w:rsid w:val="004D1A7A"/>
    <w:rsid w:val="004E751A"/>
    <w:rsid w:val="005C0F81"/>
    <w:rsid w:val="005F2993"/>
    <w:rsid w:val="007355A1"/>
    <w:rsid w:val="00823E67"/>
    <w:rsid w:val="008F7FF7"/>
    <w:rsid w:val="009B3482"/>
    <w:rsid w:val="00AA5410"/>
    <w:rsid w:val="00C46BB0"/>
    <w:rsid w:val="00CD583A"/>
    <w:rsid w:val="00D04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E5269"/>
  <w15:chartTrackingRefBased/>
  <w15:docId w15:val="{098E2E18-5769-429A-8BB9-5E392D473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71C2"/>
    <w:pPr>
      <w:spacing w:after="200" w:line="276" w:lineRule="auto"/>
    </w:pPr>
    <w:rPr>
      <w:kern w:val="0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C71C2"/>
    <w:pPr>
      <w:spacing w:after="0" w:line="240" w:lineRule="auto"/>
    </w:pPr>
    <w:rPr>
      <w:kern w:val="0"/>
      <w:lang w:val="id-ID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C71C2"/>
    <w:rPr>
      <w:kern w:val="0"/>
      <w:lang w:val="id-ID"/>
      <w14:ligatures w14:val="none"/>
    </w:rPr>
  </w:style>
  <w:style w:type="paragraph" w:styleId="ListParagraph">
    <w:name w:val="List Paragraph"/>
    <w:aliases w:val="Body of text,List Paragraph1"/>
    <w:basedOn w:val="Normal"/>
    <w:link w:val="ListParagraphChar"/>
    <w:uiPriority w:val="34"/>
    <w:qFormat/>
    <w:rsid w:val="004C71C2"/>
    <w:pPr>
      <w:ind w:left="720"/>
      <w:contextualSpacing/>
    </w:pPr>
  </w:style>
  <w:style w:type="character" w:customStyle="1" w:styleId="ListParagraphChar">
    <w:name w:val="List Paragraph Char"/>
    <w:aliases w:val="Body of text Char,List Paragraph1 Char"/>
    <w:link w:val="ListParagraph"/>
    <w:uiPriority w:val="34"/>
    <w:locked/>
    <w:rsid w:val="004C71C2"/>
    <w:rPr>
      <w:kern w:val="0"/>
      <w:lang w:val="id-ID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C46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BB0"/>
    <w:rPr>
      <w:kern w:val="0"/>
      <w:lang w:val="id-ID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46B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BB0"/>
    <w:rPr>
      <w:kern w:val="0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446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R5N0LP01X700207@outlook.com</dc:creator>
  <cp:keywords/>
  <dc:description/>
  <cp:lastModifiedBy>OPIK</cp:lastModifiedBy>
  <cp:revision>7</cp:revision>
  <dcterms:created xsi:type="dcterms:W3CDTF">2024-10-21T14:14:00Z</dcterms:created>
  <dcterms:modified xsi:type="dcterms:W3CDTF">2024-12-01T13:46:00Z</dcterms:modified>
</cp:coreProperties>
</file>