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29C0" w14:textId="3049CC99" w:rsidR="007C5AB2" w:rsidRDefault="007C5AB2" w:rsidP="007C5AB2">
      <w:pPr>
        <w:pStyle w:val="Heading1"/>
        <w:rPr>
          <w:rFonts w:ascii="Times New Roman" w:hAnsi="Times New Roman" w:cs="Times New Roman"/>
        </w:rPr>
      </w:pPr>
      <w:bookmarkStart w:id="0" w:name="_Toc150935369"/>
      <w:r w:rsidRPr="008A1F6D">
        <w:rPr>
          <w:rFonts w:ascii="Times New Roman" w:hAnsi="Times New Roman" w:cs="Times New Roman"/>
        </w:rPr>
        <w:t xml:space="preserve">BAB </w:t>
      </w:r>
      <w:r w:rsidR="003C7447">
        <w:rPr>
          <w:rFonts w:ascii="Times New Roman" w:hAnsi="Times New Roman" w:cs="Times New Roman"/>
        </w:rPr>
        <w:t>I</w:t>
      </w:r>
      <w:r w:rsidRPr="008A1F6D">
        <w:rPr>
          <w:rFonts w:ascii="Times New Roman" w:hAnsi="Times New Roman" w:cs="Times New Roman"/>
        </w:rPr>
        <w:t xml:space="preserve"> </w:t>
      </w:r>
      <w:r>
        <w:rPr>
          <w:rFonts w:ascii="Times New Roman" w:hAnsi="Times New Roman" w:cs="Times New Roman"/>
          <w:b w:val="0"/>
        </w:rPr>
        <w:br/>
      </w:r>
      <w:r w:rsidRPr="008A1F6D">
        <w:rPr>
          <w:rFonts w:ascii="Times New Roman" w:hAnsi="Times New Roman" w:cs="Times New Roman"/>
        </w:rPr>
        <w:t>PENDAHULUAN</w:t>
      </w:r>
      <w:bookmarkEnd w:id="0"/>
    </w:p>
    <w:p w14:paraId="09215C22" w14:textId="77777777" w:rsidR="007C5AB2" w:rsidRPr="00A32E36" w:rsidRDefault="007C5AB2" w:rsidP="007C5AB2">
      <w:pPr>
        <w:rPr>
          <w:lang w:val="id-ID"/>
        </w:rPr>
      </w:pPr>
    </w:p>
    <w:p w14:paraId="5FD82C5D" w14:textId="77777777" w:rsidR="007C5AB2" w:rsidRDefault="007C5AB2" w:rsidP="007C5AB2">
      <w:pPr>
        <w:pStyle w:val="ListParagraph"/>
        <w:numPr>
          <w:ilvl w:val="1"/>
          <w:numId w:val="3"/>
        </w:numPr>
        <w:spacing w:line="360" w:lineRule="auto"/>
        <w:ind w:hanging="720"/>
        <w:jc w:val="both"/>
        <w:outlineLvl w:val="1"/>
        <w:rPr>
          <w:rFonts w:ascii="Times New Roman" w:hAnsi="Times New Roman" w:cs="Times New Roman"/>
          <w:b/>
          <w:sz w:val="24"/>
          <w:szCs w:val="24"/>
          <w:lang w:val="id-ID"/>
        </w:rPr>
      </w:pPr>
      <w:bookmarkStart w:id="1" w:name="_Toc150935370"/>
      <w:r w:rsidRPr="00D4770A">
        <w:rPr>
          <w:rFonts w:ascii="Times New Roman" w:hAnsi="Times New Roman" w:cs="Times New Roman"/>
          <w:b/>
          <w:sz w:val="24"/>
          <w:szCs w:val="24"/>
          <w:lang w:val="id-ID"/>
        </w:rPr>
        <w:t>Latar Belakang</w:t>
      </w:r>
      <w:bookmarkEnd w:id="1"/>
      <w:r w:rsidRPr="00D4770A">
        <w:rPr>
          <w:rFonts w:ascii="Times New Roman" w:hAnsi="Times New Roman" w:cs="Times New Roman"/>
          <w:b/>
          <w:sz w:val="24"/>
          <w:szCs w:val="24"/>
          <w:lang w:val="id-ID"/>
        </w:rPr>
        <w:t xml:space="preserve"> </w:t>
      </w:r>
    </w:p>
    <w:p w14:paraId="032AC57A" w14:textId="77777777" w:rsidR="007C5AB2" w:rsidRDefault="007C5AB2" w:rsidP="007C5AB2">
      <w:pPr>
        <w:spacing w:line="360" w:lineRule="auto"/>
        <w:ind w:firstLine="720"/>
        <w:jc w:val="both"/>
        <w:rPr>
          <w:rFonts w:ascii="Times New Roman" w:hAnsi="Times New Roman" w:cs="Times New Roman"/>
          <w:b/>
          <w:sz w:val="24"/>
          <w:szCs w:val="24"/>
          <w:lang w:val="id-ID"/>
        </w:rPr>
      </w:pPr>
      <w:r>
        <w:rPr>
          <w:rFonts w:ascii="Times New Roman" w:hAnsi="Times New Roman" w:cs="Times New Roman"/>
          <w:sz w:val="24"/>
          <w:szCs w:val="24"/>
          <w:shd w:val="clear" w:color="auto" w:fill="FFFFFF"/>
          <w:lang w:val="id-ID"/>
        </w:rPr>
        <w:t xml:space="preserve">Menurut </w:t>
      </w:r>
      <w:r w:rsidRPr="00C04907">
        <w:rPr>
          <w:rFonts w:ascii="Times New Roman" w:hAnsi="Times New Roman" w:cs="Times New Roman"/>
          <w:sz w:val="24"/>
          <w:szCs w:val="24"/>
          <w:shd w:val="clear" w:color="auto" w:fill="FFFFFF"/>
        </w:rPr>
        <w:t>Dewi, R. S</w:t>
      </w:r>
      <w:r>
        <w:rPr>
          <w:rFonts w:ascii="Times New Roman" w:hAnsi="Times New Roman" w:cs="Times New Roman"/>
          <w:sz w:val="24"/>
          <w:szCs w:val="24"/>
          <w:shd w:val="clear" w:color="auto" w:fill="FFFFFF"/>
          <w:lang w:val="id-ID"/>
        </w:rPr>
        <w:t>. dkk</w:t>
      </w:r>
      <w:r w:rsidRPr="00C04907">
        <w:rPr>
          <w:rFonts w:ascii="Times New Roman" w:hAnsi="Times New Roman" w:cs="Times New Roman"/>
          <w:sz w:val="24"/>
          <w:szCs w:val="24"/>
          <w:shd w:val="clear" w:color="auto" w:fill="FFFFFF"/>
        </w:rPr>
        <w:t xml:space="preserve"> (2022)</w:t>
      </w:r>
      <w:r w:rsidRPr="001B7F86">
        <w:rPr>
          <w:rFonts w:ascii="Times New Roman" w:hAnsi="Times New Roman" w:cs="Times New Roman"/>
          <w:sz w:val="24"/>
          <w:szCs w:val="24"/>
        </w:rPr>
        <w:t xml:space="preserve"> Pendidikan merupakan usaha sadar yang dilakukan oleh peserta didik untuk </w:t>
      </w:r>
      <w:hyperlink r:id="rId7">
        <w:r w:rsidRPr="001B7F86">
          <w:rPr>
            <w:rFonts w:ascii="Times New Roman" w:hAnsi="Times New Roman" w:cs="Times New Roman"/>
            <w:sz w:val="24"/>
            <w:szCs w:val="24"/>
          </w:rPr>
          <w:t>mengembangkan potensinya dalam proses belajar. Seiring berkembangnya zaman, teknologi pun mulai berkembang dengan adanya pendidikan. Jika seseorang meninggalkan pendidikan maka seseorang itu bersiaplah untuk ketinggalan zaman. Pendidikan sangatlah penting bagi setiap individu, nantinya setiap individu dapat menerapkannya dalam kehidupan sehari-hari. Setiap saat kita melakukan sesuatu, disitulah pentingnya pendidikan. Meningkatkan pendidikan yang bermakna perlu adanya pembelajaran yang efektif di dalam kelas. Setiap individu dididik mulai taman kanak-kanak hingga perguruan tinggi. Pendidikan di Indonesia banyak mata pelajaran yang harus dikuasai oleh siswa, salah satunya adalah</w:t>
        </w:r>
        <w:r w:rsidRPr="001B7F86">
          <w:rPr>
            <w:rFonts w:ascii="Times New Roman" w:hAnsi="Times New Roman" w:cs="Times New Roman"/>
            <w:spacing w:val="-1"/>
            <w:sz w:val="24"/>
            <w:szCs w:val="24"/>
          </w:rPr>
          <w:t xml:space="preserve"> </w:t>
        </w:r>
        <w:r w:rsidRPr="001B7F86">
          <w:rPr>
            <w:rFonts w:ascii="Times New Roman" w:hAnsi="Times New Roman" w:cs="Times New Roman"/>
            <w:sz w:val="24"/>
            <w:szCs w:val="24"/>
          </w:rPr>
          <w:t>matematika.</w:t>
        </w:r>
      </w:hyperlink>
    </w:p>
    <w:p w14:paraId="1AE69D0F" w14:textId="77777777" w:rsidR="007C5AB2" w:rsidRDefault="007C5AB2" w:rsidP="007C5AB2">
      <w:pPr>
        <w:spacing w:line="360" w:lineRule="auto"/>
        <w:ind w:firstLine="720"/>
        <w:jc w:val="both"/>
        <w:rPr>
          <w:rFonts w:ascii="Times New Roman" w:hAnsi="Times New Roman" w:cs="Times New Roman"/>
          <w:b/>
          <w:sz w:val="24"/>
          <w:szCs w:val="24"/>
          <w:lang w:val="id-ID"/>
        </w:rPr>
      </w:pPr>
      <w:hyperlink r:id="rId8">
        <w:r w:rsidRPr="008A1F6D">
          <w:rPr>
            <w:rFonts w:ascii="Times New Roman" w:hAnsi="Times New Roman" w:cs="Times New Roman"/>
            <w:sz w:val="24"/>
            <w:szCs w:val="24"/>
          </w:rPr>
          <w:t xml:space="preserve">Matematika merupakan pelajaran umum yang dipelajari sejak dini. Untuk mengembangkan teknologi di zaman modern perlu adanya ilmu matematika. Berdasarkan pengalaman saya di sekolah, banyak teman-teman yang mengeluh mengenai ilmu matematika, karena matematika dianggapnya pelajaran yang sulit. Padahal ilmu matematika diajarkan mulai kita masuk dalam dunia pendidikan. Pada Taman Kanak-kanak (TK) kita sudah mulai dikenalkan dengan angka, saat Sekolah Dasar (SD) kita juga mendapatkan ilmu mengenai matematika hingga Sekolah Menengah Atas (SMA). </w:t>
        </w:r>
        <w:r>
          <w:rPr>
            <w:rFonts w:ascii="Times New Roman" w:hAnsi="Times New Roman" w:cs="Times New Roman"/>
            <w:sz w:val="24"/>
            <w:szCs w:val="24"/>
            <w:lang w:val="id-ID"/>
          </w:rPr>
          <w:t xml:space="preserve">Menurut </w:t>
        </w:r>
        <w:r w:rsidRPr="00734A32">
          <w:rPr>
            <w:rFonts w:ascii="Times New Roman" w:hAnsi="Times New Roman" w:cs="Times New Roman"/>
            <w:sz w:val="24"/>
            <w:szCs w:val="24"/>
            <w:shd w:val="clear" w:color="auto" w:fill="FFFFFF"/>
          </w:rPr>
          <w:t>Rake, N (2018)</w:t>
        </w:r>
        <w:r w:rsidRPr="008A1F6D">
          <w:rPr>
            <w:rFonts w:ascii="Times New Roman" w:hAnsi="Times New Roman" w:cs="Times New Roman"/>
            <w:sz w:val="24"/>
            <w:szCs w:val="24"/>
          </w:rPr>
          <w:t xml:space="preserve"> </w:t>
        </w:r>
        <w:r>
          <w:rPr>
            <w:rFonts w:ascii="Times New Roman" w:hAnsi="Times New Roman" w:cs="Times New Roman"/>
            <w:sz w:val="24"/>
            <w:szCs w:val="24"/>
            <w:lang w:val="id-ID"/>
          </w:rPr>
          <w:t>b</w:t>
        </w:r>
        <w:r w:rsidRPr="008A1F6D">
          <w:rPr>
            <w:rFonts w:ascii="Times New Roman" w:hAnsi="Times New Roman" w:cs="Times New Roman"/>
            <w:sz w:val="24"/>
            <w:szCs w:val="24"/>
          </w:rPr>
          <w:t>anyak siswa yang kurang tertarik dengan ilmu matematika karena siswa selalu terbayang-bayang oleh rumus dan hitungan yang terkadang menyusahkan. Sebenarnya ilmu matematika bukan sebatas itu saja, melainkan ilmu matematika dapat bermanfaat dalam kehidupan sehari-sahari.</w:t>
        </w:r>
      </w:hyperlink>
      <w:r w:rsidRPr="008A1F6D">
        <w:rPr>
          <w:rFonts w:ascii="Times New Roman" w:hAnsi="Times New Roman" w:cs="Times New Roman"/>
          <w:sz w:val="24"/>
          <w:szCs w:val="24"/>
        </w:rPr>
        <w:t xml:space="preserve"> </w:t>
      </w:r>
      <w:r>
        <w:rPr>
          <w:rFonts w:ascii="Times New Roman" w:hAnsi="Times New Roman" w:cs="Times New Roman"/>
          <w:sz w:val="24"/>
          <w:szCs w:val="24"/>
          <w:lang w:val="id-ID"/>
        </w:rPr>
        <w:lastRenderedPageBreak/>
        <w:t>Seperti contoh etnomatematika yang berkaitan dengan historis, filosofis, budaya, dan kebiasaan, tetapi tidak disadari bahwa didalamnya terkandung ilmu matematika</w:t>
      </w:r>
      <w:r w:rsidRPr="008A1F6D">
        <w:rPr>
          <w:rFonts w:ascii="Times New Roman" w:hAnsi="Times New Roman" w:cs="Times New Roman"/>
          <w:sz w:val="24"/>
          <w:szCs w:val="24"/>
          <w:lang w:val="id-ID"/>
        </w:rPr>
        <w:t>.</w:t>
      </w:r>
    </w:p>
    <w:p w14:paraId="1C2403B9" w14:textId="77777777" w:rsidR="007C5AB2" w:rsidRDefault="007C5AB2" w:rsidP="007C5AB2">
      <w:pPr>
        <w:spacing w:line="360" w:lineRule="auto"/>
        <w:ind w:firstLine="720"/>
        <w:jc w:val="both"/>
        <w:rPr>
          <w:rFonts w:ascii="Times New Roman" w:hAnsi="Times New Roman" w:cs="Times New Roman"/>
          <w:b/>
          <w:sz w:val="24"/>
          <w:szCs w:val="24"/>
          <w:lang w:val="id-ID"/>
        </w:rPr>
      </w:pPr>
      <w:r w:rsidRPr="008A1F6D">
        <w:rPr>
          <w:rFonts w:ascii="Times New Roman" w:hAnsi="Times New Roman" w:cs="Times New Roman"/>
          <w:sz w:val="24"/>
          <w:szCs w:val="24"/>
        </w:rPr>
        <w:t xml:space="preserve">Etnomatematika adalah matematika yang diterapkan oleh kelompok budaya tertentu, kelompok buruh/petani, anak-anak dari masyarakat kelas tertentu, kelas- kelas profesional, dan lain sebagainya Gerdes, </w:t>
      </w:r>
      <w:r>
        <w:rPr>
          <w:rFonts w:ascii="Times New Roman" w:hAnsi="Times New Roman" w:cs="Times New Roman"/>
          <w:sz w:val="24"/>
          <w:szCs w:val="24"/>
          <w:lang w:val="id-ID"/>
        </w:rPr>
        <w:t>(</w:t>
      </w:r>
      <w:r w:rsidRPr="008A1F6D">
        <w:rPr>
          <w:rFonts w:ascii="Times New Roman" w:hAnsi="Times New Roman" w:cs="Times New Roman"/>
          <w:sz w:val="24"/>
          <w:szCs w:val="24"/>
        </w:rPr>
        <w:t>1994). Dari definisi seperti ini, maka etnomatematika memiliki pengertian yang lebih luas dari hanya sekedar</w:t>
      </w:r>
      <w:hyperlink r:id="rId9">
        <w:r w:rsidRPr="008A1F6D">
          <w:rPr>
            <w:rFonts w:ascii="Times New Roman" w:hAnsi="Times New Roman" w:cs="Times New Roman"/>
            <w:sz w:val="24"/>
            <w:szCs w:val="24"/>
          </w:rPr>
          <w:t xml:space="preserve"> etno (etnis) atau suku. Etnomatematika juga dapat didefinisikan sebagai antropologi budaya </w:t>
        </w:r>
        <w:r w:rsidRPr="008A1F6D">
          <w:rPr>
            <w:rFonts w:ascii="Times New Roman" w:hAnsi="Times New Roman" w:cs="Times New Roman"/>
            <w:i/>
            <w:sz w:val="24"/>
            <w:szCs w:val="24"/>
          </w:rPr>
          <w:t xml:space="preserve">(cultural antropology of mathematics) </w:t>
        </w:r>
        <w:r w:rsidRPr="008A1F6D">
          <w:rPr>
            <w:rFonts w:ascii="Times New Roman" w:hAnsi="Times New Roman" w:cs="Times New Roman"/>
            <w:sz w:val="24"/>
            <w:szCs w:val="24"/>
          </w:rPr>
          <w:t>dari matematika. Etnomatematika sangat bagus jika diterapkan dalam pengajaran di sekolah, karena pembelajaran matematika di sekolah kurang menerapkan manfaat ilmu matematika dalam kehidupan sehari-hari dan mungkin murid merasa tidak bosan dengan ilmu matematika jika divariasi dengan cara-cara menyenangkan seperti penerapan etnomatematika. Pembelajaran dengan pendekatan etnomatematika lebih relevan dan lebih bermakna bagi siswa (Rosa &amp; Orey, 2011). Dalam kehidupan sehari-hari banyak sekali yang berkaitan dengan etnomatematika, misalnya pada proses menganyam bambu sehingga mendapatkan harga jual yang cukup tinggi. Sebelum melakukan penganyaman, pengerajin memperkirakan berapa banyak bambu yang dibutuhkan dengan tujuan agar rautan bambu tidak kurang dan tidak lebih. Aktivitas kebiasaan tersebut merupakan konsep dasar matematika.</w:t>
        </w:r>
      </w:hyperlink>
    </w:p>
    <w:p w14:paraId="2CAF8E53" w14:textId="77777777" w:rsidR="007C5AB2" w:rsidRDefault="007C5AB2" w:rsidP="007C5AB2">
      <w:pPr>
        <w:spacing w:line="360" w:lineRule="auto"/>
        <w:ind w:firstLine="720"/>
        <w:jc w:val="both"/>
        <w:rPr>
          <w:rFonts w:ascii="Times New Roman" w:hAnsi="Times New Roman" w:cs="Times New Roman"/>
          <w:b/>
          <w:sz w:val="24"/>
          <w:szCs w:val="24"/>
          <w:lang w:val="id-ID"/>
        </w:rPr>
      </w:pPr>
      <w:r w:rsidRPr="008A1F6D">
        <w:rPr>
          <w:rFonts w:ascii="Times New Roman" w:hAnsi="Times New Roman" w:cs="Times New Roman"/>
          <w:sz w:val="24"/>
          <w:szCs w:val="24"/>
        </w:rPr>
        <w:t xml:space="preserve">Pentingnya etnomatematika yang muncul sekarang tidak hanya sebagai masalah pengayaan atau milik masyarakat tertentu, tetapi sebagai suatu hal yang membutuhkan upaya menyeluruh untuk dikembangkan. Menggunakan etnomatematika dalam pembelajaran matematika, siswa dapat terbantu dalam memecahkan masalah yang lebih kompleks dengan budaya mereka, serta dapat menggunakan hubungan untuk membantu dalam pengajaran matematika Fouze &amp; Amit, </w:t>
      </w:r>
      <w:r>
        <w:rPr>
          <w:rFonts w:ascii="Times New Roman" w:hAnsi="Times New Roman" w:cs="Times New Roman"/>
          <w:sz w:val="24"/>
          <w:szCs w:val="24"/>
          <w:lang w:val="id-ID"/>
        </w:rPr>
        <w:t>(</w:t>
      </w:r>
      <w:r w:rsidRPr="008A1F6D">
        <w:rPr>
          <w:rFonts w:ascii="Times New Roman" w:hAnsi="Times New Roman" w:cs="Times New Roman"/>
          <w:sz w:val="24"/>
          <w:szCs w:val="24"/>
        </w:rPr>
        <w:t xml:space="preserve">2018). Sejalan dengan Situmorang &amp; Naibaho (2020) dengan membentuk identitas budaya dalam suatu kelompok, pembelajaran etnomatematika ini akan merangsang kemampuan bernalar siswa karena mereka dapat dengan mudah </w:t>
      </w:r>
      <w:r w:rsidRPr="008A1F6D">
        <w:rPr>
          <w:rFonts w:ascii="Times New Roman" w:hAnsi="Times New Roman" w:cs="Times New Roman"/>
          <w:sz w:val="24"/>
          <w:szCs w:val="24"/>
        </w:rPr>
        <w:lastRenderedPageBreak/>
        <w:t xml:space="preserve">mengingat ciri – ciri esensial dari suatu objek yang akan dipelajari. Selain itu, pentingnya kajian etnomatematika secara eksplisit disebutkan oleh D’Ambrosio (2006) sebagai program penelitian tentang sejarah dan filsafat matematika yang secara langsung mempengaruhi pembelajaran dan dalam pembahasan tiga studi untuk studi ethnomathematics yang tentunya jangan menganggap tidak penting untuk mempelajari atau mendiskusikan kajian tentang sejarah cerita tradisional pada matematika. Terdapat dua tujuan dari adanya kajian tentang etnomatematika ini, yang pertama yakni agar ketertarikan dalam memahami antara matematika dan budaya, sehingga menangkal persepsi tentang matematika yang dianggap sebagai sesuatu yang asing dan menakutkan bagi kebanyakan masyarakat, dan tujuan yang kedua yakni agar dapat mengoptimalkan pengaplikasian dan manfaat matematika dalam kehidupan masyarakat sehari </w:t>
      </w:r>
      <w:r>
        <w:rPr>
          <w:rFonts w:ascii="Times New Roman" w:hAnsi="Times New Roman" w:cs="Times New Roman"/>
          <w:sz w:val="24"/>
          <w:szCs w:val="24"/>
        </w:rPr>
        <w:t>–</w:t>
      </w:r>
      <w:r w:rsidRPr="008A1F6D">
        <w:rPr>
          <w:rFonts w:ascii="Times New Roman" w:hAnsi="Times New Roman" w:cs="Times New Roman"/>
          <w:sz w:val="24"/>
          <w:szCs w:val="24"/>
        </w:rPr>
        <w:t xml:space="preserve"> hari </w:t>
      </w:r>
      <w:r>
        <w:rPr>
          <w:rFonts w:ascii="Times New Roman" w:hAnsi="Times New Roman" w:cs="Times New Roman"/>
          <w:sz w:val="24"/>
          <w:szCs w:val="24"/>
          <w:lang w:val="id-ID"/>
        </w:rPr>
        <w:t>(</w:t>
      </w:r>
      <w:r w:rsidRPr="008A1F6D">
        <w:rPr>
          <w:rFonts w:ascii="Times New Roman" w:hAnsi="Times New Roman" w:cs="Times New Roman"/>
          <w:sz w:val="24"/>
          <w:szCs w:val="24"/>
        </w:rPr>
        <w:t>Simanjuntak &amp; Sihombing, 2020). Sedangkan D’Ambrosio (1985) dalam Kadir, Musyrifah &amp; Safitri (2019) menyatakan bahwa tujuan dari adanya etnomatematika adalah untuk mengakui bahwa terdapat beberapa cara yang berbeda dalam penggunaan matematika dengan melakukan pertimbangan berupa pengetahuan matematika di sekolah oleh beberapa lingkungan masyarakat serta dengan mempertimbangkan berbagai macam budaya yang berbeda dari mereka. Etnomatematika sendiri lebih menekankan dan mengutamakan kompetensi seseorang yang dikembangkan dalam beberapa kelompok budaya yang berbeda dalam kehidupan sehari-hari.</w:t>
      </w:r>
    </w:p>
    <w:p w14:paraId="65F3CFE1" w14:textId="77777777" w:rsidR="007C5AB2" w:rsidRDefault="007C5AB2" w:rsidP="007C5AB2">
      <w:pPr>
        <w:spacing w:line="360" w:lineRule="auto"/>
        <w:ind w:firstLine="720"/>
        <w:jc w:val="both"/>
        <w:rPr>
          <w:rFonts w:ascii="Times New Roman" w:hAnsi="Times New Roman" w:cs="Times New Roman"/>
          <w:b/>
          <w:sz w:val="24"/>
          <w:szCs w:val="24"/>
          <w:lang w:val="id-ID"/>
        </w:rPr>
      </w:pPr>
      <w:r w:rsidRPr="008A1F6D">
        <w:rPr>
          <w:rFonts w:ascii="Times New Roman" w:hAnsi="Times New Roman" w:cs="Times New Roman"/>
          <w:sz w:val="24"/>
          <w:szCs w:val="24"/>
        </w:rPr>
        <w:t>Hal yang sama juga dilakukan oleh Rachmawati (2015) dalam penelitiannya yang bertujuan untuk meng</w:t>
      </w:r>
      <w:r w:rsidRPr="008A1F6D">
        <w:rPr>
          <w:rFonts w:ascii="Times New Roman" w:hAnsi="Times New Roman" w:cs="Times New Roman"/>
          <w:sz w:val="24"/>
          <w:szCs w:val="24"/>
          <w:lang w:val="id-ID"/>
        </w:rPr>
        <w:t>etahui</w:t>
      </w:r>
      <w:r w:rsidRPr="008A1F6D">
        <w:rPr>
          <w:rFonts w:ascii="Times New Roman" w:hAnsi="Times New Roman" w:cs="Times New Roman"/>
          <w:sz w:val="24"/>
          <w:szCs w:val="24"/>
        </w:rPr>
        <w:t xml:space="preserve"> etnomatematika pada</w:t>
      </w:r>
      <w:r w:rsidRPr="008A1F6D">
        <w:rPr>
          <w:rFonts w:ascii="Times New Roman" w:hAnsi="Times New Roman" w:cs="Times New Roman"/>
          <w:sz w:val="24"/>
          <w:szCs w:val="24"/>
          <w:lang w:val="id-ID"/>
        </w:rPr>
        <w:t>, h</w:t>
      </w:r>
      <w:r w:rsidRPr="008A1F6D">
        <w:rPr>
          <w:rFonts w:ascii="Times New Roman" w:hAnsi="Times New Roman" w:cs="Times New Roman"/>
          <w:sz w:val="24"/>
          <w:szCs w:val="24"/>
        </w:rPr>
        <w:t xml:space="preserve">asil menunjukkan bahwa tanpa mempelajari konsep matematika masyarakat telah menerapkan konsep-konsep tersebut dalam kehidupan sehari-harinya menggunakan etnomatematika. Terbukti adanya bentuk etnomatematika yang tercemin melalui berbagai hasil aktivitas yang dalamnya terjadi proses pengabstraksian dari pengalaman nyata dalam kehidupan sehari-hari ke dalam matematika atau sebaliknya meliputi aktivitas mengelompokan, </w:t>
      </w:r>
      <w:r w:rsidRPr="008A1F6D">
        <w:rPr>
          <w:rFonts w:ascii="Times New Roman" w:hAnsi="Times New Roman" w:cs="Times New Roman"/>
          <w:sz w:val="24"/>
          <w:szCs w:val="24"/>
        </w:rPr>
        <w:lastRenderedPageBreak/>
        <w:t>berhitung, mengukur, merancang bangunan atau alat membuat pola, membilang, menentukan lokasi.</w:t>
      </w:r>
    </w:p>
    <w:p w14:paraId="557AE0C0" w14:textId="77777777" w:rsidR="007C5AB2" w:rsidRDefault="007C5AB2" w:rsidP="007C5AB2">
      <w:pPr>
        <w:spacing w:line="360" w:lineRule="auto"/>
        <w:ind w:firstLine="720"/>
        <w:jc w:val="both"/>
        <w:rPr>
          <w:rFonts w:ascii="Times New Roman" w:hAnsi="Times New Roman" w:cs="Times New Roman"/>
          <w:b/>
          <w:sz w:val="24"/>
          <w:szCs w:val="24"/>
          <w:lang w:val="id-ID"/>
        </w:rPr>
      </w:pPr>
      <w:r w:rsidRPr="008A1F6D">
        <w:rPr>
          <w:rFonts w:asciiTheme="majorBidi" w:hAnsiTheme="majorBidi" w:cstheme="majorBidi"/>
          <w:sz w:val="24"/>
          <w:szCs w:val="24"/>
        </w:rPr>
        <w:t xml:space="preserve">Menurut </w:t>
      </w:r>
      <w:r w:rsidRPr="008A1F6D">
        <w:rPr>
          <w:rFonts w:asciiTheme="majorBidi" w:hAnsiTheme="majorBidi" w:cstheme="majorBidi"/>
          <w:sz w:val="24"/>
          <w:szCs w:val="24"/>
        </w:rPr>
        <w:fldChar w:fldCharType="begin" w:fldLock="1"/>
      </w:r>
      <w:r w:rsidRPr="008A1F6D">
        <w:rPr>
          <w:rFonts w:asciiTheme="majorBidi" w:hAnsiTheme="majorBidi" w:cstheme="majorBidi"/>
          <w:sz w:val="24"/>
          <w:szCs w:val="24"/>
        </w:rPr>
        <w:instrText>ADDIN CSL_CITATION {"citationItems":[{"id":"ITEM-1","itemData":{"DOI":"10.30651/didaktis.v20i2.4690","ISSN":"1412-5889","abstract":"Pembelajaran matematika dengan konsep budaya lokal atau yang disebut dengan etnomatematika merupakan suatu strategi untuk mengajarkan siswa sekolah dasar dalam belajar matematika yang selama ini dianggap menakutkan. Tujuan penelitian ini adalah untuk mendeskripsikan konsep-konsep geometri yang terkandung dalam kerajinan tradisional masyarakat Sasak. Dalam penelitian ini, jenis penelitian yang digunakan adalah penelitian kualitatif dengan pendekatan etnografi. Metode yang digunakan untuk memperoleh data yaitu dengan metode studi lapangan yang diberbantukan oleh dua dosen PGSD, eksplorasi, observasi, dan dokumentasi. Instrumen penelitian ini adalah peneliti sendiri yang berperan sebagai instrumen utama. Hasil penelitian ini berupa konsep-konsep matematika khususnya konsep geometri yaitu pada motif kerajina tradisional tenun sesekan Sasak mengandung unsur bangun datar berupa persegi, persegi panjang, layang-layang, jajargenjang, segitiga, belah ketupat, konsep sudut, dan konsep kesebangunan. Kemudian pada kerajinan tradisional nyiru mengandung konsep bangun datar berupa lingkaran, dan elips. Selanjutnya pada kerajinan besek dan tembolaq mengandung konsep geometri berupa bangun ruang yaitu balok, kubus, dan setengah bola. Konsep-konsep geometri yang terdapat pada kerajinan tradisional masyarakat Sasak dapat dimanfaatkan oleh guru dalam pembelajaran matematika sekola dasar dan dapat memupuk rasa cinta siswa terhadap budaya mereka sendiri.","author":[{"dropping-particle":"","family":"Fauzi","given":"Asri","non-dropping-particle":"","parse-names":false,"suffix":""},{"dropping-particle":"","family":"Setiawan","given":"Heri","non-dropping-particle":"","parse-names":false,"suffix":""}],"container-title":"Didaktis: Jurnal Pendidikan dan Ilmu Pengetahuan","id":"ITEM-1","issue":"2","issued":{"date-parts":[["2020"]]},"page":"118-128","title":"Etnomatematika: Konsep Geometri pada Kerajinan Tradisional Sasak dalam Pembelajaran Matematika di Sekolah Dasar","type":"article-journal","volume":"20"},"uris":["http://www.mendeley.com/documents/?uuid=ab984f4b-8af2-461c-9194-c1e59fb4b313"]}],"mendeley":{"formattedCitation":"(Fauzi &amp; Setiawan, 2020)","manualFormatting":"Fauzi &amp; Setiawan (2020)","plainTextFormattedCitation":"(Fauzi &amp; Setiawan, 2020)","previouslyFormattedCitation":"(Fauzi &amp; Setiawan, 2020)"},"properties":{"noteIndex":0},"schema":"https://github.com/citation-style-language/schema/raw/master/csl-citation.json"}</w:instrText>
      </w:r>
      <w:r w:rsidRPr="008A1F6D">
        <w:rPr>
          <w:rFonts w:asciiTheme="majorBidi" w:hAnsiTheme="majorBidi" w:cstheme="majorBidi"/>
          <w:sz w:val="24"/>
          <w:szCs w:val="24"/>
        </w:rPr>
        <w:fldChar w:fldCharType="separate"/>
      </w:r>
      <w:r w:rsidRPr="008A1F6D">
        <w:rPr>
          <w:rFonts w:asciiTheme="majorBidi" w:hAnsiTheme="majorBidi" w:cstheme="majorBidi"/>
          <w:noProof/>
          <w:sz w:val="24"/>
          <w:szCs w:val="24"/>
        </w:rPr>
        <w:t>Fauzi &amp; Setiawan (2020)</w:t>
      </w:r>
      <w:r w:rsidRPr="008A1F6D">
        <w:rPr>
          <w:rFonts w:asciiTheme="majorBidi" w:hAnsiTheme="majorBidi" w:cstheme="majorBidi"/>
          <w:sz w:val="24"/>
          <w:szCs w:val="24"/>
        </w:rPr>
        <w:fldChar w:fldCharType="end"/>
      </w:r>
      <w:r w:rsidRPr="008A1F6D">
        <w:rPr>
          <w:rFonts w:asciiTheme="majorBidi" w:hAnsiTheme="majorBidi" w:cstheme="majorBidi"/>
          <w:sz w:val="24"/>
          <w:szCs w:val="24"/>
        </w:rPr>
        <w:t xml:space="preserve"> </w:t>
      </w:r>
      <w:r>
        <w:rPr>
          <w:rFonts w:asciiTheme="majorBidi" w:hAnsiTheme="majorBidi" w:cstheme="majorBidi"/>
          <w:sz w:val="24"/>
          <w:szCs w:val="24"/>
          <w:lang w:val="id-ID"/>
        </w:rPr>
        <w:t>m</w:t>
      </w:r>
      <w:r w:rsidRPr="008A1F6D">
        <w:rPr>
          <w:rFonts w:asciiTheme="majorBidi" w:hAnsiTheme="majorBidi" w:cstheme="majorBidi"/>
          <w:sz w:val="24"/>
          <w:szCs w:val="24"/>
        </w:rPr>
        <w:t>atematika merupakan salah satu mata pelajaran wajib yang harus diberikan sedini mungkin sejak anak- anak mengenal pendidikan baik itu pendidikan formal maupun nonformal. Pemberian pembelajaran matematika kepada anak tentunya akan melatih anak untuk mengembangkan kemampuannya dalam berpikir secara logis, sistematis, dan kreatif. Kemampuan-kemapuan tersebut termuat dalam Permendiknas Nomor 22 Tahun 2006 yang menyatakan bahwa matematika sekolah akan membekali siswa agar memiliki kemampuan untuk bekerjasama, serta memiliki kemampuan dalam berpikir lebih logis dan analitis.</w:t>
      </w:r>
    </w:p>
    <w:p w14:paraId="660D02CF" w14:textId="77777777" w:rsidR="007C5AB2" w:rsidRPr="009E7D60" w:rsidRDefault="007C5AB2" w:rsidP="007C5AB2">
      <w:pPr>
        <w:spacing w:line="360" w:lineRule="auto"/>
        <w:ind w:firstLine="720"/>
        <w:jc w:val="both"/>
        <w:rPr>
          <w:rFonts w:asciiTheme="majorBidi" w:hAnsiTheme="majorBidi" w:cstheme="majorBidi"/>
          <w:sz w:val="24"/>
          <w:szCs w:val="24"/>
        </w:rPr>
      </w:pPr>
      <w:r w:rsidRPr="008A1F6D">
        <w:rPr>
          <w:rFonts w:asciiTheme="majorBidi" w:hAnsiTheme="majorBidi" w:cstheme="majorBidi"/>
          <w:sz w:val="24"/>
          <w:szCs w:val="24"/>
        </w:rPr>
        <w:t xml:space="preserve">Sebuah pendekatan yang dapat digunakan untuk menjelaskan realitas hubungan antara budaya lingkungan dan matematika saat mengajar adalah etnomatematika </w:t>
      </w:r>
      <w:r w:rsidRPr="008A1F6D">
        <w:rPr>
          <w:rFonts w:asciiTheme="majorBidi" w:hAnsiTheme="majorBidi" w:cstheme="majorBidi"/>
          <w:sz w:val="24"/>
          <w:szCs w:val="24"/>
        </w:rPr>
        <w:fldChar w:fldCharType="begin" w:fldLock="1"/>
      </w:r>
      <w:r w:rsidRPr="008A1F6D">
        <w:rPr>
          <w:rFonts w:asciiTheme="majorBidi" w:hAnsiTheme="majorBidi" w:cstheme="majorBidi"/>
          <w:sz w:val="24"/>
          <w:szCs w:val="24"/>
        </w:rPr>
        <w:instrText>ADDIN CSL_CITATION {"citationItems":[{"id":"ITEM-1","itemData":{"abstract":"Belajar matematika cenderung formal dan kaku serta kurang menyenangkan. Disamping itu pemahaman tentang nilai-nilai dalam pembelajaran matematika yang disampaikan para guru belum menyentuh keseluruh aspek yang mungkin. Terdapat hubungan yang saling asing antara materi matematika di sekolah dengan kehidupan keseharian siswa setempat, sehingga hal ini menyebabkan matematika sulit dipahami oleh siswa. Etnomatematika merupakan representasi kompleks dan dinamis yang menggambarkan pengaruh kultural penggunaan matematika dalam aplikasinya. Saat ini permainan tradisional mulai ditinggalkan seiring dengan perkembangan teknologi. Padahal, permainan tradisional mengandung nilai-nilai budaya yang pada hakikatnya merupakan warisan leluhur yang harus dilestarikan keberadaannya. Terlebih pada wilayah kerapatan adat Koto Tengah Kota Sungai Penuh Propinsi Jambi yang sangat kental suasana adat budayanya. Penelitian ini bertujuan ingin menggunakan pendekatan etnomatematika dalam permainan tradisional anak untuk menjembatani antara materi matematika di sekolah dengan kehidupan sosial budaya anak. Peneliti mengambil kesimpulan bahwa pendekatan etnomatematika dalam permainan tradisonal anak “ingkek-ingkek” berhasil membawa materi matematika yaitu materi pengenalan angka, bangun datar dan probabilitas kedalam dunia keseharian anak yang menyenangkan, serta sesuai kehidupan sosial budaya di wilayah kerapatan adat Koto Tengah Kota Sungai Penuh Propinsi Jambi.","author":[{"dropping-particle":"","family":"Rusliah","given":"Nur","non-dropping-particle":"","parse-names":false,"suffix":""}],"container-title":"Proceedings of The International Conference on University-Community Engagement","id":"ITEM-1","issued":{"date-parts":[["2016"]]},"page":"715-726","title":"Pendekatan Etnomatematika dalam Permainan Tradisional Anak di Wilayah Kerapatan Adat Koto Tengah Kota Sungai Penuh Propinsi Jambi","type":"article-journal"},"uris":["http://www.mendeley.com/documents/?uuid=ea5ae33b-c733-483b-8327-ac3bf53e8018"]}],"mendeley":{"formattedCitation":"(Rusliah, 2016)","plainTextFormattedCitation":"(Rusliah, 2016)","previouslyFormattedCitation":"(Rusliah, 2016)"},"properties":{"noteIndex":0},"schema":"https://github.com/citation-style-language/schema/raw/master/csl-citation.json"}</w:instrText>
      </w:r>
      <w:r w:rsidRPr="008A1F6D">
        <w:rPr>
          <w:rFonts w:asciiTheme="majorBidi" w:hAnsiTheme="majorBidi" w:cstheme="majorBidi"/>
          <w:sz w:val="24"/>
          <w:szCs w:val="24"/>
        </w:rPr>
        <w:fldChar w:fldCharType="separate"/>
      </w:r>
      <w:r w:rsidRPr="008A1F6D">
        <w:rPr>
          <w:rFonts w:asciiTheme="majorBidi" w:hAnsiTheme="majorBidi" w:cstheme="majorBidi"/>
          <w:noProof/>
          <w:sz w:val="24"/>
          <w:szCs w:val="24"/>
        </w:rPr>
        <w:t>(Rusliah, 2016)</w:t>
      </w:r>
      <w:r w:rsidRPr="008A1F6D">
        <w:rPr>
          <w:rFonts w:asciiTheme="majorBidi" w:hAnsiTheme="majorBidi" w:cstheme="majorBidi"/>
          <w:sz w:val="24"/>
          <w:szCs w:val="24"/>
        </w:rPr>
        <w:fldChar w:fldCharType="end"/>
      </w:r>
      <w:r w:rsidRPr="008A1F6D">
        <w:rPr>
          <w:rFonts w:asciiTheme="majorBidi" w:hAnsiTheme="majorBidi" w:cstheme="majorBidi"/>
          <w:sz w:val="24"/>
          <w:szCs w:val="24"/>
        </w:rPr>
        <w:t xml:space="preserve">. Menurut </w:t>
      </w:r>
      <w:r w:rsidRPr="008A1F6D">
        <w:rPr>
          <w:rFonts w:asciiTheme="majorBidi" w:hAnsiTheme="majorBidi" w:cstheme="majorBidi"/>
          <w:sz w:val="24"/>
          <w:szCs w:val="24"/>
        </w:rPr>
        <w:fldChar w:fldCharType="begin" w:fldLock="1"/>
      </w:r>
      <w:r w:rsidRPr="008A1F6D">
        <w:rPr>
          <w:rFonts w:asciiTheme="majorBidi" w:hAnsiTheme="majorBidi" w:cstheme="majorBidi"/>
          <w:sz w:val="24"/>
          <w:szCs w:val="24"/>
        </w:rPr>
        <w:instrText>ADDIN CSL_CITATION {"citationItems":[{"id":"ITEM-1","itemData":{"ISSN":"2549-8231","abstract":"Penelitian ini bertujuan untuk mengungkapkan penerapan pembelajaran matematika realistik berbasis etnomatematika kebudayaan sunda yang sangat kental di Kabupaten Purwakarta. Sampel pada penelitian ini adalah siswa kelas VI SDN 01 Kahuripan Kabupaten Purwakarta. Metode penelitian ini adalah survey eksploratif dengan pendekatan kualitatif. Hasil penelitian menunjukkan bahwa penerapan pembelajaran matematika realistik berbasis etnomatematika dapat membuat siswa menjadi lebih bersemangat dalam belajar serta menumbuhkan karakter cinta pada kebudayaan lokal sehingga dapat membuat siswa menjadi lebih mengenal, melestarikan serta dapat menghubungkan budaya Sunda dengan matematika sesuai dengan materi pembelajaran bangun datar. \nThis study aims to reveal the application of realistic mathematical learning based on ethnomathematics of sundanese culture from Purwakarta. The sample in this research were the 4th graders SDN 01 Kahuripan which is located in Purwakarta Regency. This research method was explorative survey with qualitative approach. The result shows that the implementation of realistic mathematics learning method based sundanese ethnomathematics encouraged students to be more active to learn and Purwakarta Regency. The application of realistic mathematics learning with the elements of etnomatematics can make students become more enthusiastic to learn as well as to care of the local culture so that it makes students become more familiar, preserve and relate Sundanese culture with mathematics in accordance with the learning materials .","author":[{"dropping-particle":"","family":"Irawan","given":"Ari","non-dropping-particle":"","parse-names":false,"suffix":""},{"dropping-particle":"","family":"Kencanawaty","given":"Gita","non-dropping-particle":"","parse-names":false,"suffix":""}],"container-title":"Journal of Medives","id":"ITEM-1","issue":"2","issued":{"date-parts":[["2017"]]},"page":"74-81","title":"Implementasi Pembelajaran Matematika Realistik Berbasis Etnomatematika","type":"article-journal","volume":"1"},"uris":["http://www.mendeley.com/documents/?uuid=c9b44951-a554-40ed-90ac-7c7e3392a6e6"]}],"mendeley":{"formattedCitation":"(Irawan &amp; Kencanawaty, 2017)","plainTextFormattedCitation":"(Irawan &amp; Kencanawaty, 2017)","previouslyFormattedCitation":"(Irawan &amp; Kencanawaty, 2017)"},"properties":{"noteIndex":0},"schema":"https://github.com/citation-style-language/schema/raw/master/csl-citation.json"}</w:instrText>
      </w:r>
      <w:r w:rsidRPr="008A1F6D">
        <w:rPr>
          <w:rFonts w:asciiTheme="majorBidi" w:hAnsiTheme="majorBidi" w:cstheme="majorBidi"/>
          <w:sz w:val="24"/>
          <w:szCs w:val="24"/>
        </w:rPr>
        <w:fldChar w:fldCharType="separate"/>
      </w:r>
      <w:r w:rsidRPr="008A1F6D">
        <w:rPr>
          <w:rFonts w:asciiTheme="majorBidi" w:hAnsiTheme="majorBidi" w:cstheme="majorBidi"/>
          <w:noProof/>
          <w:sz w:val="24"/>
          <w:szCs w:val="24"/>
        </w:rPr>
        <w:t xml:space="preserve">Irawan &amp; Kencanawaty </w:t>
      </w:r>
      <w:r>
        <w:rPr>
          <w:rFonts w:asciiTheme="majorBidi" w:hAnsiTheme="majorBidi" w:cstheme="majorBidi"/>
          <w:noProof/>
          <w:sz w:val="24"/>
          <w:szCs w:val="24"/>
          <w:lang w:val="id-ID"/>
        </w:rPr>
        <w:t>(</w:t>
      </w:r>
      <w:r w:rsidRPr="008A1F6D">
        <w:rPr>
          <w:rFonts w:asciiTheme="majorBidi" w:hAnsiTheme="majorBidi" w:cstheme="majorBidi"/>
          <w:noProof/>
          <w:sz w:val="24"/>
          <w:szCs w:val="24"/>
        </w:rPr>
        <w:t>2017)</w:t>
      </w:r>
      <w:r w:rsidRPr="008A1F6D">
        <w:rPr>
          <w:rFonts w:asciiTheme="majorBidi" w:hAnsiTheme="majorBidi" w:cstheme="majorBidi"/>
          <w:sz w:val="24"/>
          <w:szCs w:val="24"/>
        </w:rPr>
        <w:fldChar w:fldCharType="end"/>
      </w:r>
      <w:r w:rsidRPr="008A1F6D">
        <w:rPr>
          <w:rFonts w:asciiTheme="majorBidi" w:hAnsiTheme="majorBidi" w:cstheme="majorBidi"/>
          <w:sz w:val="24"/>
          <w:szCs w:val="24"/>
        </w:rPr>
        <w:t xml:space="preserve">, etnomatemtika merupakan unsur budaya yang yang terdapat pembelajaran matematika. Berdasarkan uraian latar belakang di atas, penulis tertarik untuk mengetahui lebih lanjut mengenai “Analisis Etnomatematika Pada Pengrajin Anyaman Bambu </w:t>
      </w:r>
      <w:r w:rsidRPr="008A1F6D">
        <w:rPr>
          <w:rFonts w:asciiTheme="majorBidi" w:hAnsiTheme="majorBidi" w:cstheme="majorBidi"/>
          <w:sz w:val="24"/>
          <w:szCs w:val="24"/>
          <w:lang w:val="id-ID"/>
        </w:rPr>
        <w:t>Berkenaan Dengan Aktivitas Jual Beli</w:t>
      </w:r>
      <w:r w:rsidRPr="008A1F6D">
        <w:rPr>
          <w:rFonts w:asciiTheme="majorBidi" w:hAnsiTheme="majorBidi" w:cstheme="majorBidi"/>
          <w:sz w:val="24"/>
          <w:szCs w:val="24"/>
        </w:rPr>
        <w:t>”, sebagai suatu kajian khusus tentang matematika yang dimiliki dan dipraktikkan oleh masyarakat setempat. Sehingga studi ini diharapkan dapat menjadi bahan rujukan pembelajaran matematika kontekstual.</w:t>
      </w:r>
    </w:p>
    <w:p w14:paraId="1C31AFF8" w14:textId="77777777" w:rsidR="007C5AB2" w:rsidRPr="00887428" w:rsidRDefault="007C5AB2" w:rsidP="007C5AB2">
      <w:pPr>
        <w:pStyle w:val="Heading2"/>
        <w:spacing w:before="0" w:after="200" w:line="360" w:lineRule="auto"/>
        <w:rPr>
          <w:rFonts w:ascii="Times New Roman" w:hAnsi="Times New Roman" w:cs="Times New Roman"/>
          <w:color w:val="auto"/>
        </w:rPr>
      </w:pPr>
      <w:bookmarkStart w:id="2" w:name="_Toc106818277"/>
      <w:bookmarkStart w:id="3" w:name="_Toc107870458"/>
      <w:bookmarkStart w:id="4" w:name="_Toc107892717"/>
      <w:bookmarkStart w:id="5" w:name="_Toc108152174"/>
      <w:bookmarkStart w:id="6" w:name="_Toc108154014"/>
      <w:bookmarkStart w:id="7" w:name="_Toc108930706"/>
      <w:bookmarkStart w:id="8" w:name="_Toc150935371"/>
      <w:r w:rsidRPr="00887428">
        <w:rPr>
          <w:rFonts w:ascii="Times New Roman" w:hAnsi="Times New Roman" w:cs="Times New Roman"/>
          <w:color w:val="auto"/>
        </w:rPr>
        <w:t>1.2</w:t>
      </w:r>
      <w:r w:rsidRPr="00887428">
        <w:rPr>
          <w:rFonts w:ascii="Times New Roman" w:hAnsi="Times New Roman" w:cs="Times New Roman"/>
          <w:color w:val="auto"/>
        </w:rPr>
        <w:tab/>
        <w:t>Fokus Penelitian</w:t>
      </w:r>
      <w:bookmarkEnd w:id="2"/>
      <w:bookmarkEnd w:id="3"/>
      <w:bookmarkEnd w:id="4"/>
      <w:bookmarkEnd w:id="5"/>
      <w:bookmarkEnd w:id="6"/>
      <w:bookmarkEnd w:id="7"/>
      <w:bookmarkEnd w:id="8"/>
    </w:p>
    <w:p w14:paraId="39387EBB" w14:textId="77777777" w:rsidR="007C5AB2" w:rsidRPr="00887428" w:rsidRDefault="007C5AB2" w:rsidP="007C5AB2">
      <w:pPr>
        <w:spacing w:line="360" w:lineRule="auto"/>
        <w:ind w:firstLine="720"/>
        <w:jc w:val="both"/>
        <w:rPr>
          <w:rFonts w:ascii="Times New Roman" w:hAnsi="Times New Roman" w:cs="Times New Roman"/>
          <w:sz w:val="24"/>
          <w:szCs w:val="24"/>
        </w:rPr>
      </w:pPr>
      <w:r w:rsidRPr="00887428">
        <w:rPr>
          <w:rFonts w:ascii="Times New Roman" w:hAnsi="Times New Roman" w:cs="Times New Roman"/>
          <w:sz w:val="24"/>
          <w:szCs w:val="24"/>
        </w:rPr>
        <w:t>Fokus penelitian ini adalah untuk menganalisis konsep matematika apa saja yang terdapat pada anyaman bambu, seperti Cepon (</w:t>
      </w:r>
      <w:r>
        <w:rPr>
          <w:rFonts w:ascii="Times New Roman" w:hAnsi="Times New Roman" w:cs="Times New Roman"/>
          <w:sz w:val="24"/>
          <w:szCs w:val="24"/>
        </w:rPr>
        <w:t>Bakul</w:t>
      </w:r>
      <w:r w:rsidRPr="00887428">
        <w:rPr>
          <w:rFonts w:ascii="Times New Roman" w:hAnsi="Times New Roman" w:cs="Times New Roman"/>
          <w:sz w:val="24"/>
          <w:szCs w:val="24"/>
        </w:rPr>
        <w:t xml:space="preserve"> Kecil), Said (</w:t>
      </w:r>
      <w:r>
        <w:rPr>
          <w:rFonts w:ascii="Times New Roman" w:hAnsi="Times New Roman" w:cs="Times New Roman"/>
          <w:sz w:val="24"/>
          <w:szCs w:val="24"/>
        </w:rPr>
        <w:t>Bakul</w:t>
      </w:r>
      <w:r w:rsidRPr="00887428">
        <w:rPr>
          <w:rFonts w:ascii="Times New Roman" w:hAnsi="Times New Roman" w:cs="Times New Roman"/>
          <w:sz w:val="24"/>
          <w:szCs w:val="24"/>
        </w:rPr>
        <w:t xml:space="preserve"> Besar), Nyiru, Tolombong, dan Hihid, yang sesuai dengan pokok pembahasan aritmatika sosial. </w:t>
      </w:r>
    </w:p>
    <w:p w14:paraId="4762AA45" w14:textId="77777777" w:rsidR="007C5AB2" w:rsidRPr="007574C6" w:rsidRDefault="007C5AB2" w:rsidP="007C5AB2">
      <w:pPr>
        <w:pStyle w:val="Heading2"/>
        <w:spacing w:after="200" w:line="360" w:lineRule="auto"/>
        <w:rPr>
          <w:rFonts w:ascii="Times New Roman" w:hAnsi="Times New Roman" w:cs="Times New Roman"/>
          <w:color w:val="auto"/>
          <w:sz w:val="24"/>
          <w:szCs w:val="24"/>
        </w:rPr>
      </w:pPr>
      <w:bookmarkStart w:id="9" w:name="_Toc108930707"/>
      <w:bookmarkStart w:id="10" w:name="_Toc150935372"/>
      <w:r w:rsidRPr="007574C6">
        <w:rPr>
          <w:rFonts w:ascii="Times New Roman" w:hAnsi="Times New Roman" w:cs="Times New Roman"/>
          <w:color w:val="auto"/>
          <w:sz w:val="24"/>
          <w:szCs w:val="24"/>
        </w:rPr>
        <w:lastRenderedPageBreak/>
        <w:t>1.3</w:t>
      </w:r>
      <w:r w:rsidRPr="007574C6">
        <w:rPr>
          <w:rFonts w:ascii="Times New Roman" w:hAnsi="Times New Roman" w:cs="Times New Roman"/>
          <w:color w:val="auto"/>
          <w:sz w:val="24"/>
          <w:szCs w:val="24"/>
        </w:rPr>
        <w:tab/>
        <w:t>Batasan Masalah</w:t>
      </w:r>
      <w:bookmarkEnd w:id="9"/>
      <w:bookmarkEnd w:id="10"/>
    </w:p>
    <w:p w14:paraId="2F2AE6D8" w14:textId="77777777" w:rsidR="007C5AB2" w:rsidRPr="009E7D60" w:rsidRDefault="007C5AB2" w:rsidP="007C5AB2">
      <w:pPr>
        <w:spacing w:line="360" w:lineRule="auto"/>
        <w:ind w:firstLine="720"/>
        <w:jc w:val="both"/>
        <w:rPr>
          <w:rFonts w:ascii="Times New Roman" w:hAnsi="Times New Roman" w:cs="Times New Roman"/>
          <w:sz w:val="24"/>
          <w:szCs w:val="24"/>
        </w:rPr>
      </w:pPr>
      <w:r w:rsidRPr="009E7D60">
        <w:rPr>
          <w:rFonts w:ascii="Times New Roman" w:hAnsi="Times New Roman" w:cs="Times New Roman"/>
          <w:sz w:val="24"/>
          <w:szCs w:val="24"/>
        </w:rPr>
        <w:t>Berdasarkan latar belakang penelitian diatas, maka batasan masalah dapat diidentifikasi masalah-masalah yang berhubungan dengan etnomatematika sebagai berikut:</w:t>
      </w:r>
    </w:p>
    <w:p w14:paraId="1BE6B4C7" w14:textId="77777777" w:rsidR="007C5AB2" w:rsidRPr="009E7D60" w:rsidRDefault="007C5AB2" w:rsidP="007C5AB2">
      <w:pPr>
        <w:spacing w:line="360" w:lineRule="auto"/>
        <w:ind w:firstLine="720"/>
        <w:jc w:val="both"/>
        <w:rPr>
          <w:rFonts w:ascii="Times New Roman" w:hAnsi="Times New Roman" w:cs="Times New Roman"/>
          <w:sz w:val="24"/>
          <w:szCs w:val="24"/>
        </w:rPr>
      </w:pPr>
      <w:r w:rsidRPr="009E7D60">
        <w:rPr>
          <w:rFonts w:ascii="Times New Roman" w:hAnsi="Times New Roman" w:cs="Times New Roman"/>
          <w:sz w:val="24"/>
          <w:szCs w:val="24"/>
        </w:rPr>
        <w:t>Berdasarkan identifikasi masalah tersebut, maka peneliti memilih batasan agar penelitian lebih terarah. Batasan masalah dalam penelitian ini adalah analisis adanya konsep aritmatika sosial pada pengrajin anyaman bambu seperti, Cepon (</w:t>
      </w:r>
      <w:r>
        <w:rPr>
          <w:rFonts w:ascii="Times New Roman" w:hAnsi="Times New Roman" w:cs="Times New Roman"/>
          <w:sz w:val="24"/>
          <w:szCs w:val="24"/>
        </w:rPr>
        <w:t>Bakul</w:t>
      </w:r>
      <w:r w:rsidRPr="009E7D60">
        <w:rPr>
          <w:rFonts w:ascii="Times New Roman" w:hAnsi="Times New Roman" w:cs="Times New Roman"/>
          <w:sz w:val="24"/>
          <w:szCs w:val="24"/>
        </w:rPr>
        <w:t xml:space="preserve"> Kecil), Said (</w:t>
      </w:r>
      <w:r>
        <w:rPr>
          <w:rFonts w:ascii="Times New Roman" w:hAnsi="Times New Roman" w:cs="Times New Roman"/>
          <w:sz w:val="24"/>
          <w:szCs w:val="24"/>
          <w:lang w:val="id-ID"/>
        </w:rPr>
        <w:t>Bakul</w:t>
      </w:r>
      <w:r w:rsidRPr="009E7D60">
        <w:rPr>
          <w:rFonts w:ascii="Times New Roman" w:hAnsi="Times New Roman" w:cs="Times New Roman"/>
          <w:sz w:val="24"/>
          <w:szCs w:val="24"/>
        </w:rPr>
        <w:t xml:space="preserve"> Besar), Nyiru, Tolombong, dan Hihid.</w:t>
      </w:r>
    </w:p>
    <w:p w14:paraId="7CB1F4A1" w14:textId="77777777" w:rsidR="007C5AB2" w:rsidRDefault="007C5AB2" w:rsidP="007C5AB2">
      <w:pPr>
        <w:pStyle w:val="ListParagraph"/>
        <w:numPr>
          <w:ilvl w:val="0"/>
          <w:numId w:val="2"/>
        </w:numPr>
        <w:spacing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Masyarakat pada umumnya masih awam tentang keterhubungan antara budaya dengan matematika</w:t>
      </w:r>
    </w:p>
    <w:p w14:paraId="5202C97C" w14:textId="77777777" w:rsidR="007C5AB2" w:rsidRDefault="007C5AB2" w:rsidP="007C5AB2">
      <w:pPr>
        <w:pStyle w:val="ListParagraph"/>
        <w:numPr>
          <w:ilvl w:val="0"/>
          <w:numId w:val="2"/>
        </w:numPr>
        <w:spacing w:line="360" w:lineRule="auto"/>
        <w:ind w:left="426" w:hanging="426"/>
        <w:jc w:val="both"/>
        <w:rPr>
          <w:rFonts w:ascii="Times New Roman" w:hAnsi="Times New Roman" w:cs="Times New Roman"/>
          <w:sz w:val="24"/>
          <w:szCs w:val="24"/>
          <w:lang w:val="id-ID"/>
        </w:rPr>
      </w:pPr>
      <w:r w:rsidRPr="001B7F86">
        <w:rPr>
          <w:rFonts w:ascii="Times New Roman" w:hAnsi="Times New Roman" w:cs="Times New Roman"/>
          <w:sz w:val="24"/>
          <w:szCs w:val="24"/>
          <w:lang w:val="id-ID"/>
        </w:rPr>
        <w:t>Tidak banyak penelitian yang memaparkan keterkaitan hubungan antara matematika dengan pengrajin anyaman bambu</w:t>
      </w:r>
    </w:p>
    <w:p w14:paraId="4FF883C5" w14:textId="77777777" w:rsidR="007C5AB2" w:rsidRDefault="007C5AB2" w:rsidP="007C5AB2">
      <w:pPr>
        <w:spacing w:line="360" w:lineRule="auto"/>
        <w:ind w:firstLine="720"/>
        <w:jc w:val="both"/>
        <w:rPr>
          <w:rFonts w:ascii="Times New Roman" w:hAnsi="Times New Roman" w:cs="Times New Roman"/>
          <w:sz w:val="24"/>
          <w:szCs w:val="24"/>
          <w:lang w:val="id-ID"/>
        </w:rPr>
      </w:pPr>
      <w:r w:rsidRPr="001B7F86">
        <w:rPr>
          <w:rFonts w:ascii="Times New Roman" w:hAnsi="Times New Roman" w:cs="Times New Roman"/>
          <w:sz w:val="24"/>
          <w:szCs w:val="24"/>
          <w:lang w:val="id-ID"/>
        </w:rPr>
        <w:t>Berdasarkan identifikasi masalah tersebut, maka peneliti memilih batasan agar penelitian lebih terarah. Batasan masalah dalam penelitian ini adalah analisis adanya konsep aritmatika sosial pada pengrajin anyaman bambu seperti, Cepon (</w:t>
      </w:r>
      <w:r>
        <w:rPr>
          <w:rFonts w:ascii="Times New Roman" w:hAnsi="Times New Roman" w:cs="Times New Roman"/>
          <w:sz w:val="24"/>
          <w:szCs w:val="24"/>
          <w:lang w:val="id-ID"/>
        </w:rPr>
        <w:t>Bakul</w:t>
      </w:r>
      <w:r w:rsidRPr="001B7F86">
        <w:rPr>
          <w:rFonts w:ascii="Times New Roman" w:hAnsi="Times New Roman" w:cs="Times New Roman"/>
          <w:sz w:val="24"/>
          <w:szCs w:val="24"/>
          <w:lang w:val="id-ID"/>
        </w:rPr>
        <w:t xml:space="preserve"> Kecil), Said (</w:t>
      </w:r>
      <w:r>
        <w:rPr>
          <w:rFonts w:ascii="Times New Roman" w:hAnsi="Times New Roman" w:cs="Times New Roman"/>
          <w:sz w:val="24"/>
          <w:szCs w:val="24"/>
          <w:lang w:val="id-ID"/>
        </w:rPr>
        <w:t>Bakul</w:t>
      </w:r>
      <w:r w:rsidRPr="001B7F86">
        <w:rPr>
          <w:rFonts w:ascii="Times New Roman" w:hAnsi="Times New Roman" w:cs="Times New Roman"/>
          <w:sz w:val="24"/>
          <w:szCs w:val="24"/>
          <w:lang w:val="id-ID"/>
        </w:rPr>
        <w:t xml:space="preserve"> Besar), Nyiru, Tolombong, dan Hihid.</w:t>
      </w:r>
    </w:p>
    <w:p w14:paraId="0BE401B9" w14:textId="77777777" w:rsidR="007C5AB2" w:rsidRPr="001B7F86" w:rsidRDefault="007C5AB2" w:rsidP="007C5AB2">
      <w:pPr>
        <w:spacing w:line="360" w:lineRule="auto"/>
        <w:ind w:firstLine="720"/>
        <w:jc w:val="both"/>
        <w:rPr>
          <w:rFonts w:ascii="Times New Roman" w:hAnsi="Times New Roman" w:cs="Times New Roman"/>
          <w:sz w:val="24"/>
          <w:szCs w:val="24"/>
          <w:lang w:val="id-ID"/>
        </w:rPr>
      </w:pPr>
    </w:p>
    <w:p w14:paraId="4522D1ED" w14:textId="77777777" w:rsidR="007C5AB2" w:rsidRPr="009E7D60" w:rsidRDefault="007C5AB2" w:rsidP="007C5AB2">
      <w:pPr>
        <w:pStyle w:val="Heading2"/>
        <w:spacing w:before="0" w:after="200" w:line="360" w:lineRule="auto"/>
        <w:rPr>
          <w:rFonts w:ascii="Times New Roman" w:hAnsi="Times New Roman" w:cs="Times New Roman"/>
          <w:color w:val="auto"/>
          <w:sz w:val="24"/>
          <w:szCs w:val="24"/>
        </w:rPr>
      </w:pPr>
      <w:bookmarkStart w:id="11" w:name="_Toc108930708"/>
      <w:bookmarkStart w:id="12" w:name="_Toc150935373"/>
      <w:r w:rsidRPr="009E7D60">
        <w:rPr>
          <w:rFonts w:ascii="Times New Roman" w:hAnsi="Times New Roman" w:cs="Times New Roman"/>
          <w:color w:val="auto"/>
          <w:sz w:val="24"/>
          <w:szCs w:val="24"/>
        </w:rPr>
        <w:t>1.</w:t>
      </w:r>
      <w:r>
        <w:rPr>
          <w:rFonts w:ascii="Times New Roman" w:hAnsi="Times New Roman" w:cs="Times New Roman"/>
          <w:color w:val="auto"/>
          <w:sz w:val="24"/>
          <w:szCs w:val="24"/>
        </w:rPr>
        <w:t>4</w:t>
      </w:r>
      <w:r w:rsidRPr="009E7D60">
        <w:rPr>
          <w:rFonts w:ascii="Times New Roman" w:hAnsi="Times New Roman" w:cs="Times New Roman"/>
          <w:color w:val="auto"/>
          <w:sz w:val="24"/>
          <w:szCs w:val="24"/>
        </w:rPr>
        <w:tab/>
        <w:t>Rumusan Masalah</w:t>
      </w:r>
      <w:bookmarkEnd w:id="11"/>
      <w:bookmarkEnd w:id="12"/>
    </w:p>
    <w:p w14:paraId="63DC4205" w14:textId="77777777" w:rsidR="007C5AB2" w:rsidRPr="009E7D60" w:rsidRDefault="007C5AB2" w:rsidP="007C5AB2">
      <w:pPr>
        <w:spacing w:line="360" w:lineRule="auto"/>
        <w:ind w:firstLine="720"/>
        <w:jc w:val="both"/>
        <w:rPr>
          <w:rFonts w:ascii="Times New Roman" w:hAnsi="Times New Roman" w:cs="Times New Roman"/>
          <w:sz w:val="24"/>
          <w:szCs w:val="24"/>
        </w:rPr>
      </w:pPr>
      <w:r w:rsidRPr="009E7D60">
        <w:rPr>
          <w:rFonts w:ascii="Times New Roman" w:hAnsi="Times New Roman" w:cs="Times New Roman"/>
          <w:sz w:val="24"/>
          <w:szCs w:val="24"/>
        </w:rPr>
        <w:t>Berdasarkan rumusan masalah di atas maka rumusan masalahnya adalah:</w:t>
      </w:r>
    </w:p>
    <w:p w14:paraId="13DD9A41" w14:textId="77777777" w:rsidR="007C5AB2" w:rsidRDefault="007C5AB2" w:rsidP="007C5AB2">
      <w:pPr>
        <w:pStyle w:val="ListParagraph"/>
        <w:numPr>
          <w:ilvl w:val="0"/>
          <w:numId w:val="4"/>
        </w:numPr>
        <w:spacing w:after="0" w:line="360" w:lineRule="auto"/>
        <w:ind w:left="426" w:hanging="425"/>
        <w:jc w:val="both"/>
        <w:rPr>
          <w:rFonts w:ascii="Times New Roman" w:hAnsi="Times New Roman" w:cs="Times New Roman"/>
          <w:sz w:val="24"/>
          <w:szCs w:val="24"/>
          <w:lang w:val="id-ID"/>
        </w:rPr>
      </w:pPr>
      <w:r>
        <w:rPr>
          <w:rFonts w:ascii="Times New Roman" w:hAnsi="Times New Roman" w:cs="Times New Roman"/>
          <w:sz w:val="24"/>
          <w:szCs w:val="24"/>
          <w:lang w:val="id-ID"/>
        </w:rPr>
        <w:t>Bagaimana konsep aritmatika sosial yang terdapat pada aktivitas jual beli anyaman bambu?</w:t>
      </w:r>
    </w:p>
    <w:p w14:paraId="37735A53" w14:textId="77777777" w:rsidR="007C5AB2" w:rsidRDefault="007C5AB2" w:rsidP="007C5AB2">
      <w:pPr>
        <w:pStyle w:val="ListParagraph"/>
        <w:numPr>
          <w:ilvl w:val="0"/>
          <w:numId w:val="4"/>
        </w:numPr>
        <w:spacing w:after="0" w:line="360" w:lineRule="auto"/>
        <w:ind w:left="426" w:hanging="425"/>
        <w:jc w:val="both"/>
        <w:rPr>
          <w:rFonts w:ascii="Times New Roman" w:hAnsi="Times New Roman" w:cs="Times New Roman"/>
          <w:sz w:val="24"/>
          <w:szCs w:val="24"/>
          <w:lang w:val="id-ID"/>
        </w:rPr>
      </w:pPr>
      <w:r>
        <w:rPr>
          <w:rFonts w:ascii="Times New Roman" w:hAnsi="Times New Roman" w:cs="Times New Roman"/>
          <w:sz w:val="24"/>
          <w:szCs w:val="24"/>
          <w:lang w:val="id-ID"/>
        </w:rPr>
        <w:t>Bagaimana konsep etnomatematika pada kerajinan anyaman bambu ditinjau dari aspek historis, filosofis, dan budaya?</w:t>
      </w:r>
    </w:p>
    <w:p w14:paraId="5F5CEA28" w14:textId="77777777" w:rsidR="007C5AB2" w:rsidRPr="00D4770A" w:rsidRDefault="007C5AB2" w:rsidP="007C5AB2">
      <w:pPr>
        <w:pStyle w:val="ListParagraph"/>
        <w:spacing w:after="0" w:line="360" w:lineRule="auto"/>
        <w:ind w:left="426"/>
        <w:jc w:val="both"/>
        <w:rPr>
          <w:rFonts w:ascii="Times New Roman" w:hAnsi="Times New Roman" w:cs="Times New Roman"/>
          <w:sz w:val="24"/>
          <w:szCs w:val="24"/>
          <w:lang w:val="id-ID"/>
        </w:rPr>
      </w:pPr>
    </w:p>
    <w:p w14:paraId="0A8FEFBA" w14:textId="77777777" w:rsidR="007C5AB2" w:rsidRPr="007574C6" w:rsidRDefault="007C5AB2" w:rsidP="007C5AB2">
      <w:pPr>
        <w:pStyle w:val="Heading2"/>
        <w:spacing w:before="0" w:after="200" w:line="360" w:lineRule="auto"/>
        <w:rPr>
          <w:rFonts w:ascii="Times New Roman" w:hAnsi="Times New Roman" w:cs="Times New Roman"/>
          <w:color w:val="auto"/>
          <w:sz w:val="24"/>
          <w:szCs w:val="24"/>
        </w:rPr>
      </w:pPr>
      <w:bookmarkStart w:id="13" w:name="_Toc108930709"/>
      <w:bookmarkStart w:id="14" w:name="_Toc150935374"/>
      <w:r>
        <w:rPr>
          <w:rFonts w:ascii="Times New Roman" w:hAnsi="Times New Roman" w:cs="Times New Roman"/>
          <w:color w:val="auto"/>
          <w:sz w:val="24"/>
          <w:szCs w:val="24"/>
        </w:rPr>
        <w:lastRenderedPageBreak/>
        <w:t>1.5</w:t>
      </w:r>
      <w:r>
        <w:rPr>
          <w:rFonts w:ascii="Times New Roman" w:hAnsi="Times New Roman" w:cs="Times New Roman"/>
          <w:color w:val="auto"/>
          <w:sz w:val="24"/>
          <w:szCs w:val="24"/>
        </w:rPr>
        <w:tab/>
      </w:r>
      <w:r w:rsidRPr="007574C6">
        <w:rPr>
          <w:rFonts w:ascii="Times New Roman" w:hAnsi="Times New Roman" w:cs="Times New Roman"/>
          <w:color w:val="auto"/>
          <w:sz w:val="24"/>
          <w:szCs w:val="24"/>
        </w:rPr>
        <w:t>Tujuan Penelitian</w:t>
      </w:r>
      <w:bookmarkEnd w:id="13"/>
      <w:bookmarkEnd w:id="14"/>
    </w:p>
    <w:p w14:paraId="4EEC7B53" w14:textId="77777777" w:rsidR="007C5AB2" w:rsidRPr="007574C6" w:rsidRDefault="007C5AB2" w:rsidP="007C5AB2">
      <w:pPr>
        <w:spacing w:line="360" w:lineRule="auto"/>
        <w:ind w:firstLine="720"/>
        <w:jc w:val="both"/>
        <w:rPr>
          <w:rFonts w:ascii="Times New Roman" w:hAnsi="Times New Roman" w:cs="Times New Roman"/>
          <w:sz w:val="24"/>
          <w:szCs w:val="24"/>
        </w:rPr>
      </w:pPr>
      <w:r w:rsidRPr="007574C6">
        <w:rPr>
          <w:rFonts w:ascii="Times New Roman" w:hAnsi="Times New Roman" w:cs="Times New Roman"/>
          <w:sz w:val="24"/>
          <w:szCs w:val="24"/>
        </w:rPr>
        <w:t xml:space="preserve">Berdasarkan rumusan masalah diatas, tujuan penelitian ini untuk menganalisis konsep aritmatika sosial apa yang bisa dianalisis pada kerajinan anyaman bambu dan menganalisis historis, filosofis, dan budaya didalamnya. </w:t>
      </w:r>
    </w:p>
    <w:p w14:paraId="6144074D" w14:textId="77777777" w:rsidR="007C5AB2" w:rsidRPr="007574C6" w:rsidRDefault="007C5AB2" w:rsidP="007C5AB2">
      <w:pPr>
        <w:pStyle w:val="Heading2"/>
        <w:spacing w:after="200" w:line="360" w:lineRule="auto"/>
        <w:rPr>
          <w:rFonts w:ascii="Times New Roman" w:hAnsi="Times New Roman" w:cs="Times New Roman"/>
          <w:color w:val="auto"/>
          <w:sz w:val="24"/>
          <w:szCs w:val="24"/>
        </w:rPr>
      </w:pPr>
      <w:bookmarkStart w:id="15" w:name="_Toc108930710"/>
      <w:bookmarkStart w:id="16" w:name="_Toc150935375"/>
      <w:r>
        <w:rPr>
          <w:rFonts w:ascii="Times New Roman" w:hAnsi="Times New Roman" w:cs="Times New Roman"/>
          <w:color w:val="auto"/>
          <w:sz w:val="24"/>
          <w:szCs w:val="24"/>
        </w:rPr>
        <w:t>1.6</w:t>
      </w:r>
      <w:r>
        <w:rPr>
          <w:rFonts w:ascii="Times New Roman" w:hAnsi="Times New Roman" w:cs="Times New Roman"/>
          <w:color w:val="auto"/>
          <w:sz w:val="24"/>
          <w:szCs w:val="24"/>
        </w:rPr>
        <w:tab/>
      </w:r>
      <w:r w:rsidRPr="007574C6">
        <w:rPr>
          <w:rFonts w:ascii="Times New Roman" w:hAnsi="Times New Roman" w:cs="Times New Roman"/>
          <w:color w:val="auto"/>
          <w:sz w:val="24"/>
          <w:szCs w:val="24"/>
        </w:rPr>
        <w:t>Manfaat Penelitian</w:t>
      </w:r>
      <w:bookmarkEnd w:id="15"/>
      <w:bookmarkEnd w:id="16"/>
    </w:p>
    <w:p w14:paraId="09D9013F" w14:textId="77777777" w:rsidR="007C5AB2" w:rsidRPr="007574C6" w:rsidRDefault="007C5AB2" w:rsidP="007C5AB2">
      <w:pPr>
        <w:spacing w:line="360" w:lineRule="auto"/>
        <w:ind w:firstLine="720"/>
        <w:jc w:val="both"/>
        <w:rPr>
          <w:rFonts w:ascii="Times New Roman" w:hAnsi="Times New Roman" w:cs="Times New Roman"/>
          <w:sz w:val="24"/>
          <w:szCs w:val="24"/>
        </w:rPr>
      </w:pPr>
      <w:r w:rsidRPr="007574C6">
        <w:rPr>
          <w:rFonts w:ascii="Times New Roman" w:hAnsi="Times New Roman" w:cs="Times New Roman"/>
          <w:sz w:val="24"/>
          <w:szCs w:val="24"/>
        </w:rPr>
        <w:t>Manfaat penelitian ini dapat dilihat dari segi teoritis dan segi praktis. Hasil penelitian ini diharapkan dapat memberikan manfaat kepada berbagai pihak.</w:t>
      </w:r>
    </w:p>
    <w:p w14:paraId="6511936B" w14:textId="77777777" w:rsidR="007C5AB2" w:rsidRPr="007574C6" w:rsidRDefault="007C5AB2" w:rsidP="007C5AB2">
      <w:pPr>
        <w:spacing w:line="360" w:lineRule="auto"/>
        <w:rPr>
          <w:rFonts w:ascii="Times New Roman" w:hAnsi="Times New Roman" w:cs="Times New Roman"/>
          <w:sz w:val="24"/>
          <w:szCs w:val="24"/>
        </w:rPr>
      </w:pPr>
      <w:r w:rsidRPr="007574C6">
        <w:rPr>
          <w:rFonts w:ascii="Times New Roman" w:hAnsi="Times New Roman" w:cs="Times New Roman"/>
          <w:sz w:val="24"/>
          <w:szCs w:val="24"/>
        </w:rPr>
        <w:t>Adapun manfaat dari penelitian ini yaitu sebagai berikut:</w:t>
      </w:r>
    </w:p>
    <w:p w14:paraId="6E515F49" w14:textId="77777777" w:rsidR="007C5AB2" w:rsidRDefault="007C5AB2" w:rsidP="007C5AB2">
      <w:pPr>
        <w:pStyle w:val="ListParagraph"/>
        <w:numPr>
          <w:ilvl w:val="0"/>
          <w:numId w:val="1"/>
        </w:numPr>
        <w:spacing w:line="360" w:lineRule="auto"/>
        <w:ind w:left="567" w:hanging="567"/>
        <w:jc w:val="both"/>
        <w:rPr>
          <w:rFonts w:ascii="Times New Roman" w:hAnsi="Times New Roman" w:cs="Times New Roman"/>
          <w:bCs/>
          <w:sz w:val="24"/>
          <w:szCs w:val="24"/>
          <w:lang w:val="id-ID"/>
        </w:rPr>
      </w:pPr>
      <w:r w:rsidRPr="000F5861">
        <w:rPr>
          <w:rFonts w:ascii="Times New Roman" w:hAnsi="Times New Roman" w:cs="Times New Roman"/>
          <w:bCs/>
          <w:sz w:val="24"/>
          <w:szCs w:val="24"/>
          <w:lang w:val="id-ID"/>
        </w:rPr>
        <w:t>Manfaat Teoritis</w:t>
      </w:r>
    </w:p>
    <w:p w14:paraId="42C1778B" w14:textId="77777777" w:rsidR="007C5AB2" w:rsidRPr="004E4683" w:rsidRDefault="007C5AB2" w:rsidP="007C5AB2">
      <w:pPr>
        <w:pStyle w:val="ListParagraph"/>
        <w:spacing w:line="360" w:lineRule="auto"/>
        <w:ind w:left="567"/>
        <w:jc w:val="both"/>
        <w:rPr>
          <w:rFonts w:ascii="Times New Roman" w:hAnsi="Times New Roman" w:cs="Times New Roman"/>
          <w:sz w:val="24"/>
          <w:szCs w:val="24"/>
          <w:lang w:val="id-ID"/>
        </w:rPr>
      </w:pPr>
      <w:r w:rsidRPr="000F5861">
        <w:rPr>
          <w:rFonts w:ascii="Times New Roman" w:hAnsi="Times New Roman" w:cs="Times New Roman"/>
          <w:sz w:val="24"/>
          <w:szCs w:val="24"/>
          <w:lang w:val="id-ID"/>
        </w:rPr>
        <w:t>Secara teoritis hasil penelitian ini diharapkan dapat berfungsi sebagai kontribusi dan sumbangan ilmiah untuk memperkaya ilmu pengetahuan juga menambah referensi dan wawasan khususnya tentang etnomatematika.</w:t>
      </w:r>
    </w:p>
    <w:p w14:paraId="1313EB70" w14:textId="77777777" w:rsidR="007C5AB2" w:rsidRDefault="007C5AB2" w:rsidP="007C5AB2">
      <w:pPr>
        <w:pStyle w:val="ListParagraph"/>
        <w:numPr>
          <w:ilvl w:val="0"/>
          <w:numId w:val="1"/>
        </w:numPr>
        <w:spacing w:line="360" w:lineRule="auto"/>
        <w:ind w:left="567" w:hanging="567"/>
        <w:jc w:val="both"/>
        <w:rPr>
          <w:rFonts w:ascii="Times New Roman" w:hAnsi="Times New Roman" w:cs="Times New Roman"/>
          <w:bCs/>
          <w:sz w:val="24"/>
          <w:szCs w:val="24"/>
          <w:lang w:val="id-ID"/>
        </w:rPr>
      </w:pPr>
      <w:r w:rsidRPr="000F5861">
        <w:rPr>
          <w:rFonts w:ascii="Times New Roman" w:hAnsi="Times New Roman" w:cs="Times New Roman"/>
          <w:bCs/>
          <w:sz w:val="24"/>
          <w:szCs w:val="24"/>
          <w:lang w:val="id-ID"/>
        </w:rPr>
        <w:t>Manfaat Praktis</w:t>
      </w:r>
    </w:p>
    <w:p w14:paraId="7E3BD64A" w14:textId="12124E81" w:rsidR="007C5AB2" w:rsidRDefault="007C5AB2" w:rsidP="007C5AB2">
      <w:pPr>
        <w:pStyle w:val="ListParagraph"/>
        <w:spacing w:line="360" w:lineRule="auto"/>
        <w:ind w:left="567"/>
        <w:jc w:val="both"/>
        <w:rPr>
          <w:rFonts w:ascii="Times New Roman" w:hAnsi="Times New Roman" w:cs="Times New Roman"/>
          <w:sz w:val="24"/>
          <w:szCs w:val="24"/>
        </w:rPr>
        <w:sectPr w:rsidR="007C5AB2" w:rsidSect="00590C18">
          <w:headerReference w:type="default" r:id="rId10"/>
          <w:pgSz w:w="12240" w:h="15840"/>
          <w:pgMar w:top="2268" w:right="1701" w:bottom="1701" w:left="2268" w:header="709" w:footer="709" w:gutter="0"/>
          <w:pgNumType w:start="1"/>
          <w:cols w:space="708"/>
          <w:titlePg/>
          <w:docGrid w:linePitch="360"/>
        </w:sectPr>
      </w:pPr>
      <w:r w:rsidRPr="000F5861">
        <w:rPr>
          <w:rFonts w:ascii="Times New Roman" w:hAnsi="Times New Roman" w:cs="Times New Roman"/>
          <w:sz w:val="24"/>
          <w:szCs w:val="24"/>
          <w:lang w:val="id-ID"/>
        </w:rPr>
        <w:t>Penelitian ini memiliki aspek yang dapat dikembangkan oleh peneliti lain dan untuk mengkaji lebih dalam dan mengelompokkan materi secara lebih spesifi</w:t>
      </w:r>
      <w:r>
        <w:rPr>
          <w:rFonts w:ascii="Times New Roman" w:hAnsi="Times New Roman" w:cs="Times New Roman"/>
          <w:sz w:val="24"/>
          <w:szCs w:val="24"/>
          <w:lang w:val="id-ID"/>
        </w:rPr>
        <w:t>k.</w:t>
      </w:r>
    </w:p>
    <w:p w14:paraId="5898D456" w14:textId="77777777" w:rsidR="007C5AB2" w:rsidRDefault="007C5AB2" w:rsidP="007C5AB2">
      <w:pPr>
        <w:jc w:val="both"/>
        <w:rPr>
          <w:rFonts w:ascii="Times New Roman" w:hAnsi="Times New Roman" w:cs="Times New Roman"/>
          <w:sz w:val="24"/>
          <w:szCs w:val="24"/>
        </w:rPr>
        <w:sectPr w:rsidR="007C5AB2" w:rsidSect="00887428">
          <w:type w:val="continuous"/>
          <w:pgSz w:w="12240" w:h="15840"/>
          <w:pgMar w:top="2268" w:right="1701" w:bottom="1701" w:left="2268" w:header="709" w:footer="709" w:gutter="0"/>
          <w:cols w:space="708"/>
          <w:docGrid w:linePitch="360"/>
        </w:sectPr>
      </w:pPr>
    </w:p>
    <w:p w14:paraId="15441F45" w14:textId="77777777" w:rsidR="006E362E" w:rsidRDefault="006E362E"/>
    <w:sectPr w:rsidR="006E362E" w:rsidSect="007C5AB2">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C7AB" w14:textId="77777777" w:rsidR="003D41FC" w:rsidRDefault="003D41FC" w:rsidP="007C5AB2">
      <w:pPr>
        <w:spacing w:after="0" w:line="240" w:lineRule="auto"/>
      </w:pPr>
      <w:r>
        <w:separator/>
      </w:r>
    </w:p>
  </w:endnote>
  <w:endnote w:type="continuationSeparator" w:id="0">
    <w:p w14:paraId="7F38BAA1" w14:textId="77777777" w:rsidR="003D41FC" w:rsidRDefault="003D41FC" w:rsidP="007C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3E1D" w14:textId="77777777" w:rsidR="003D41FC" w:rsidRDefault="003D41FC" w:rsidP="007C5AB2">
      <w:pPr>
        <w:spacing w:after="0" w:line="240" w:lineRule="auto"/>
      </w:pPr>
      <w:r>
        <w:separator/>
      </w:r>
    </w:p>
  </w:footnote>
  <w:footnote w:type="continuationSeparator" w:id="0">
    <w:p w14:paraId="510B7F8F" w14:textId="77777777" w:rsidR="003D41FC" w:rsidRDefault="003D41FC" w:rsidP="007C5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C007" w14:textId="7E7A8F52" w:rsidR="00456DA6" w:rsidRPr="00456DA6" w:rsidRDefault="003D41FC">
    <w:pPr>
      <w:pStyle w:val="Header"/>
      <w:jc w:val="right"/>
      <w:rPr>
        <w:rFonts w:ascii="Times New Roman" w:hAnsi="Times New Roman" w:cs="Times New Roman"/>
        <w:sz w:val="24"/>
        <w:szCs w:val="24"/>
      </w:rPr>
    </w:pPr>
  </w:p>
  <w:p w14:paraId="55D1D61C" w14:textId="77777777" w:rsidR="00456DA6" w:rsidRPr="00456DA6" w:rsidRDefault="003D41F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A193B"/>
    <w:multiLevelType w:val="hybridMultilevel"/>
    <w:tmpl w:val="972C14F8"/>
    <w:lvl w:ilvl="0" w:tplc="ABB26F10">
      <w:start w:val="1"/>
      <w:numFmt w:val="decimal"/>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312D578A"/>
    <w:multiLevelType w:val="hybridMultilevel"/>
    <w:tmpl w:val="9F7A93B2"/>
    <w:lvl w:ilvl="0" w:tplc="5F522BF4">
      <w:start w:val="1"/>
      <w:numFmt w:val="decimal"/>
      <w:lvlText w:val="%1."/>
      <w:lvlJc w:val="left"/>
      <w:pPr>
        <w:ind w:left="1777" w:hanging="360"/>
      </w:pPr>
      <w:rPr>
        <w:rFonts w:hint="default"/>
      </w:rPr>
    </w:lvl>
    <w:lvl w:ilvl="1" w:tplc="04210019" w:tentative="1">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2" w15:restartNumberingAfterBreak="0">
    <w:nsid w:val="3EAF0B11"/>
    <w:multiLevelType w:val="hybridMultilevel"/>
    <w:tmpl w:val="883281FC"/>
    <w:lvl w:ilvl="0" w:tplc="0421000F">
      <w:start w:val="1"/>
      <w:numFmt w:val="decimal"/>
      <w:lvlText w:val="%1."/>
      <w:lvlJc w:val="left"/>
      <w:pPr>
        <w:ind w:left="2137" w:hanging="360"/>
      </w:p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3" w15:restartNumberingAfterBreak="0">
    <w:nsid w:val="5EE11E8F"/>
    <w:multiLevelType w:val="multilevel"/>
    <w:tmpl w:val="8B84E5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B2"/>
    <w:rsid w:val="003C7447"/>
    <w:rsid w:val="003D41FC"/>
    <w:rsid w:val="006E362E"/>
    <w:rsid w:val="007C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BF4B"/>
  <w15:chartTrackingRefBased/>
  <w15:docId w15:val="{31FC3AB2-E6F1-4800-8D3A-AFC29E26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480"/>
        <w:ind w:left="482" w:hanging="48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B2"/>
    <w:pPr>
      <w:spacing w:after="200" w:line="276" w:lineRule="auto"/>
      <w:ind w:left="0" w:firstLine="0"/>
    </w:pPr>
  </w:style>
  <w:style w:type="paragraph" w:styleId="Heading1">
    <w:name w:val="heading 1"/>
    <w:basedOn w:val="Normal"/>
    <w:next w:val="Normal"/>
    <w:link w:val="Heading1Char"/>
    <w:uiPriority w:val="9"/>
    <w:qFormat/>
    <w:rsid w:val="007C5AB2"/>
    <w:pPr>
      <w:spacing w:line="360" w:lineRule="auto"/>
      <w:jc w:val="center"/>
      <w:outlineLvl w:val="0"/>
    </w:pPr>
    <w:rPr>
      <w:rFonts w:asciiTheme="majorBidi" w:hAnsiTheme="majorBidi" w:cstheme="majorBidi"/>
      <w:b/>
      <w:bCs/>
      <w:sz w:val="24"/>
      <w:szCs w:val="24"/>
      <w:lang w:val="id-ID"/>
    </w:rPr>
  </w:style>
  <w:style w:type="paragraph" w:styleId="Heading2">
    <w:name w:val="heading 2"/>
    <w:basedOn w:val="Normal"/>
    <w:next w:val="Normal"/>
    <w:link w:val="Heading2Char"/>
    <w:uiPriority w:val="9"/>
    <w:unhideWhenUsed/>
    <w:qFormat/>
    <w:rsid w:val="007C5AB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AB2"/>
    <w:rPr>
      <w:rFonts w:asciiTheme="majorBidi" w:hAnsiTheme="majorBidi" w:cstheme="majorBidi"/>
      <w:b/>
      <w:bCs/>
      <w:sz w:val="24"/>
      <w:szCs w:val="24"/>
      <w:lang w:val="id-ID"/>
    </w:rPr>
  </w:style>
  <w:style w:type="character" w:customStyle="1" w:styleId="Heading2Char">
    <w:name w:val="Heading 2 Char"/>
    <w:basedOn w:val="DefaultParagraphFont"/>
    <w:link w:val="Heading2"/>
    <w:uiPriority w:val="9"/>
    <w:rsid w:val="007C5AB2"/>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7C5AB2"/>
    <w:pPr>
      <w:ind w:left="720"/>
      <w:contextualSpacing/>
    </w:pPr>
  </w:style>
  <w:style w:type="paragraph" w:styleId="Header">
    <w:name w:val="header"/>
    <w:basedOn w:val="Normal"/>
    <w:link w:val="HeaderChar"/>
    <w:uiPriority w:val="99"/>
    <w:unhideWhenUsed/>
    <w:rsid w:val="007C5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AB2"/>
  </w:style>
  <w:style w:type="paragraph" w:styleId="Footer">
    <w:name w:val="footer"/>
    <w:basedOn w:val="Normal"/>
    <w:link w:val="FooterChar"/>
    <w:uiPriority w:val="99"/>
    <w:unhideWhenUsed/>
    <w:rsid w:val="007C5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ej.ac.id/" TargetMode="External"/><Relationship Id="rId3" Type="http://schemas.openxmlformats.org/officeDocument/2006/relationships/settings" Target="settings.xml"/><Relationship Id="rId7" Type="http://schemas.openxmlformats.org/officeDocument/2006/relationships/hyperlink" Target="http://repository.unej.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pository.une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jaelani</dc:creator>
  <cp:keywords/>
  <dc:description/>
  <cp:lastModifiedBy>sonia jaelani</cp:lastModifiedBy>
  <cp:revision>2</cp:revision>
  <dcterms:created xsi:type="dcterms:W3CDTF">2024-02-29T08:08:00Z</dcterms:created>
  <dcterms:modified xsi:type="dcterms:W3CDTF">2024-02-29T08:17:00Z</dcterms:modified>
</cp:coreProperties>
</file>