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E0" w:rsidRDefault="007570E0" w:rsidP="007570E0">
      <w:pPr>
        <w:pStyle w:val="Heading1"/>
        <w:jc w:val="center"/>
      </w:pPr>
      <w:bookmarkStart w:id="0" w:name="_Toc81304625"/>
      <w:bookmarkStart w:id="1" w:name="_Toc82185895"/>
      <w:bookmarkStart w:id="2" w:name="_Toc88837023"/>
      <w:r w:rsidRPr="003574B8">
        <w:t xml:space="preserve">CHAPTER I </w:t>
      </w:r>
      <w:r w:rsidRPr="003574B8">
        <w:br/>
        <w:t>INTRODUCTION</w:t>
      </w:r>
      <w:bookmarkStart w:id="3" w:name="_Toc81304626"/>
      <w:bookmarkEnd w:id="0"/>
      <w:bookmarkEnd w:id="1"/>
      <w:bookmarkEnd w:id="2"/>
    </w:p>
    <w:p w:rsidR="007570E0" w:rsidRPr="00D15605" w:rsidRDefault="007570E0" w:rsidP="007570E0">
      <w:pPr>
        <w:pStyle w:val="Heading2"/>
      </w:pPr>
      <w:bookmarkStart w:id="4" w:name="_Toc82185896"/>
      <w:bookmarkStart w:id="5" w:name="_Toc88837024"/>
      <w:r w:rsidRPr="00D15605">
        <w:t>1.1 Background of The Study</w:t>
      </w:r>
      <w:bookmarkEnd w:id="3"/>
      <w:bookmarkEnd w:id="4"/>
      <w:bookmarkEnd w:id="5"/>
      <w:r w:rsidRPr="00D15605">
        <w:t xml:space="preserve"> </w:t>
      </w:r>
    </w:p>
    <w:p w:rsidR="007570E0" w:rsidRPr="00601CD0" w:rsidRDefault="007570E0" w:rsidP="007570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w:t>
      </w:r>
      <w:r w:rsidRPr="003574B8">
        <w:rPr>
          <w:rFonts w:ascii="Times New Roman" w:eastAsia="Times New Roman" w:hAnsi="Times New Roman" w:cs="Times New Roman"/>
          <w:sz w:val="24"/>
          <w:szCs w:val="24"/>
        </w:rPr>
        <w:t xml:space="preserve">uestion and answer session is an important part of a presentation. </w:t>
      </w:r>
      <w:r>
        <w:rPr>
          <w:rFonts w:ascii="Times New Roman" w:eastAsia="Times New Roman" w:hAnsi="Times New Roman" w:cs="Times New Roman"/>
          <w:sz w:val="24"/>
          <w:szCs w:val="24"/>
        </w:rPr>
        <w:t>This notion is parallel to</w:t>
      </w:r>
      <w:r w:rsidRPr="003574B8">
        <w:rPr>
          <w:rFonts w:ascii="Times New Roman" w:eastAsia="Times New Roman" w:hAnsi="Times New Roman" w:cs="Times New Roman"/>
          <w:sz w:val="24"/>
          <w:szCs w:val="24"/>
        </w:rPr>
        <w:t xml:space="preserve"> </w:t>
      </w:r>
      <w:r w:rsidRPr="003574B8">
        <w:rPr>
          <w:rFonts w:ascii="Times New Roman" w:eastAsia="Times New Roman" w:hAnsi="Times New Roman" w:cs="Times New Roman"/>
          <w:sz w:val="24"/>
          <w:szCs w:val="24"/>
        </w:rPr>
        <w:fldChar w:fldCharType="begin" w:fldLock="1"/>
      </w:r>
      <w:r w:rsidRPr="003574B8">
        <w:rPr>
          <w:rFonts w:ascii="Times New Roman" w:eastAsia="Times New Roman" w:hAnsi="Times New Roman" w:cs="Times New Roman"/>
          <w:sz w:val="24"/>
          <w:szCs w:val="24"/>
        </w:rPr>
        <w:instrText>ADDIN CSL_CITATION {"citationItems":[{"id":"ITEM-1","itemData":{"URL":"https://www.collinsdictionary.com/dictionary/english/q-and-a","author":[{"dropping-particle":"","family":"Collins","given":"Dictionary","non-dropping-particle":"","parse-names":false,"suffix":""}],"container-title":"HarperCollins Publishers","id":"ITEM-1","issued":{"date-parts":[["2014"]]},"title":"Q &amp; A definition and meaning | Collins English Dictionary","type":"webpage"},"uris":["http://www.mendeley.com/documents/?uuid=00837be9-bb9a-4b85-bdf3-1cbe0db5a0a3"]}],"mendeley":{"formattedCitation":"(Collins 2014)","manualFormatting":"Collins (2014)","plainTextFormattedCitation":"(Collins 2014)","previouslyFormattedCitation":"(Collins 2014)"},"properties":{"noteIndex":0},"schema":"https://github.com/citation-style-language/schema/raw/master/csl-citation.json"}</w:instrText>
      </w:r>
      <w:r w:rsidRPr="003574B8">
        <w:rPr>
          <w:rFonts w:ascii="Times New Roman" w:eastAsia="Times New Roman" w:hAnsi="Times New Roman" w:cs="Times New Roman"/>
          <w:sz w:val="24"/>
          <w:szCs w:val="24"/>
        </w:rPr>
        <w:fldChar w:fldCharType="separate"/>
      </w:r>
      <w:r w:rsidRPr="003574B8">
        <w:rPr>
          <w:rFonts w:ascii="Times New Roman" w:eastAsia="Times New Roman" w:hAnsi="Times New Roman" w:cs="Times New Roman"/>
          <w:noProof/>
          <w:sz w:val="24"/>
          <w:szCs w:val="24"/>
        </w:rPr>
        <w:t>Collins (2014)</w:t>
      </w:r>
      <w:r w:rsidRPr="003574B8">
        <w:rPr>
          <w:rFonts w:ascii="Times New Roman" w:eastAsia="Times New Roman" w:hAnsi="Times New Roman" w:cs="Times New Roman"/>
          <w:sz w:val="24"/>
          <w:szCs w:val="24"/>
        </w:rPr>
        <w:fldChar w:fldCharType="end"/>
      </w:r>
      <w:r w:rsidRPr="003574B8">
        <w:rPr>
          <w:rFonts w:ascii="Times New Roman" w:eastAsia="Times New Roman" w:hAnsi="Times New Roman" w:cs="Times New Roman"/>
          <w:sz w:val="24"/>
          <w:szCs w:val="24"/>
        </w:rPr>
        <w:t xml:space="preserve"> that a question and answer session is a situation where a person or group of people asks a question and another person</w:t>
      </w:r>
      <w:r>
        <w:rPr>
          <w:rFonts w:ascii="Times New Roman" w:eastAsia="Times New Roman" w:hAnsi="Times New Roman" w:cs="Times New Roman"/>
          <w:sz w:val="24"/>
          <w:szCs w:val="24"/>
        </w:rPr>
        <w:t xml:space="preserve"> or group of people answers it. Therefore, it </w:t>
      </w:r>
      <w:r w:rsidRPr="003574B8">
        <w:rPr>
          <w:rFonts w:ascii="Times New Roman" w:eastAsia="Times New Roman" w:hAnsi="Times New Roman" w:cs="Times New Roman"/>
          <w:sz w:val="24"/>
          <w:szCs w:val="24"/>
        </w:rPr>
        <w:t>can provide benefits for those of us who carry out presentation activit</w:t>
      </w:r>
      <w:r>
        <w:rPr>
          <w:rFonts w:ascii="Times New Roman" w:eastAsia="Times New Roman" w:hAnsi="Times New Roman" w:cs="Times New Roman"/>
          <w:sz w:val="24"/>
          <w:szCs w:val="24"/>
        </w:rPr>
        <w:t>ies. A</w:t>
      </w:r>
      <w:r w:rsidRPr="003B5249">
        <w:rPr>
          <w:rFonts w:ascii="Times New Roman" w:eastAsia="Times New Roman" w:hAnsi="Times New Roman" w:cs="Times New Roman"/>
          <w:sz w:val="24"/>
          <w:szCs w:val="24"/>
        </w:rPr>
        <w:t>s said by</w:t>
      </w:r>
      <w:r>
        <w:rPr>
          <w:rFonts w:ascii="Times New Roman" w:eastAsia="Times New Roman" w:hAnsi="Times New Roman" w:cs="Times New Roman"/>
          <w:sz w:val="24"/>
          <w:szCs w:val="24"/>
        </w:rPr>
        <w:t xml:space="preserve"> Hirata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{"citationItems":[{"id":"ITEM-1","itemData":{"ISBN":"9784907623173","author":[{"dropping-particle":"","family":"Program","given":"English Education","non-dropping-particle":"","parse-names":false,"suffix":""},{"dropping-particle":"","family":"Course","given":"Presentation","non-dropping-particle":"","parse-names":false,"suffix":""}],"id":"ITEM-1","issued":{"date-parts":[["2012"]]},"page":"1-12","title":"Letʼs Enjoy the Q &amp; A Session ! Part1 : Tips for Asking Questions","type":"article-journal"},"uris":["http://www.mendeley.com/documents/?uuid=ab786185-4fe0-46c2-953a-bc6f3e9d0dad"]}],"mendeley":{"formattedCitation":"(Program and Course 2012)","manualFormatting":"(2012)","plainTextFormattedCitation":"(Program and Course 2012)","previouslyFormattedCitation":"(Program and Course 2012)"},"properties":{"noteIndex":0},"schema":"https://github.com/citation-style-language/schema/raw/master/csl-citation.json"}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t>
      </w:r>
      <w:r w:rsidRPr="003B5249">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one of the benefits of question and answer is that</w:t>
      </w:r>
      <w:r w:rsidRPr="003B5249">
        <w:rPr>
          <w:rFonts w:ascii="Times New Roman" w:eastAsia="Times New Roman" w:hAnsi="Times New Roman" w:cs="Times New Roman"/>
          <w:sz w:val="24"/>
          <w:szCs w:val="24"/>
        </w:rPr>
        <w:t xml:space="preserve"> can stimulate intellectually and open the minds of presenters and audience</w:t>
      </w:r>
      <w:r>
        <w:rPr>
          <w:rFonts w:ascii="Times New Roman" w:eastAsia="Times New Roman" w:hAnsi="Times New Roman" w:cs="Times New Roman"/>
          <w:sz w:val="24"/>
          <w:szCs w:val="24"/>
        </w:rPr>
        <w:t>s towards greater understanding. I</w:t>
      </w:r>
      <w:r w:rsidRPr="003B5249">
        <w:rPr>
          <w:rFonts w:ascii="Times New Roman" w:eastAsia="Times New Roman" w:hAnsi="Times New Roman" w:cs="Times New Roman"/>
          <w:sz w:val="24"/>
          <w:szCs w:val="24"/>
        </w:rPr>
        <w:t xml:space="preserve">n line with </w:t>
      </w:r>
      <w:r>
        <w:rPr>
          <w:rFonts w:ascii="Times New Roman" w:eastAsia="Times New Roman" w:hAnsi="Times New Roman" w:cs="Times New Roman"/>
          <w:sz w:val="24"/>
          <w:szCs w:val="24"/>
        </w:rPr>
        <w:t>what has been mention</w:t>
      </w:r>
      <w:r>
        <w:rPr>
          <w:rStyle w:val="CommentReference"/>
        </w:rPr>
        <w:t xml:space="preserve"> i</w:t>
      </w:r>
      <w:r w:rsidRPr="003574B8">
        <w:rPr>
          <w:rFonts w:ascii="Times New Roman" w:eastAsia="Times New Roman" w:hAnsi="Times New Roman" w:cs="Times New Roman"/>
          <w:sz w:val="24"/>
          <w:szCs w:val="24"/>
        </w:rPr>
        <w:t xml:space="preserve">n </w:t>
      </w:r>
      <w:r w:rsidRPr="00601CD0">
        <w:rPr>
          <w:rFonts w:ascii="Times New Roman" w:eastAsia="Times New Roman" w:hAnsi="Times New Roman" w:cs="Times New Roman"/>
          <w:sz w:val="24"/>
          <w:szCs w:val="24"/>
        </w:rPr>
        <w:fldChar w:fldCharType="begin" w:fldLock="1"/>
      </w:r>
      <w:r w:rsidRPr="00601CD0">
        <w:rPr>
          <w:rFonts w:ascii="Times New Roman" w:eastAsia="Times New Roman" w:hAnsi="Times New Roman" w:cs="Times New Roman"/>
          <w:sz w:val="24"/>
          <w:szCs w:val="24"/>
        </w:rPr>
        <w:instrText>ADDIN CSL_CITATION {"citationItems":[{"id":"ITEM-1","itemData":{"URL":"https://id.quora.com/Apa-keuntungan-dari-menjawab-pertanyaan-seseorang-di-Quora-selain-membantunya-menyelesaikan-solusi","author":[{"dropping-particle":"","family":"Quora","given":"","non-dropping-particle":"","parse-names":false,"suffix":""}],"id":"ITEM-1","issued":{"date-parts":[["2019"]]},"title":"keuntungan menjawab pertanyaan","type":"webpage"},"uris":["http://www.mendeley.com/documents/?uuid=a4dbe574-b0c7-4e98-91df-e177e5147d52"]}],"mendeley":{"formattedCitation":"(Quora 2019)","manualFormatting":"Quora (2019)","plainTextFormattedCitation":"(Quora 2019)","previouslyFormattedCitation":"(Quora 2019)"},"properties":{"noteIndex":0},"schema":"https://github.com/citation-style-language/schema/raw/master/csl-citation.json"}</w:instrText>
      </w:r>
      <w:r w:rsidRPr="00601CD0">
        <w:rPr>
          <w:rFonts w:ascii="Times New Roman" w:eastAsia="Times New Roman" w:hAnsi="Times New Roman" w:cs="Times New Roman"/>
          <w:sz w:val="24"/>
          <w:szCs w:val="24"/>
        </w:rPr>
        <w:fldChar w:fldCharType="separate"/>
      </w:r>
      <w:r w:rsidRPr="00601CD0">
        <w:rPr>
          <w:rFonts w:ascii="Times New Roman" w:eastAsia="Times New Roman" w:hAnsi="Times New Roman" w:cs="Times New Roman"/>
          <w:noProof/>
          <w:sz w:val="24"/>
          <w:szCs w:val="24"/>
        </w:rPr>
        <w:t>Quora (2019)</w:t>
      </w:r>
      <w:r w:rsidRPr="00601CD0">
        <w:rPr>
          <w:rFonts w:ascii="Times New Roman" w:eastAsia="Times New Roman" w:hAnsi="Times New Roman" w:cs="Times New Roman"/>
          <w:sz w:val="24"/>
          <w:szCs w:val="24"/>
        </w:rPr>
        <w:fldChar w:fldCharType="end"/>
      </w:r>
      <w:r w:rsidRPr="00601CD0">
        <w:rPr>
          <w:rFonts w:ascii="Times New Roman" w:eastAsia="Times New Roman" w:hAnsi="Times New Roman" w:cs="Times New Roman"/>
          <w:sz w:val="24"/>
          <w:szCs w:val="24"/>
          <w:lang w:val="en-US"/>
        </w:rPr>
        <w:t>,</w:t>
      </w:r>
      <w:r w:rsidRPr="00601C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601CD0">
        <w:rPr>
          <w:rFonts w:ascii="Times New Roman" w:eastAsia="Times New Roman" w:hAnsi="Times New Roman" w:cs="Times New Roman"/>
          <w:sz w:val="24"/>
          <w:szCs w:val="24"/>
        </w:rPr>
        <w:t>question and answer session</w:t>
      </w:r>
      <w:r w:rsidRPr="00601CD0">
        <w:rPr>
          <w:rFonts w:ascii="Times New Roman" w:eastAsia="Times New Roman" w:hAnsi="Times New Roman" w:cs="Times New Roman"/>
          <w:sz w:val="24"/>
          <w:szCs w:val="24"/>
          <w:lang w:val="en-US"/>
        </w:rPr>
        <w:t xml:space="preserve"> </w:t>
      </w:r>
      <w:r w:rsidRPr="00601CD0">
        <w:rPr>
          <w:rFonts w:ascii="Times New Roman" w:eastAsia="Times New Roman" w:hAnsi="Times New Roman" w:cs="Times New Roman"/>
          <w:sz w:val="24"/>
          <w:szCs w:val="24"/>
        </w:rPr>
        <w:t xml:space="preserve">could help not only people's thoughts but also someone's reason or experience. Therefore, </w:t>
      </w:r>
      <w:r w:rsidRPr="00601CD0">
        <w:rPr>
          <w:rFonts w:ascii="Times New Roman" w:hAnsi="Times New Roman" w:cs="Times New Roman"/>
          <w:sz w:val="24"/>
          <w:szCs w:val="24"/>
          <w:lang w:val="en-US"/>
        </w:rPr>
        <w:t xml:space="preserve">Q and A </w:t>
      </w:r>
      <w:r>
        <w:rPr>
          <w:rFonts w:ascii="Times New Roman" w:hAnsi="Times New Roman" w:cs="Times New Roman"/>
          <w:sz w:val="24"/>
          <w:szCs w:val="24"/>
          <w:lang w:val="en-US"/>
        </w:rPr>
        <w:t>are</w:t>
      </w:r>
      <w:r w:rsidRPr="00601CD0">
        <w:rPr>
          <w:rFonts w:ascii="Times New Roman" w:hAnsi="Times New Roman" w:cs="Times New Roman"/>
          <w:sz w:val="24"/>
          <w:szCs w:val="24"/>
          <w:lang w:val="en-US"/>
        </w:rPr>
        <w:t xml:space="preserve"> a pivotal part </w:t>
      </w:r>
      <w:r>
        <w:rPr>
          <w:rFonts w:ascii="Times New Roman" w:hAnsi="Times New Roman" w:cs="Times New Roman"/>
          <w:sz w:val="24"/>
          <w:szCs w:val="24"/>
          <w:lang w:val="en-US"/>
        </w:rPr>
        <w:t>of</w:t>
      </w:r>
      <w:r w:rsidRPr="00601CD0">
        <w:rPr>
          <w:rFonts w:ascii="Times New Roman" w:hAnsi="Times New Roman" w:cs="Times New Roman"/>
          <w:sz w:val="24"/>
          <w:szCs w:val="24"/>
          <w:lang w:val="en-US"/>
        </w:rPr>
        <w:t xml:space="preserve"> the presentation</w:t>
      </w:r>
      <w:r>
        <w:rPr>
          <w:rFonts w:ascii="Times New Roman" w:eastAsia="Times New Roman" w:hAnsi="Times New Roman" w:cs="Times New Roman"/>
          <w:sz w:val="24"/>
          <w:szCs w:val="24"/>
        </w:rPr>
        <w:t>.</w:t>
      </w:r>
    </w:p>
    <w:p w:rsidR="007570E0" w:rsidRPr="003574B8" w:rsidRDefault="007570E0" w:rsidP="007570E0">
      <w:pPr>
        <w:spacing w:line="360" w:lineRule="auto"/>
        <w:ind w:firstLine="720"/>
        <w:jc w:val="both"/>
        <w:rPr>
          <w:rFonts w:ascii="Times New Roman" w:eastAsia="Times New Roman" w:hAnsi="Times New Roman" w:cs="Times New Roman"/>
          <w:sz w:val="24"/>
          <w:szCs w:val="24"/>
        </w:rPr>
      </w:pPr>
      <w:r w:rsidRPr="003574B8">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lang w:val="en-GB"/>
        </w:rPr>
        <w:t xml:space="preserve">there are </w:t>
      </w:r>
      <w:r w:rsidRPr="003574B8">
        <w:rPr>
          <w:rFonts w:ascii="Times New Roman" w:eastAsia="Times New Roman" w:hAnsi="Times New Roman" w:cs="Times New Roman"/>
          <w:sz w:val="24"/>
          <w:szCs w:val="24"/>
        </w:rPr>
        <w:t>th</w:t>
      </w:r>
      <w:r>
        <w:rPr>
          <w:rFonts w:ascii="Times New Roman" w:eastAsia="Times New Roman" w:hAnsi="Times New Roman" w:cs="Times New Roman"/>
          <w:sz w:val="24"/>
          <w:szCs w:val="24"/>
        </w:rPr>
        <w:t>ree main problems</w:t>
      </w:r>
      <w:r w:rsidRPr="00357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t>
      </w:r>
      <w:r w:rsidRPr="003574B8">
        <w:rPr>
          <w:rFonts w:ascii="Times New Roman" w:eastAsia="Times New Roman" w:hAnsi="Times New Roman" w:cs="Times New Roman"/>
          <w:sz w:val="24"/>
          <w:szCs w:val="24"/>
        </w:rPr>
        <w:t>occur during the question and answer session in the pre</w:t>
      </w:r>
      <w:r>
        <w:rPr>
          <w:rFonts w:ascii="Times New Roman" w:eastAsia="Times New Roman" w:hAnsi="Times New Roman" w:cs="Times New Roman"/>
          <w:sz w:val="24"/>
          <w:szCs w:val="24"/>
        </w:rPr>
        <w:t xml:space="preserve">sentation as stated by (Sidnell 2015). First, </w:t>
      </w:r>
      <w:r w:rsidRPr="003574B8">
        <w:rPr>
          <w:rFonts w:ascii="Times New Roman" w:eastAsia="Times New Roman" w:hAnsi="Times New Roman" w:cs="Times New Roman"/>
          <w:sz w:val="24"/>
          <w:szCs w:val="24"/>
        </w:rPr>
        <w:t>change here means a change in the situation where initially only the speaker spoke to explain the material and then changed to a question and answer session that made th</w:t>
      </w:r>
      <w:r>
        <w:rPr>
          <w:rFonts w:ascii="Times New Roman" w:eastAsia="Times New Roman" w:hAnsi="Times New Roman" w:cs="Times New Roman"/>
          <w:sz w:val="24"/>
          <w:szCs w:val="24"/>
        </w:rPr>
        <w:t>e audience also speak up. Second, t</w:t>
      </w:r>
      <w:r w:rsidRPr="003574B8">
        <w:rPr>
          <w:rFonts w:ascii="Times New Roman" w:eastAsia="Times New Roman" w:hAnsi="Times New Roman" w:cs="Times New Roman"/>
          <w:sz w:val="24"/>
          <w:szCs w:val="24"/>
        </w:rPr>
        <w:t>he formation and assumption of action</w:t>
      </w:r>
      <w:r>
        <w:rPr>
          <w:rFonts w:ascii="Times New Roman" w:eastAsia="Times New Roman" w:hAnsi="Times New Roman" w:cs="Times New Roman"/>
          <w:sz w:val="24"/>
          <w:szCs w:val="24"/>
        </w:rPr>
        <w:t>, this problem happen</w:t>
      </w:r>
      <w:r w:rsidRPr="003574B8">
        <w:rPr>
          <w:rFonts w:ascii="Times New Roman" w:eastAsia="Times New Roman" w:hAnsi="Times New Roman" w:cs="Times New Roman"/>
          <w:sz w:val="24"/>
          <w:szCs w:val="24"/>
        </w:rPr>
        <w:t xml:space="preserve"> where the audience has what is received from a presentation </w:t>
      </w:r>
      <w:r>
        <w:rPr>
          <w:rFonts w:ascii="Times New Roman" w:eastAsia="Times New Roman" w:hAnsi="Times New Roman" w:cs="Times New Roman"/>
          <w:sz w:val="24"/>
          <w:szCs w:val="24"/>
        </w:rPr>
        <w:t>that can generate new thoughts. The third is t</w:t>
      </w:r>
      <w:r w:rsidRPr="003574B8">
        <w:rPr>
          <w:rFonts w:ascii="Times New Roman" w:eastAsia="Times New Roman" w:hAnsi="Times New Roman" w:cs="Times New Roman"/>
          <w:sz w:val="24"/>
          <w:szCs w:val="24"/>
        </w:rPr>
        <w:t>he sequence of actions possessed by both the speaker and the audience, namely when the speaker finishes giving a presentation and the audience has their assumptions that might raise a question which will be answered by the speaker and then can continue i</w:t>
      </w:r>
      <w:r>
        <w:rPr>
          <w:rFonts w:ascii="Times New Roman" w:eastAsia="Times New Roman" w:hAnsi="Times New Roman" w:cs="Times New Roman"/>
          <w:sz w:val="24"/>
          <w:szCs w:val="24"/>
        </w:rPr>
        <w:t xml:space="preserve">n a wider discussion. </w:t>
      </w:r>
      <w:r w:rsidRPr="00AE2B19">
        <w:rPr>
          <w:rFonts w:ascii="Times New Roman" w:eastAsia="Times New Roman" w:hAnsi="Times New Roman" w:cs="Times New Roman"/>
          <w:sz w:val="24"/>
          <w:szCs w:val="24"/>
        </w:rPr>
        <w:t>Besides that, there are also problems in conversation that occur in the question and answer session, as stated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explainability.","author":[{"dropping-particle":"","family":"Bygate","given":"Marthin","non-dropping-particle":"","parse-names":false,"suffix":""}],"id":"ITEM-1","issued":{"date-parts":[["2009"]]},"number-of-pages":"148-162","title":"Language teaching speaking","type":"book","volume":"148"},"uris":["http://www.mendeley.com/documents/?uuid=280f58d4-8a91-4986-b253-429d5a6adaf0"]}],"mendeley":{"formattedCitation":"(Bygate 2009)","manualFormatting":"Bygate (2009)","plainTextFormattedCitation":"(Bygate 2009)","previouslyFormattedCitation":"(Bygate 2009)"},"properties":{"noteIndex":0},"schema":"https://github.com/citation-style-language/schema/raw/master/csl-citation.json"}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E2B19">
        <w:rPr>
          <w:rFonts w:ascii="Times New Roman" w:eastAsia="Times New Roman" w:hAnsi="Times New Roman" w:cs="Times New Roman"/>
          <w:noProof/>
          <w:sz w:val="24"/>
          <w:szCs w:val="24"/>
        </w:rPr>
        <w:t xml:space="preserve">Bygate </w:t>
      </w:r>
      <w:r>
        <w:rPr>
          <w:rFonts w:ascii="Times New Roman" w:eastAsia="Times New Roman" w:hAnsi="Times New Roman" w:cs="Times New Roman"/>
          <w:noProof/>
          <w:sz w:val="24"/>
          <w:szCs w:val="24"/>
        </w:rPr>
        <w:t>(</w:t>
      </w:r>
      <w:r w:rsidRPr="00AE2B19">
        <w:rPr>
          <w:rFonts w:ascii="Times New Roman" w:eastAsia="Times New Roman" w:hAnsi="Times New Roman" w:cs="Times New Roman"/>
          <w:noProof/>
          <w:sz w:val="24"/>
          <w:szCs w:val="24"/>
        </w:rPr>
        <w:t>2009)</w:t>
      </w:r>
      <w:r>
        <w:rPr>
          <w:rFonts w:ascii="Times New Roman" w:eastAsia="Times New Roman" w:hAnsi="Times New Roman" w:cs="Times New Roman"/>
          <w:sz w:val="24"/>
          <w:szCs w:val="24"/>
        </w:rPr>
        <w:fldChar w:fldCharType="end"/>
      </w:r>
      <w:r w:rsidRPr="00AE2B19">
        <w:rPr>
          <w:rFonts w:ascii="Times New Roman" w:eastAsia="Times New Roman" w:hAnsi="Times New Roman" w:cs="Times New Roman"/>
          <w:sz w:val="24"/>
          <w:szCs w:val="24"/>
        </w:rPr>
        <w:t xml:space="preserve"> that the speaker does not know or does not understand the signal when another speaker is about to speak. then the speaker does not know when he should speak, it can be interpreted that the speaker does not know what kind of moment the speaker has to start.</w:t>
      </w:r>
    </w:p>
    <w:p w:rsidR="007570E0" w:rsidRPr="003574B8" w:rsidRDefault="007570E0" w:rsidP="007570E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ways to minimize the problem in the question and answer session at the presentation is understanding turn-taking.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{"citationItems":[{"id":"ITEM-1","itemData":{"author":[{"dropping-particle":"","family":"Stenstrom","given":"Anna-Brita","non-dropping-particle":"","parse-names":false,"suffix":""}],"id":"ITEM-1","issued":{"date-parts":[["2014"]]},"title":"An Introduction to spoken interaction","type":"book"},"uris":["http://www.mendeley.com/documents/?uuid=52370dc6-9202-4c09-8991-c87810a11d08"]}],"mendeley":{"formattedCitation":"(Stenstrom 2014)","manualFormatting":"Stenstrom (2014)","plainTextFormattedCitation":"(Stenstrom 2014)","previouslyFormattedCitation":"(Stenstrom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91A28">
        <w:rPr>
          <w:rFonts w:ascii="Times New Roman" w:eastAsia="Times New Roman" w:hAnsi="Times New Roman" w:cs="Times New Roman"/>
          <w:noProof/>
          <w:sz w:val="24"/>
          <w:szCs w:val="24"/>
        </w:rPr>
        <w:t xml:space="preserve">Stenstrom </w:t>
      </w:r>
      <w:r>
        <w:rPr>
          <w:rFonts w:ascii="Times New Roman" w:eastAsia="Times New Roman" w:hAnsi="Times New Roman" w:cs="Times New Roman"/>
          <w:noProof/>
          <w:sz w:val="24"/>
          <w:szCs w:val="24"/>
        </w:rPr>
        <w:t>(</w:t>
      </w:r>
      <w:r w:rsidRPr="00591A28">
        <w:rPr>
          <w:rFonts w:ascii="Times New Roman" w:eastAsia="Times New Roman" w:hAnsi="Times New Roman" w:cs="Times New Roman"/>
          <w:noProof/>
          <w:sz w:val="24"/>
          <w:szCs w:val="24"/>
        </w:rPr>
        <w:t>2014)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categorizes turn-</w:t>
      </w:r>
      <w:r>
        <w:rPr>
          <w:rFonts w:ascii="Times New Roman" w:eastAsia="Times New Roman" w:hAnsi="Times New Roman" w:cs="Times New Roman"/>
          <w:sz w:val="24"/>
          <w:szCs w:val="24"/>
        </w:rPr>
        <w:lastRenderedPageBreak/>
        <w:t>taking into three parts as Taking the Turn, Holding the turn, and yielding the turn. Besides that</w:t>
      </w:r>
      <w:r w:rsidRPr="003574B8">
        <w:rPr>
          <w:rFonts w:ascii="Times New Roman" w:eastAsia="Times New Roman" w:hAnsi="Times New Roman" w:cs="Times New Roman"/>
          <w:sz w:val="24"/>
          <w:szCs w:val="24"/>
        </w:rPr>
        <w:t xml:space="preserve"> </w:t>
      </w:r>
      <w:r w:rsidRPr="003574B8">
        <w:rPr>
          <w:rFonts w:ascii="Times New Roman" w:eastAsia="Times New Roman" w:hAnsi="Times New Roman" w:cs="Times New Roman"/>
          <w:sz w:val="24"/>
          <w:szCs w:val="24"/>
        </w:rPr>
        <w:fldChar w:fldCharType="begin" w:fldLock="1"/>
      </w:r>
      <w:r w:rsidRPr="003574B8">
        <w:rPr>
          <w:rFonts w:ascii="Times New Roman" w:eastAsia="Times New Roman" w:hAnsi="Times New Roman" w:cs="Times New Roman"/>
          <w:sz w:val="24"/>
          <w:szCs w:val="24"/>
        </w:rPr>
        <w:instrText>ADDIN CSL_CITATION {"citationItems":[{"id":"ITEM-1","itemData":{"author":[{"dropping-particle":"","family":"Mey","given":"jacob l","non-dropping-particle":"","parse-names":false,"suffix":""}],"id":"ITEM-1","issued":{"date-parts":[["2001"]]},"title":"Jacob Mey - Pragmatics_ An Introduction (2nd ed)-Blackwell (2001).pdf","type":"article"},"uris":["http://www.mendeley.com/documents/?uuid=b3f76221-f21c-4b41-89db-543fa1870b36"]}],"mendeley":{"formattedCitation":"(Mey 2001)","manualFormatting":"Mey (2001)","plainTextFormattedCitation":"(Mey 2001)","previouslyFormattedCitation":"(Mey 2001)"},"properties":{"noteIndex":0},"schema":"https://github.com/citation-style-language/schema/raw/master/csl-citation.json"}</w:instrText>
      </w:r>
      <w:r w:rsidRPr="003574B8">
        <w:rPr>
          <w:rFonts w:ascii="Times New Roman" w:eastAsia="Times New Roman" w:hAnsi="Times New Roman" w:cs="Times New Roman"/>
          <w:sz w:val="24"/>
          <w:szCs w:val="24"/>
        </w:rPr>
        <w:fldChar w:fldCharType="separate"/>
      </w:r>
      <w:r w:rsidRPr="003574B8">
        <w:rPr>
          <w:rFonts w:ascii="Times New Roman" w:eastAsia="Times New Roman" w:hAnsi="Times New Roman" w:cs="Times New Roman"/>
          <w:noProof/>
          <w:sz w:val="24"/>
          <w:szCs w:val="24"/>
        </w:rPr>
        <w:t>Mey (2001)</w:t>
      </w:r>
      <w:r w:rsidRPr="003574B8">
        <w:rPr>
          <w:rFonts w:ascii="Times New Roman" w:eastAsia="Times New Roman" w:hAnsi="Times New Roman" w:cs="Times New Roman"/>
          <w:sz w:val="24"/>
          <w:szCs w:val="24"/>
        </w:rPr>
        <w:fldChar w:fldCharType="end"/>
      </w:r>
      <w:r w:rsidRPr="00357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said that turn-taking</w:t>
      </w:r>
      <w:r w:rsidRPr="003574B8">
        <w:rPr>
          <w:rFonts w:ascii="Times New Roman" w:eastAsia="Times New Roman" w:hAnsi="Times New Roman" w:cs="Times New Roman"/>
          <w:sz w:val="24"/>
          <w:szCs w:val="24"/>
        </w:rPr>
        <w:t xml:space="preserve"> appears in a conversation such as yielding the floor, back planning as well as taking the floor. Then </w:t>
      </w:r>
      <w:r w:rsidRPr="003574B8">
        <w:rPr>
          <w:rFonts w:ascii="Times New Roman" w:eastAsia="Times New Roman" w:hAnsi="Times New Roman" w:cs="Times New Roman"/>
          <w:sz w:val="24"/>
          <w:szCs w:val="24"/>
        </w:rPr>
        <w:fldChar w:fldCharType="begin" w:fldLock="1"/>
      </w:r>
      <w:r w:rsidRPr="003574B8">
        <w:rPr>
          <w:rFonts w:ascii="Times New Roman" w:eastAsia="Times New Roman" w:hAnsi="Times New Roman" w:cs="Times New Roman"/>
          <w:sz w:val="24"/>
          <w:szCs w:val="24"/>
        </w:rPr>
        <w:instrText>ADDIN CSL_CITATION {"citationItems":[{"id":"ITEM-1","itemData":{"DOI":"10.1515/applirev-2015-0004","ISSN":"18686311","abstract":"This research investigated the systematicity of turn-taking organisation in naturally occurring GP consultations where either a professional or an ad hoc interpreter was involved to mediate language discordant doctor-patient talk-ininteraction. I found that participants systematically organise their turns to speak, following one of the nine types of turn-taking organisation identified in this study disregarding the patient's native language and culture, the type of interpreter and their interpreting proficiency. The effect turn-taking organisation has on communication varies in different contexts. Teaching doctors about the cause and effect relation between turn-taking and communication outcomes may help them improve their clinical communication.","author":[{"dropping-particle":"","family":"Li","given":"Shuangyu","non-dropping-particle":"","parse-names":false,"suffix":""}],"container-title":"Applied Linguistics Review","id":"ITEM-1","issue":"1","issued":{"date-parts":[["2015"]]},"page":"73-96","title":"Nine types of turn-taking in interpreter-mediated GP consultations","type":"article-journal","volume":"6"},"uris":["http://www.mendeley.com/documents/?uuid=703ad1f6-0b03-4525-8ac1-6c61353f1271"]}],"mendeley":{"formattedCitation":"(Li 2015)","manualFormatting":"Li (2015)","plainTextFormattedCitation":"(Li 2015)","previouslyFormattedCitation":"(Li 2015)"},"properties":{"noteIndex":0},"schema":"https://github.com/citation-style-language/schema/raw/master/csl-citation.json"}</w:instrText>
      </w:r>
      <w:r w:rsidRPr="003574B8">
        <w:rPr>
          <w:rFonts w:ascii="Times New Roman" w:eastAsia="Times New Roman" w:hAnsi="Times New Roman" w:cs="Times New Roman"/>
          <w:sz w:val="24"/>
          <w:szCs w:val="24"/>
        </w:rPr>
        <w:fldChar w:fldCharType="separate"/>
      </w:r>
      <w:r w:rsidRPr="003574B8">
        <w:rPr>
          <w:rFonts w:ascii="Times New Roman" w:eastAsia="Times New Roman" w:hAnsi="Times New Roman" w:cs="Times New Roman"/>
          <w:noProof/>
          <w:sz w:val="24"/>
          <w:szCs w:val="24"/>
        </w:rPr>
        <w:t>Li (2015)</w:t>
      </w:r>
      <w:r w:rsidRPr="003574B8">
        <w:rPr>
          <w:rFonts w:ascii="Times New Roman" w:eastAsia="Times New Roman" w:hAnsi="Times New Roman" w:cs="Times New Roman"/>
          <w:sz w:val="24"/>
          <w:szCs w:val="24"/>
        </w:rPr>
        <w:fldChar w:fldCharType="end"/>
      </w:r>
      <w:r w:rsidRPr="00357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mentions</w:t>
      </w:r>
      <w:r w:rsidRPr="00357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Pr="003574B8">
        <w:rPr>
          <w:rFonts w:ascii="Times New Roman" w:eastAsia="Times New Roman" w:hAnsi="Times New Roman" w:cs="Times New Roman"/>
          <w:sz w:val="24"/>
          <w:szCs w:val="24"/>
        </w:rPr>
        <w:t xml:space="preserve">other turn-taking that appeared including </w:t>
      </w:r>
      <w:r>
        <w:rPr>
          <w:rFonts w:ascii="Times New Roman" w:eastAsia="Times New Roman" w:hAnsi="Times New Roman" w:cs="Times New Roman"/>
          <w:sz w:val="24"/>
          <w:szCs w:val="24"/>
        </w:rPr>
        <w:t xml:space="preserve">the </w:t>
      </w:r>
      <w:r w:rsidRPr="003574B8">
        <w:rPr>
          <w:rFonts w:ascii="Times New Roman" w:eastAsia="Times New Roman" w:hAnsi="Times New Roman" w:cs="Times New Roman"/>
          <w:sz w:val="24"/>
          <w:szCs w:val="24"/>
        </w:rPr>
        <w:t>prototype, ignored turn, monolingual talk</w:t>
      </w:r>
      <w:r>
        <w:rPr>
          <w:rFonts w:ascii="Times New Roman" w:eastAsia="Times New Roman" w:hAnsi="Times New Roman" w:cs="Times New Roman"/>
          <w:sz w:val="24"/>
          <w:szCs w:val="24"/>
        </w:rPr>
        <w:t>,</w:t>
      </w:r>
      <w:r w:rsidRPr="003574B8">
        <w:rPr>
          <w:rFonts w:ascii="Times New Roman" w:eastAsia="Times New Roman" w:hAnsi="Times New Roman" w:cs="Times New Roman"/>
          <w:sz w:val="24"/>
          <w:szCs w:val="24"/>
        </w:rPr>
        <w:t xml:space="preserve"> or overlaps and pause</w:t>
      </w:r>
      <w:r>
        <w:rPr>
          <w:rFonts w:ascii="Times New Roman" w:eastAsia="Times New Roman" w:hAnsi="Times New Roman" w:cs="Times New Roman"/>
          <w:sz w:val="24"/>
          <w:szCs w:val="24"/>
        </w:rPr>
        <w:t>s</w:t>
      </w:r>
      <w:r w:rsidRPr="003574B8">
        <w:rPr>
          <w:rFonts w:ascii="Times New Roman" w:eastAsia="Times New Roman" w:hAnsi="Times New Roman" w:cs="Times New Roman"/>
          <w:sz w:val="24"/>
          <w:szCs w:val="24"/>
        </w:rPr>
        <w:t>. To sum up, that there are some turn-taking that appear</w:t>
      </w:r>
      <w:r>
        <w:rPr>
          <w:rFonts w:ascii="Times New Roman" w:eastAsia="Times New Roman" w:hAnsi="Times New Roman" w:cs="Times New Roman"/>
          <w:sz w:val="24"/>
          <w:szCs w:val="24"/>
        </w:rPr>
        <w:t>s</w:t>
      </w:r>
      <w:r w:rsidRPr="003574B8">
        <w:rPr>
          <w:rFonts w:ascii="Times New Roman" w:eastAsia="Times New Roman" w:hAnsi="Times New Roman" w:cs="Times New Roman"/>
          <w:sz w:val="24"/>
          <w:szCs w:val="24"/>
        </w:rPr>
        <w:t xml:space="preserve"> in a conversation, in this study the focus is on the turn-taking that occurs during the question and answer</w:t>
      </w:r>
      <w:r>
        <w:rPr>
          <w:rFonts w:ascii="Times New Roman" w:eastAsia="Times New Roman" w:hAnsi="Times New Roman" w:cs="Times New Roman"/>
          <w:sz w:val="24"/>
          <w:szCs w:val="24"/>
        </w:rPr>
        <w:t>s</w:t>
      </w:r>
      <w:r w:rsidRPr="003574B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ssion during the presentation.</w:t>
      </w:r>
    </w:p>
    <w:p w:rsidR="007570E0" w:rsidRPr="003574B8" w:rsidRDefault="007570E0" w:rsidP="007570E0">
      <w:pPr>
        <w:spacing w:line="360" w:lineRule="auto"/>
        <w:ind w:firstLine="720"/>
        <w:jc w:val="both"/>
        <w:rPr>
          <w:rFonts w:ascii="Times New Roman" w:hAnsi="Times New Roman" w:cs="Times New Roman"/>
          <w:sz w:val="24"/>
          <w:szCs w:val="24"/>
        </w:rPr>
      </w:pPr>
      <w:r w:rsidRPr="003574B8">
        <w:rPr>
          <w:rFonts w:ascii="Times New Roman" w:hAnsi="Times New Roman" w:cs="Times New Roman"/>
          <w:sz w:val="24"/>
          <w:szCs w:val="24"/>
        </w:rPr>
        <w:t xml:space="preserve">Many studies have been done on this subject during presentation or classroom interaction. Some studies were conducted by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Sa'adah","given":"Lailatus","non-dropping-particle":"","parse-names":false,"suffix":""},{"dropping-particle":"","family":"Yulianti","given":"Rani","non-dropping-particle":"","parse-names":false,"suffix":""}],"container-title":"Applied Linguistics and Language Teaching","id":"ITEM-1","issue":"2","issued":{"date-parts":[["2018"]]},"page":"17-24","title":"Turn Taking Used In Conversation Class : A Classroom Discourse Analysis","type":"article-journal","volume":"1"},"uris":["http://www.mendeley.com/documents/?uuid=8da58b44-67c9-4c92-b814-09eba786eeae"]}],"mendeley":{"formattedCitation":"(Sa’adah and Yulianti 2018)","manualFormatting":"Sa’adah and Yulianti (2018)","plainTextFormattedCitation":"(Sa’adah and Yulianti 2018)","previouslyFormattedCitation":"(Sa’adah and Yulianti 2018)"},"properties":{"noteIndex":0},"schema":"https://github.com/citation-style-language/schema/raw/master/csl-citation.json"}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Sa’adah and Yulianti (2018)</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{"citationItems":[{"id":"ITEM-1","itemData":{"DOI":"10.9790/0837-2412037883","author":[{"dropping-particle":"","family":"Osuchukwu","given":"Caroline Nonye","non-dropping-particle":"","parse-names":false,"suffix":""},{"dropping-particle":"","family":"Ogayi","given":"Martin C","non-dropping-particle":"","parse-names":false,"suffix":""},{"dropping-particle":"","family":"Nwode","given":"Goodluck Chigbo","non-dropping-particle":"","parse-names":false,"suffix":""}],"container-title":"Journal of Humanities and Social Science","id":"ITEM-1","issue":"12","issued":{"date-parts":[["2019"]]},"page":"78-83","title":"Teaching Speaking Skills and the Rule of Turn Taking For Effective Communication : A Pragmatic Approach .","type":"article-journal","volume":"24"},"uris":["http://www.mendeley.com/documents/?uuid=0612fcdf-695d-4c6e-aaf7-fbb31a7b182e"]}],"mendeley":{"formattedCitation":"(Osuchukwu, Ogayi, and Nwode 2019)","manualFormatting":"Osuchukwu, Ogayi, and Nwode (2019)","plainTextFormattedCitation":"(Osuchukwu, Ogayi, and Nwode 2019)","previouslyFormattedCitation":"(Osuchukwu, Ogayi, and Nwode 2019)"},"properties":{"noteIndex":0},"schema":"https://github.com/citation-style-language/schema/raw/master/csl-citation.json"}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Osuchukwu, Ogayi, and Nwode (2019)</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{"citationItems":[{"id":"ITEM-1","itemData":{"abstract":"In conversation, the role of speaker and listener change constantly.","author":[{"dropping-particle":"","family":"Ibraheem","given":"Samir Jamal","non-dropping-particle":"","parse-names":false,"suffix":""}],"id":"ITEM-1","issued":{"date-parts":[["2017"]]},"page":"291-308","title":"Turn-Taking Strategies in English Language Teaching ( Elt )","type":"article-journal"},"uris":["http://www.mendeley.com/documents/?uuid=a1c79f9a-d9ef-45e2-8990-7ab9e387b7ce"]}],"mendeley":{"formattedCitation":"(Ibraheem 2017)","manualFormatting":"Ibraheem (2017)","plainTextFormattedCitation":"(Ibraheem 2017)","previouslyFormattedCitation":"(Ibraheem 2017)"},"properties":{"noteIndex":0},"schema":"https://github.com/citation-style-language/schema/raw/master/csl-citation.json"}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Ibraheem (2017)</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{"citationItems":[{"id":"ITEM-1","itemData":{"author":[{"dropping-particle":"","family":"Riana","given":"","non-dropping-particle":"","parse-names":false,"suffix":""}],"id":"ITEM-1","issued":{"date-parts":[["2018"]]},"title":"TEACHERS ’ AND STUDENTS ’ TURN -TAKINGS IN A COLLEGE ENGLISH CLASSROOM : A Case Study at University of Mataram FACULTY OF TEACHER TRAINING AND EDUCATION","type":"article-journal"},"uris":["http://www.mendeley.com/documents/?uuid=bf6ee665-d774-44f4-a3ca-fa58678a106f"]}],"mendeley":{"formattedCitation":"(Riana 2018)","manualFormatting":"Riana (2018)","plainTextFormattedCitation":"(Riana 2018)","previouslyFormattedCitation":"(Riana 2018)"},"properties":{"noteIndex":0},"schema":"https://github.com/citation-style-language/schema/raw/master/csl-citation.json"}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Riana (2018)</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Ingram","given":"Jenni","non-dropping-particle":"","parse-names":false,"suffix":""},{"dropping-particle":"","family":"Elliott","given":"Victoria","non-dropping-particle":"","parse-names":false,"suffix":""}],"id":"ITEM-1","issued":{"date-parts":[["2014"]]},"page":"219-232","title":"No Title</w:instrText>
      </w:r>
      <w:r w:rsidRPr="003574B8">
        <w:rPr>
          <w:rFonts w:ascii="Times New Roman" w:eastAsia="Malgun Gothic" w:hAnsi="Times New Roman" w:cs="Times New Roman"/>
          <w:sz w:val="24"/>
          <w:szCs w:val="24"/>
        </w:rPr>
        <w:instrText>血</w:instrText>
      </w:r>
      <w:r w:rsidRPr="003574B8">
        <w:rPr>
          <w:rFonts w:ascii="Times New Roman" w:eastAsia="MS Gothic" w:hAnsi="Times New Roman" w:cs="Times New Roman"/>
          <w:sz w:val="24"/>
          <w:szCs w:val="24"/>
        </w:rPr>
        <w:instrText>清</w:instrText>
      </w:r>
      <w:r w:rsidRPr="003574B8">
        <w:rPr>
          <w:rFonts w:ascii="Times New Roman" w:eastAsia="Malgun Gothic" w:hAnsi="Times New Roman" w:cs="Times New Roman"/>
          <w:sz w:val="24"/>
          <w:szCs w:val="24"/>
        </w:rPr>
        <w:instrText>及尿液特定蛋白</w:instrText>
      </w:r>
      <w:r w:rsidRPr="003574B8">
        <w:rPr>
          <w:rFonts w:ascii="Times New Roman" w:eastAsia="Microsoft JhengHei" w:hAnsi="Times New Roman" w:cs="Times New Roman"/>
          <w:sz w:val="24"/>
          <w:szCs w:val="24"/>
        </w:rPr>
        <w:instrText>检测</w:instrText>
      </w:r>
      <w:r w:rsidRPr="003574B8">
        <w:rPr>
          <w:rFonts w:ascii="Times New Roman" w:eastAsia="Malgun Gothic" w:hAnsi="Times New Roman" w:cs="Times New Roman"/>
          <w:sz w:val="24"/>
          <w:szCs w:val="24"/>
        </w:rPr>
        <w:instrText>在糖尿病</w:instrText>
      </w:r>
      <w:r w:rsidRPr="003574B8">
        <w:rPr>
          <w:rFonts w:ascii="Times New Roman" w:eastAsia="Microsoft JhengHei" w:hAnsi="Times New Roman" w:cs="Times New Roman"/>
          <w:sz w:val="24"/>
          <w:szCs w:val="24"/>
        </w:rPr>
        <w:instrText>肾</w:instrText>
      </w:r>
      <w:r w:rsidRPr="003574B8">
        <w:rPr>
          <w:rFonts w:ascii="Times New Roman" w:eastAsia="Malgun Gothic" w:hAnsi="Times New Roman" w:cs="Times New Roman"/>
          <w:sz w:val="24"/>
          <w:szCs w:val="24"/>
        </w:rPr>
        <w:instrText>病早期</w:instrText>
      </w:r>
      <w:r w:rsidRPr="003574B8">
        <w:rPr>
          <w:rFonts w:ascii="Times New Roman" w:eastAsia="Microsoft JhengHei" w:hAnsi="Times New Roman" w:cs="Times New Roman"/>
          <w:sz w:val="24"/>
          <w:szCs w:val="24"/>
        </w:rPr>
        <w:instrText>诊断</w:instrText>
      </w:r>
      <w:r w:rsidRPr="003574B8">
        <w:rPr>
          <w:rFonts w:ascii="Times New Roman" w:eastAsia="Malgun Gothic" w:hAnsi="Times New Roman" w:cs="Times New Roman"/>
          <w:sz w:val="24"/>
          <w:szCs w:val="24"/>
        </w:rPr>
        <w:instrText>中的意</w:instrText>
      </w:r>
      <w:r w:rsidRPr="003574B8">
        <w:rPr>
          <w:rFonts w:ascii="Times New Roman" w:eastAsia="Microsoft JhengHei" w:hAnsi="Times New Roman" w:cs="Times New Roman"/>
          <w:sz w:val="24"/>
          <w:szCs w:val="24"/>
        </w:rPr>
        <w:instrText>义</w:instrText>
      </w:r>
      <w:r w:rsidRPr="003574B8">
        <w:rPr>
          <w:rFonts w:ascii="Times New Roman" w:hAnsi="Times New Roman" w:cs="Times New Roman"/>
          <w:sz w:val="24"/>
          <w:szCs w:val="24"/>
        </w:rPr>
        <w:instrText>","type":"article-journal","volume":"7"},"uris":["http://www.mendeley.com/documents/?uuid=d4cae5af-c01d-4da9-98dd-fa7207dd34be"]}],"mendeley":{"formattedCitation":"(Ingram and Elliott 2014)","manualFormatting":"Ingram and Elliott (2014)","plainTextFormattedCitation":"(Ingram and Elliott 2014)","previouslyFormattedCitation":"(Ingram and Elliott 2014)"},"properties":{"noteIndex":0},"schema":"https://github.com/citation-style-language/schema/raw/master/csl-citation.json"}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Ingram and Elliott (2014)</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{"citationItems":[{"id":"ITEM-1","itemData":{"DOI":"10.1080/19463014.2012.666022","ISSN":"1946-3014","abstract":"Teacher-fronted interaction is generally seen to place limitations on the contributions that learners can make to classroom discourse and the conclusion is that learners are unable to experiment with, for example, turn-taking mechanisms. This article looks at teacher-fronted interaction in the language classroom from the perspective of learner talk by examining how learners might take the initiative during this apparently more rigid form of interaction. Detailed microanalysis of classroom episodes, using a conversation analysis institutional discourse approach, shows how learners orient to the institutional context to make sophisticated and effective use of turn-taking mechanisms to take the initiative and direct the interaction, even in the controlled environment of teacher-fronted talk. The article describes some of the functions of such learner initiative, examines how learners and teachers co-construct interaction and how learners can create learning opportunities for themselves. It also briefly looks at teacher reactions to such initiative. The article concludes that learner initiative in teacher-fronted interaction may constitute a significant opportunity for learning and that teachers should find ways of encouraging such interaction patterns.","author":[{"dropping-particle":"","family":"Garton","given":"Sue","non-dropping-particle":"","parse-names":false,"suffix":""}],"container-title":"Classroom Discourse","id":"ITEM-1","issue":"1","issued":{"date-parts":[["2012"]]},"page":"29-45","title":"Speaking out of turn? Taking the initiative in teacher-fronted classroom interaction","type":"article-journal","volume":"3"},"uris":["http://www.mendeley.com/documents/?uuid=f72d0d5b-9940-4fb7-a193-b7b4d3903895"]}],"mendeley":{"formattedCitation":"(Garton 2012)","manualFormatting":"Garton (2012)","plainTextFormattedCitation":"(Garton 2012)","previouslyFormattedCitation":"(Garton 2012)"},"properties":{"noteIndex":0},"schema":"https://github.com/citation-style-language/schema/raw/master/csl-citation.json"}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Garton (2012)</w:t>
      </w:r>
      <w:r w:rsidRPr="003574B8">
        <w:rPr>
          <w:rFonts w:ascii="Times New Roman" w:hAnsi="Times New Roman" w:cs="Times New Roman"/>
          <w:sz w:val="24"/>
          <w:szCs w:val="24"/>
        </w:rPr>
        <w:fldChar w:fldCharType="end"/>
      </w:r>
      <w:r>
        <w:rPr>
          <w:rFonts w:ascii="Times New Roman" w:hAnsi="Times New Roman" w:cs="Times New Roman"/>
          <w:sz w:val="24"/>
          <w:szCs w:val="24"/>
        </w:rPr>
        <w:t xml:space="preserve"> examined</w:t>
      </w:r>
      <w:r w:rsidRPr="003574B8">
        <w:rPr>
          <w:rFonts w:ascii="Times New Roman" w:hAnsi="Times New Roman" w:cs="Times New Roman"/>
          <w:sz w:val="24"/>
          <w:szCs w:val="24"/>
        </w:rPr>
        <w:t xml:space="preserve"> initiation of taking turns between students and teachers. Then, there is a research conducted by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Oktisa","given":"Suciani","non-dropping-particle":"","parse-names":false,"suffix":""},{"dropping-particle":"","family":"Ardi","given":"Havid","non-dropping-particle":"","parse-names":false,"suffix":""}],"id":"ITEM-1","issue":"September 2013","issued":{"date-parts":[["2013"]]},"page":"6","title":"Using Turn-Taking Strategy to Upgrade Student's Tolerance in Speaking","type":"article-journal"},"uris":["http://www.mendeley.com/documents/?uuid=ebdbbf6e-323b-456b-8b81-3f8e6206729e"]}],"mendeley":{"formattedCitation":"(Oktisa and Ardi 2013)","manualFormatting":"Oktisa and Ardi (2013)","plainTextFormattedCitation":"(Oktisa and Ardi 2013)","previouslyFormattedCitation":"(Oktisa and Ardi 2013)"},"properties":{"noteIndex":0},"schema":"https://github.com/citation-style-language/schema/raw/master/csl-citation.json"}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Oktisa and Ardi (2013)</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{"citationItems":[{"id":"ITEM-1","itemData":{"author":[{"dropping-particle":"","family":"Rohaeni","given":"Yeyen","non-dropping-particle":"","parse-names":false,"suffix":""}],"id":"ITEM-1","issue":"2018","issued":{"date-parts":[["2018"]]},"page":"2018","title":"IN EFL CLASSROOM AND ITS CONTRIBUTION TO THEIR SPEAKING","type":"article-journal"},"uris":["http://www.mendeley.com/documents/?uuid=f41ded62-9af4-4131-8d23-a24eef78421f"]}],"mendeley":{"formattedCitation":"(Rohaeni 2018)","manualFormatting":"Rohaeni (2018)","plainTextFormattedCitation":"(Rohaeni 2018)","previouslyFormattedCitation":"(Rohaeni 2018)"},"properties":{"noteIndex":0},"schema":"https://github.com/citation-style-language/schema/raw/master/csl-citation.json"}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Rohaeni (2018)</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{"citationItems":[{"id":"ITEM-1","itemData":{"author":[{"dropping-particle":"","family":"Harida","given":"Eka Sustri","non-dropping-particle":"","parse-names":false,"suffix":""}],"container-title":"</w:instrText>
      </w:r>
      <w:r w:rsidRPr="003574B8">
        <w:rPr>
          <w:rFonts w:ascii="Times New Roman" w:eastAsia="Malgun Gothic" w:hAnsi="Times New Roman" w:cs="Times New Roman"/>
          <w:sz w:val="24"/>
          <w:szCs w:val="24"/>
        </w:rPr>
        <w:instrText>日本畜産</w:instrText>
      </w:r>
      <w:r w:rsidRPr="003574B8">
        <w:rPr>
          <w:rFonts w:ascii="Times New Roman" w:eastAsia="MS Gothic" w:hAnsi="Times New Roman" w:cs="Times New Roman"/>
          <w:sz w:val="24"/>
          <w:szCs w:val="24"/>
        </w:rPr>
        <w:instrText>学会</w:instrText>
      </w:r>
      <w:r w:rsidRPr="003574B8">
        <w:rPr>
          <w:rFonts w:ascii="Times New Roman" w:eastAsia="Malgun Gothic" w:hAnsi="Times New Roman" w:cs="Times New Roman"/>
          <w:sz w:val="24"/>
          <w:szCs w:val="24"/>
        </w:rPr>
        <w:instrText>報</w:instrText>
      </w:r>
      <w:r w:rsidRPr="003574B8">
        <w:rPr>
          <w:rFonts w:ascii="Times New Roman" w:hAnsi="Times New Roman" w:cs="Times New Roman"/>
          <w:sz w:val="24"/>
          <w:szCs w:val="24"/>
        </w:rPr>
        <w:instrText>","id":"ITEM-1","issue":"1","issued":{"date-parts":[["2013"]]},"page":"487-492","title":"TURN TAKING IN CLASSROOM ORAL INTERACTION AS INPUT TO SECOND LANGUAGE ACQUISITION","type":"article-journal","volume":"84"},"uris":["http://www.mendeley.com/documents/?uuid=6a980f1d-01e6-425d-acec-dae8f4f4d90e"]}],"mendeley":{"formattedCitation":"(Harida 2013)","manualFormatting":"Harida (2013)","plainTextFormattedCitation":"(Harida 2013)","previouslyFormattedCitation":"(Harida 2013)"},"properties":{"noteIndex":0},"schema":"https://github.com/citation-style-language/schema/raw/master/csl-citation.json"}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Harida (2013)</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who attempted to increase the spread of English regularly and provide equal opportunities to all students in accelerated classes who tend to dominate their speech and to improve language acquisition for students studying English as an international language. </w:t>
      </w:r>
      <w:r>
        <w:rPr>
          <w:rFonts w:ascii="Times New Roman" w:hAnsi="Times New Roman" w:cs="Times New Roman"/>
          <w:sz w:val="24"/>
          <w:szCs w:val="24"/>
        </w:rPr>
        <w:t>Other studies</w:t>
      </w:r>
      <w:r w:rsidRPr="003574B8">
        <w:rPr>
          <w:rFonts w:ascii="Times New Roman" w:hAnsi="Times New Roman" w:cs="Times New Roman"/>
          <w:sz w:val="24"/>
          <w:szCs w:val="24"/>
        </w:rPr>
        <w:t xml:space="preserve"> </w:t>
      </w:r>
      <w:r>
        <w:rPr>
          <w:rFonts w:ascii="Times New Roman" w:hAnsi="Times New Roman" w:cs="Times New Roman"/>
          <w:sz w:val="24"/>
          <w:szCs w:val="24"/>
        </w:rPr>
        <w:t>were</w:t>
      </w:r>
      <w:r w:rsidRPr="003574B8">
        <w:rPr>
          <w:rFonts w:ascii="Times New Roman" w:hAnsi="Times New Roman" w:cs="Times New Roman"/>
          <w:sz w:val="24"/>
          <w:szCs w:val="24"/>
        </w:rPr>
        <w:t xml:space="preserve"> conducted by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{"citationItems":[{"id":"ITEM-1","itemData":{"author":[{"dropping-particle":"","family":"Abrar","given":"Mukhlas","non-dropping-particle":"","parse-names":false,"suffix":""}],"id":"ITEM-1","issued":{"date-parts":[["2013"]]},"title":"the Pattern of Classroom Interaction and the Distribution of Turn Taking: a Study in Two Different Classes in Jambi","type":"article"},"uris":["http://www.mendeley.com/documents/?uuid=2f6ff345-d568-4018-8b96-d3b6ed5193e7"]}],"mendeley":{"formattedCitation":"(Abrar 2013)","manualFormatting":"Abrar (2013)","plainTextFormattedCitation":"(Abrar 2013)","previouslyFormattedCitation":"(Abrar 2013)"},"properties":{"noteIndex":0},"schema":"https://github.com/citation-style-language/schema/raw/master/csl-citation.json"}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Abrar (2013)</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{"citationItems":[{"id":"ITEM-1","itemData":{"DOI":"10.1111/1467-9481.00162","ISSN":"1360-6441","abstract":"This paper will focus on the turn-taking patterns of Deaf signers and will compare them with turn-taking patterns found in spoken interaction. Turn-taking in the conversation of hearing people has been the subject of consider-able attention, but the way conversation is organised by Deaf conversationalists has received less attention. This paper reports on a small project involving conversational data obtained from two Deaf friendship groups, one all-female and one all-male. Our main aim was to establish whether Deaf interactants orient to a one-at-a-time model of turn-taking, or whether there was any evidence to suggest they can also orient to a more collaborative model. It has been assumed by researchers in the ®eld of Deaf Studies that Deaf interactants orient to a one-at-a-time model since, where the medium of communication is visual rather than sound based, participants can attend to only those sources of talk that they can see. The paper also examines the data to see if there are any gender dierences in the way Deaf interactants organise conversation. 1. INTRODUCTORY In this paper we intend to analyse the turn-taking patterns of Deaf 2 signers and to compare them with the turn-taking patterns found in spoken interaction. Turn-taking in the conversation of hearing people has been the subject of considerable attention, but the way conversation is organised by Deaf con-versationalists has received less attention. One of the more interesting ®ndings of recent years in research on spoken interaction is that speakers have the choice of two modes of conversational organisation (Edelsky 1981). In the ®rst, speakers take turns to hold the ¯oor, with one speaker's turn ideally following on from the previous one without any perceptible gap and without any overlap (this model is sometimes referred to as thèno gap, no overlap' model ± see Sacks, Scheglo and Jeerson 1974). In the second, speakers share the conversational ¯oor, which means that overlapping talk is one of the main characteristics of this mode of talk. A subsequent ®nding, again arising from","author":[{"dropping-particle":"","family":"Coates","given":"Jennifer","non-dropping-particle":"","parse-names":false,"suffix":""},{"dropping-particle":"","family":"Sutton‐Spence","given":"Rachel","non-dropping-particle":"","parse-names":false,"suffix":""}],"container-title":"Journal of Sociolinguistics","id":"ITEM-1","issue":"4","issued":{"date-parts":[["2001"]]},"page":"507-529","title":"Turn‐taking patterns in deaf conversation","type":"article-journal","volume":"5"},"uris":["http://www.mendeley.com/documents/?uuid=11fd448c-ed37-48a7-ad59-2b0c7076ea8b"]}],"mendeley":{"formattedCitation":"(Coates and Sutton‐Spence 2001)","manualFormatting":"Coates and Sutton‐Spence (2001)","plainTextFormattedCitation":"(Coates and Sutton‐Spence 2001)","previouslyFormattedCitation":"(Coates and Sutton‐Spence 2001)"},"properties":{"noteIndex":0},"schema":"https://github.com/citation-style-language/schema/raw/master/csl-citation.json"}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Coates and Sutton‐Spence (2001)</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dison","given":"","non-dropping-particle":"","parse-names":false,"suffix":""},{"dropping-particle":"","family":"Yelliza","given":"","non-dropping-particle":"","parse-names":false,"suffix":""},{"dropping-particle":"","family":"Riza","given":"Armilia","non-dropping-particle":"","parse-names":false,"suffix":""}],"id":"ITEM-1","issued":{"date-parts":[["2017"]]},"page":"1-6","title":"STUDENTS ’ TURN-TAKING IN CLASSROOM DISCUSSION ( A Study at English Department of STKIP PGRI SUMBAR )","type":"article-journal"},"uris":["http://www.mendeley.com/documents/?uuid=315db52b-0d25-45a9-ba52-8e1af80a883a"]}],"mendeley":{"formattedCitation":"(Ardison, Yelliza, and Riza 2017)","manualFormatting":"M, Riza, and Pd (2017)","plainTextFormattedCitation":"(Ardison, Yelliza, and Riza 2017)","previouslyFormattedCitation":"(Ardison, Yelliza, and Riza 2017)"},"properties":{"noteIndex":0},"schema":"https://github.com/citation-style-language/schema/raw/master/csl-citation.json"}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M, Riza, and Pd (2017)</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{"citationItems":[{"id":"ITEM-1","itemData":{"abstract":"In this paper, the author focuses on the relationship between turn-taking patterns and foreign language anxiety in Chinese adult immigrants’ ESL classroom discourses. Firstly, a series of articles concerning foreign language anxiety in ESL context are reviewed and ideas about turn-taking patterns’ influences on second language learning are discussed. Secondly, a specific study is carried out to examine the actual influence of turn-taking patterns on the Chinese adult immigrant learners’ foreign language anxiety. The author collected the data including classroom recordings and follow-up interviews from an ESL classroom at Chinatown in Philadelphia. The data of turn-taking patterns’ influence on Chinese immigrants’ language anxiety is discussed and analyzed in details. Finally, a brief conclusion and implication are drawn from the study.","author":[{"dropping-particle":"","family":"Zhang","given":"Haomin","non-dropping-particle":"","parse-names":false,"suffix":""}],"container-title":"2011 International Conference on Education, Research and Innovation","id":"ITEM-1","issued":{"date-parts":[["2011"]]},"page":"29-33","title":"Language Anxiety in ESL classroom : Analysis of Turn-taking patterns in ESL Classroom Discourse","type":"article-journal","volume":"18"},"uris":["http://www.mendeley.com/documents/?uuid=273d2d93-ba22-4d4b-97f8-f00e9c8fd525"]}],"mendeley":{"formattedCitation":"(Zhang 2011)","manualFormatting":"Zhang (2011)","plainTextFormattedCitation":"(Zhang 2011)","previouslyFormattedCitation":"(Zhang 2011)"},"properties":{"noteIndex":0},"schema":"https://github.com/citation-style-language/schema/raw/master/csl-citation.json"}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Zhang (2011)</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and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{"citationItems":[{"id":"ITEM-1","itemData":{"DOI":"10.1007/BF03173140","ISSN":"02562928","abstract":"This paper examines the rhythm and the management of classroom interaction as an important constituent of a teaching-learning process. Twenty-three lessons in 12 classes (four 2nd grades, four 3rd grades and four 4th grades) of state primary schools spread all over Italy were observed and videotaped for a total of 15 hours. The descriptive analysis of the collected data revealed a transformation of children's and class interactivity and a change in the use of turn-taking strategies (overlaps, interruptions and pauses) from 2nd to 4th grade. Additionally, it showed that: (1) speaker after overlap changes according to the type of overlap; (2) teachers differ from children in their turn-interrupting strategies (teacher interrupts with supportive and silent turns, whereas children with failed or simple interruptions); (3) log-linear analysis revealed that the next speaker was correlated both with the first speaker and pause duration, but these correlations were independent between them. For a more accurate interpretation of the results various aspects characterizing educational and school interaction were taken into account. © 2008, I.S.P.A.","author":[{"dropping-particle":"","family":"Maroni","given":"Barbara","non-dropping-particle":"","parse-names":false,"suffix":""},{"dropping-particle":"","family":"Gnisci","given":"Augusto","non-dropping-particle":"","parse-names":false,"suffix":""},{"dropping-particle":"","family":"Pontecorvo","given":"Clotilde","non-dropping-particle":"","parse-names":false,"suffix":""}],"container-title":"European Journal of Psychology of Education","id":"ITEM-1","issue":"1","issued":{"date-parts":[["2008"]]},"page":"59-76","title":"Turn-taking in classroom interactions: Overlapping, interruptions and pauses in primary school","type":"article-journal","volume":"23"},"uris":["http://www.mendeley.com/documents/?uuid=889d4615-cda9-4aa9-a58d-977f9be55765"]}],"mendeley":{"formattedCitation":"(Maroni, Gnisci, and Pontecorvo 2008)","manualFormatting":"Maroni, Gnisci, and Pontecorvo (2008)","plainTextFormattedCitation":"(Maroni, Gnisci, and Pontecorvo 2008)","previouslyFormattedCitation":"(Maroni, Gnisci, and Pontecorvo 2008)"},"properties":{"noteIndex":0},"schema":"https://github.com/citation-style-language/schema/raw/master/csl-citation.json"}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Maroni, Gnisci, and Pontecorvo (2008)</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w:t>
      </w:r>
      <w:r>
        <w:rPr>
          <w:rFonts w:ascii="Times New Roman" w:hAnsi="Times New Roman" w:cs="Times New Roman"/>
          <w:sz w:val="24"/>
          <w:szCs w:val="24"/>
        </w:rPr>
        <w:t xml:space="preserve">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{"citationItems":[{"id":"ITEM-1","itemData":{"URL":"https://www.atlantis-press.com/proceedings/conaplin-18/125911516","author":[{"dropping-particle":"","family":"Prihastuti","given":"Yuli Susanti","non-dropping-particle":"","parse-names":false,"suffix":""},{"dropping-particle":"","family":"Yusuf","given":"Fazri Nur","non-dropping-particle":"","parse-names":false,"suffix":""}],"id":"ITEM-1","issued":{"date-parts":[["2019"]]},"title":"Conversation Analysis: Turn taking marker in Catatan Najwa (Setia Pengacara Setya, Part 1)","type":"webpage"},"uris":["http://www.mendeley.com/documents/?uuid=6244ba0b-2f51-485a-bb45-3402e3ee90ed"]}],"mendeley":{"formattedCitation":"(Prihastuti and Yusuf 2019)","manualFormatting":"Prihastuti and Yusuf (2019)","plainTextFormattedCitation":"(Prihastuti and Yusuf 2019)","previouslyFormattedCitation":"(Prihastuti and Yusuf 2019)"},"properties":{"noteIndex":0},"schema":"https://github.com/citation-style-language/schema/raw/master/csl-citation.json"}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Prihastuti and Yusuf (2019)</w:t>
      </w:r>
      <w:r w:rsidRPr="003574B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574B8">
        <w:rPr>
          <w:rFonts w:ascii="Times New Roman" w:hAnsi="Times New Roman" w:cs="Times New Roman"/>
          <w:sz w:val="24"/>
          <w:szCs w:val="24"/>
        </w:rPr>
        <w:t>this research focuses on the pattern of class interaction and turn-taking distribution.</w:t>
      </w:r>
      <w:r>
        <w:rPr>
          <w:rFonts w:ascii="Times New Roman" w:hAnsi="Times New Roman" w:cs="Times New Roman"/>
          <w:sz w:val="24"/>
          <w:szCs w:val="24"/>
        </w:rPr>
        <w:t xml:space="preserve"> In addition,</w:t>
      </w:r>
      <w:r w:rsidRPr="003574B8">
        <w:rPr>
          <w:rFonts w:ascii="Times New Roman" w:hAnsi="Times New Roman" w:cs="Times New Roman"/>
          <w:sz w:val="24"/>
          <w:szCs w:val="24"/>
        </w:rPr>
        <w:t xml:space="preserve"> research that is a little different but still in the scope of class activities, namely research conducted by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{"citationItems":[{"id":"ITEM-1","itemData":{"abstract":"بباا","author":[{"dropping-particle":"","family":"Pradana","given":"Wahyu Aji","non-dropping-particle":"","parse-names":false,"suffix":""}],"container-title":"SELL Journal","id":"ITEM-1","issue":"1","issued":{"date-parts":[["2020"]]},"page":"55","title":"TURN-TAKING IN THE CLASSROOM SESSION IN THE MOVIE “FREEDOM WRITERS” BY RICHARD LaGRAVANESE (2007)","type":"article-journal","volume":"5"},"uris":["http://www.mendeley.com/documents/?uuid=928cf503-4452-4003-92c8-515066299cb9"]}],"mendeley":{"formattedCitation":"(Pradana 2020)","manualFormatting":"Pradana (2020)","plainTextFormattedCitation":"(Pradana 2020)","previouslyFormattedCitation":"(Pradana 2020)"},"properties":{"noteIndex":0},"schema":"https://github.com/citation-style-language/schema/raw/master/csl-citation.json"}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Pradana (2020)</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to determine the rules of speech turn used in the Class session in the film "Freedom Writers" then explaining the meaning of the talk turn in the Classroom session which is carried out in the film "Freedom Writers". Another study conducted by </w:t>
      </w:r>
      <w:r w:rsidRPr="003574B8">
        <w:rPr>
          <w:rFonts w:ascii="Times New Roman" w:hAnsi="Times New Roman" w:cs="Times New Roman"/>
          <w:sz w:val="24"/>
          <w:szCs w:val="24"/>
        </w:rPr>
        <w:fldChar w:fldCharType="begin" w:fldLock="1"/>
      </w:r>
      <w:r w:rsidRPr="003574B8">
        <w:rPr>
          <w:rFonts w:ascii="Times New Roman" w:hAnsi="Times New Roman" w:cs="Times New Roman"/>
          <w:sz w:val="24"/>
          <w:szCs w:val="24"/>
        </w:rPr>
        <w:instrText>ADDIN CSL_CITATION {"citationItems":[{"id":"ITEM-1","itemData":{"author":[{"dropping-particle":"","family":"Cape","given":"Western","non-dropping-particle":"","parse-names":false,"suffix":""},{"dropping-particle":"","family":"Cape","given":"Western","non-dropping-particle":"","parse-names":false,"suffix":""},{"dropping-particle":"","family":"Africa","given":"South","non-dropping-particle":"","parse-names":false,"suffix":""},{"dropping-particle":"","family":"The","given":"Introduction","non-dropping-particle":"","parse-names":false,"suffix":""},{"dropping-particle":"","family":"Curriculum","given":"National","non-dropping-particle":"","parse-names":false,"suffix":""},{"dropping-particle":"","family":"African","given":"South","non-dropping-particle":"","parse-names":false,"suffix":""}],"id":"ITEM-1","issue":"2","issued":{"date-parts":[["2010"]]},"page":"50-66","title":"CLASSROOM INTERACTION : TURN-TAKING AS","type":"article-journal","volume":"26"},"uris":["http://www.mendeley.com/documents/?uuid=91b8d497-7b75-4c24-a664-c5efba4b8bd6"]}],"mendeley":{"formattedCitation":"(Cape et al. 2010)","manualFormatting":"Cape et al. (2010)","plainTextFormattedCitation":"(Cape et al. 2010)","previouslyFormattedCitation":"(Cape et al. 2010)"},"properties":{"noteIndex":0},"schema":"https://github.com/citation-style-language/schema/raw/master/csl-citation.json"}</w:instrText>
      </w:r>
      <w:r w:rsidRPr="003574B8">
        <w:rPr>
          <w:rFonts w:ascii="Times New Roman" w:hAnsi="Times New Roman" w:cs="Times New Roman"/>
          <w:sz w:val="24"/>
          <w:szCs w:val="24"/>
        </w:rPr>
        <w:fldChar w:fldCharType="separate"/>
      </w:r>
      <w:r w:rsidRPr="003574B8">
        <w:rPr>
          <w:rFonts w:ascii="Times New Roman" w:hAnsi="Times New Roman" w:cs="Times New Roman"/>
          <w:noProof/>
          <w:sz w:val="24"/>
          <w:szCs w:val="24"/>
        </w:rPr>
        <w:t>Cape et al. (2010)</w:t>
      </w:r>
      <w:r w:rsidRPr="003574B8">
        <w:rPr>
          <w:rFonts w:ascii="Times New Roman" w:hAnsi="Times New Roman" w:cs="Times New Roman"/>
          <w:sz w:val="24"/>
          <w:szCs w:val="24"/>
        </w:rPr>
        <w:fldChar w:fldCharType="end"/>
      </w:r>
      <w:r w:rsidRPr="003574B8">
        <w:rPr>
          <w:rFonts w:ascii="Times New Roman" w:hAnsi="Times New Roman" w:cs="Times New Roman"/>
          <w:sz w:val="24"/>
          <w:szCs w:val="24"/>
        </w:rPr>
        <w:t xml:space="preserve"> analyzed class interactions through taking turns in Grade 4 science lessons taught through home language media and additional languages.</w:t>
      </w:r>
    </w:p>
    <w:p w:rsidR="007570E0" w:rsidRPr="003574B8" w:rsidRDefault="007570E0" w:rsidP="007570E0">
      <w:pPr>
        <w:spacing w:line="360" w:lineRule="auto"/>
        <w:ind w:firstLine="720"/>
        <w:jc w:val="both"/>
        <w:rPr>
          <w:rFonts w:ascii="Times New Roman" w:eastAsia="Times New Roman" w:hAnsi="Times New Roman" w:cs="Times New Roman"/>
          <w:sz w:val="24"/>
          <w:szCs w:val="24"/>
        </w:rPr>
      </w:pPr>
      <w:r w:rsidRPr="003574B8">
        <w:rPr>
          <w:rFonts w:ascii="Times New Roman" w:hAnsi="Times New Roman" w:cs="Times New Roman"/>
          <w:sz w:val="24"/>
          <w:szCs w:val="24"/>
        </w:rPr>
        <w:t>From the results of the above research</w:t>
      </w:r>
      <w:r>
        <w:rPr>
          <w:rFonts w:ascii="Times New Roman" w:hAnsi="Times New Roman" w:cs="Times New Roman"/>
          <w:sz w:val="24"/>
          <w:szCs w:val="24"/>
        </w:rPr>
        <w:t>,</w:t>
      </w:r>
      <w:r w:rsidRPr="003574B8">
        <w:rPr>
          <w:rFonts w:ascii="Times New Roman" w:hAnsi="Times New Roman" w:cs="Times New Roman"/>
          <w:sz w:val="24"/>
          <w:szCs w:val="24"/>
        </w:rPr>
        <w:t xml:space="preserve"> it can be concluded that their studies have several focuses, namely the pattern of taking turns in the whole class interaction as well as the meaning of taking turns from the films used in learning. This means that many have researched turn-taking in the overall presentation and </w:t>
      </w:r>
      <w:r w:rsidRPr="003574B8">
        <w:rPr>
          <w:rFonts w:ascii="Times New Roman" w:hAnsi="Times New Roman" w:cs="Times New Roman"/>
          <w:sz w:val="24"/>
          <w:szCs w:val="24"/>
        </w:rPr>
        <w:lastRenderedPageBreak/>
        <w:t>interactions in the classroom, but few have analyzed it in the question and answer session. Therefore, this study aims to analyze the turn</w:t>
      </w:r>
      <w:r>
        <w:rPr>
          <w:rFonts w:ascii="Times New Roman" w:hAnsi="Times New Roman" w:cs="Times New Roman"/>
          <w:sz w:val="24"/>
          <w:szCs w:val="24"/>
        </w:rPr>
        <w:t>-</w:t>
      </w:r>
      <w:r w:rsidRPr="003574B8">
        <w:rPr>
          <w:rFonts w:ascii="Times New Roman" w:hAnsi="Times New Roman" w:cs="Times New Roman"/>
          <w:sz w:val="24"/>
          <w:szCs w:val="24"/>
        </w:rPr>
        <w:t>taking during the question and answer session in the online classroom presentation</w:t>
      </w:r>
      <w:r w:rsidRPr="003574B8">
        <w:rPr>
          <w:rFonts w:ascii="Times New Roman" w:eastAsia="Times New Roman" w:hAnsi="Times New Roman" w:cs="Times New Roman"/>
          <w:sz w:val="24"/>
          <w:szCs w:val="24"/>
        </w:rPr>
        <w:t>.</w:t>
      </w:r>
    </w:p>
    <w:p w:rsidR="007570E0" w:rsidRPr="003574B8" w:rsidRDefault="007570E0" w:rsidP="007570E0">
      <w:pPr>
        <w:pStyle w:val="Heading2"/>
        <w:spacing w:line="360" w:lineRule="auto"/>
      </w:pPr>
      <w:bookmarkStart w:id="6" w:name="_Toc81304627"/>
      <w:bookmarkStart w:id="7" w:name="_Toc82185897"/>
      <w:bookmarkStart w:id="8" w:name="_Toc88837025"/>
      <w:r w:rsidRPr="003574B8">
        <w:t>1.2 Research Objective  &amp; Research Question</w:t>
      </w:r>
      <w:bookmarkEnd w:id="6"/>
      <w:bookmarkEnd w:id="7"/>
      <w:bookmarkEnd w:id="8"/>
      <w:r w:rsidRPr="003574B8">
        <w:t xml:space="preserve"> </w:t>
      </w:r>
    </w:p>
    <w:p w:rsidR="007570E0" w:rsidRPr="003574B8" w:rsidRDefault="007570E0" w:rsidP="007570E0">
      <w:pPr>
        <w:spacing w:line="360" w:lineRule="auto"/>
        <w:jc w:val="both"/>
        <w:rPr>
          <w:rFonts w:ascii="Times New Roman" w:eastAsia="Times New Roman" w:hAnsi="Times New Roman" w:cs="Times New Roman"/>
          <w:sz w:val="24"/>
          <w:szCs w:val="24"/>
        </w:rPr>
      </w:pPr>
      <w:r w:rsidRPr="003574B8">
        <w:rPr>
          <w:rFonts w:ascii="Times New Roman" w:eastAsia="Times New Roman" w:hAnsi="Times New Roman" w:cs="Times New Roman"/>
          <w:sz w:val="24"/>
          <w:szCs w:val="24"/>
        </w:rPr>
        <w:t>The main objective of this research is to find out what types of turn-taking appear in Teacher-student ' on</w:t>
      </w:r>
      <w:r>
        <w:rPr>
          <w:rFonts w:ascii="Times New Roman" w:eastAsia="Times New Roman" w:hAnsi="Times New Roman" w:cs="Times New Roman"/>
          <w:sz w:val="24"/>
          <w:szCs w:val="24"/>
        </w:rPr>
        <w:t>line presentations in English. T</w:t>
      </w:r>
      <w:r w:rsidRPr="003574B8">
        <w:rPr>
          <w:rFonts w:ascii="Times New Roman" w:eastAsia="Times New Roman" w:hAnsi="Times New Roman" w:cs="Times New Roman"/>
          <w:sz w:val="24"/>
          <w:szCs w:val="24"/>
        </w:rPr>
        <w:t xml:space="preserve">herefore the </w:t>
      </w:r>
      <w:r>
        <w:rPr>
          <w:rFonts w:ascii="Times New Roman" w:eastAsia="Times New Roman" w:hAnsi="Times New Roman" w:cs="Times New Roman"/>
          <w:sz w:val="24"/>
          <w:szCs w:val="24"/>
        </w:rPr>
        <w:t xml:space="preserve">research question is  </w:t>
      </w:r>
      <w:r w:rsidRPr="003574B8">
        <w:rPr>
          <w:rFonts w:ascii="Times New Roman" w:eastAsia="Times New Roman" w:hAnsi="Times New Roman" w:cs="Times New Roman"/>
          <w:sz w:val="24"/>
          <w:szCs w:val="24"/>
        </w:rPr>
        <w:t xml:space="preserve"> :</w:t>
      </w:r>
    </w:p>
    <w:p w:rsidR="007570E0" w:rsidRPr="003574B8" w:rsidRDefault="007570E0" w:rsidP="007570E0">
      <w:pPr>
        <w:spacing w:line="360" w:lineRule="auto"/>
        <w:jc w:val="both"/>
        <w:rPr>
          <w:rFonts w:ascii="Times New Roman" w:eastAsia="Times New Roman" w:hAnsi="Times New Roman" w:cs="Times New Roman"/>
          <w:sz w:val="24"/>
          <w:szCs w:val="24"/>
        </w:rPr>
      </w:pPr>
      <w:r w:rsidRPr="003574B8">
        <w:rPr>
          <w:rFonts w:ascii="Times New Roman" w:eastAsia="Times New Roman" w:hAnsi="Times New Roman" w:cs="Times New Roman"/>
          <w:sz w:val="24"/>
          <w:szCs w:val="24"/>
        </w:rPr>
        <w:t>What types of Turn-taking are shown in Question and answer session</w:t>
      </w:r>
      <w:r>
        <w:rPr>
          <w:rFonts w:ascii="Times New Roman" w:eastAsia="Times New Roman" w:hAnsi="Times New Roman" w:cs="Times New Roman"/>
          <w:sz w:val="24"/>
          <w:szCs w:val="24"/>
        </w:rPr>
        <w:t>s</w:t>
      </w:r>
      <w:r w:rsidRPr="003574B8">
        <w:rPr>
          <w:rFonts w:ascii="Times New Roman" w:eastAsia="Times New Roman" w:hAnsi="Times New Roman" w:cs="Times New Roman"/>
          <w:sz w:val="24"/>
          <w:szCs w:val="24"/>
        </w:rPr>
        <w:t xml:space="preserve"> during </w:t>
      </w:r>
      <w:r>
        <w:rPr>
          <w:rFonts w:ascii="Times New Roman" w:eastAsia="Times New Roman" w:hAnsi="Times New Roman" w:cs="Times New Roman"/>
          <w:sz w:val="24"/>
          <w:szCs w:val="24"/>
        </w:rPr>
        <w:t xml:space="preserve">the </w:t>
      </w:r>
      <w:r w:rsidRPr="003574B8">
        <w:rPr>
          <w:rFonts w:ascii="Times New Roman" w:eastAsia="Times New Roman" w:hAnsi="Times New Roman" w:cs="Times New Roman"/>
          <w:sz w:val="24"/>
          <w:szCs w:val="24"/>
        </w:rPr>
        <w:t xml:space="preserve">presentation in EFL online classroom? </w:t>
      </w:r>
    </w:p>
    <w:p w:rsidR="007570E0" w:rsidRPr="003574B8" w:rsidRDefault="007570E0" w:rsidP="007570E0">
      <w:pPr>
        <w:pStyle w:val="Heading2"/>
        <w:spacing w:line="360" w:lineRule="auto"/>
      </w:pPr>
      <w:bookmarkStart w:id="9" w:name="_Toc81304628"/>
      <w:bookmarkStart w:id="10" w:name="_Toc82185898"/>
      <w:bookmarkStart w:id="11" w:name="_Toc88837026"/>
      <w:r w:rsidRPr="003574B8">
        <w:t>1.3 Terminology of The Key</w:t>
      </w:r>
      <w:r>
        <w:t xml:space="preserve"> </w:t>
      </w:r>
      <w:r w:rsidRPr="003574B8">
        <w:t>terms</w:t>
      </w:r>
      <w:bookmarkEnd w:id="9"/>
      <w:bookmarkEnd w:id="10"/>
      <w:bookmarkEnd w:id="11"/>
      <w:r w:rsidRPr="003574B8">
        <w:t xml:space="preserve"> </w:t>
      </w:r>
    </w:p>
    <w:p w:rsidR="007570E0" w:rsidRPr="003574B8" w:rsidRDefault="007570E0" w:rsidP="007570E0">
      <w:pPr>
        <w:spacing w:line="360" w:lineRule="auto"/>
        <w:jc w:val="both"/>
        <w:rPr>
          <w:rFonts w:ascii="Times New Roman" w:eastAsia="Times New Roman" w:hAnsi="Times New Roman" w:cs="Times New Roman"/>
          <w:sz w:val="24"/>
          <w:szCs w:val="24"/>
        </w:rPr>
      </w:pPr>
      <w:r w:rsidRPr="003574B8">
        <w:rPr>
          <w:rFonts w:ascii="Times New Roman" w:eastAsia="Times New Roman" w:hAnsi="Times New Roman" w:cs="Times New Roman"/>
          <w:sz w:val="24"/>
          <w:szCs w:val="24"/>
        </w:rPr>
        <w:t>This research has several things that are the focus of discussion, such as turn-taking, question and answer sessions during presentations in online classes. And in this case</w:t>
      </w:r>
      <w:r>
        <w:rPr>
          <w:rFonts w:ascii="Times New Roman" w:eastAsia="Times New Roman" w:hAnsi="Times New Roman" w:cs="Times New Roman"/>
          <w:sz w:val="24"/>
          <w:szCs w:val="24"/>
        </w:rPr>
        <w:t>,</w:t>
      </w:r>
      <w:r w:rsidRPr="003574B8">
        <w:rPr>
          <w:rFonts w:ascii="Times New Roman" w:eastAsia="Times New Roman" w:hAnsi="Times New Roman" w:cs="Times New Roman"/>
          <w:sz w:val="24"/>
          <w:szCs w:val="24"/>
        </w:rPr>
        <w:t xml:space="preserve"> there are several problems, one of which is related to the way they take turns contributing to learning.</w:t>
      </w:r>
    </w:p>
    <w:p w:rsidR="007570E0" w:rsidRDefault="007570E0" w:rsidP="007570E0">
      <w:pPr>
        <w:spacing w:line="360" w:lineRule="auto"/>
        <w:ind w:firstLine="720"/>
        <w:rPr>
          <w:rFonts w:ascii="Times New Roman" w:eastAsia="Times New Roman" w:hAnsi="Times New Roman" w:cs="Times New Roman"/>
          <w:sz w:val="24"/>
          <w:szCs w:val="24"/>
        </w:rPr>
      </w:pPr>
      <w:r w:rsidRPr="003574B8">
        <w:rPr>
          <w:rFonts w:ascii="Times New Roman" w:eastAsia="Times New Roman" w:hAnsi="Times New Roman" w:cs="Times New Roman"/>
          <w:sz w:val="24"/>
          <w:szCs w:val="24"/>
        </w:rPr>
        <w:t>Turn</w:t>
      </w:r>
      <w:r>
        <w:rPr>
          <w:rFonts w:ascii="Times New Roman" w:eastAsia="Times New Roman" w:hAnsi="Times New Roman" w:cs="Times New Roman"/>
          <w:sz w:val="24"/>
          <w:szCs w:val="24"/>
        </w:rPr>
        <w:t>-</w:t>
      </w:r>
      <w:r w:rsidRPr="003574B8">
        <w:rPr>
          <w:rFonts w:ascii="Times New Roman" w:eastAsia="Times New Roman" w:hAnsi="Times New Roman" w:cs="Times New Roman"/>
          <w:sz w:val="24"/>
          <w:szCs w:val="24"/>
        </w:rPr>
        <w:t xml:space="preserve">taking is meant in this research </w:t>
      </w:r>
      <w:r>
        <w:rPr>
          <w:rFonts w:ascii="Times New Roman" w:eastAsia="Times New Roman" w:hAnsi="Times New Roman" w:cs="Times New Roman"/>
          <w:sz w:val="24"/>
          <w:szCs w:val="24"/>
        </w:rPr>
        <w:t>a</w:t>
      </w:r>
      <w:r w:rsidRPr="003574B8">
        <w:rPr>
          <w:rFonts w:ascii="Times New Roman" w:eastAsia="Times New Roman" w:hAnsi="Times New Roman" w:cs="Times New Roman"/>
          <w:sz w:val="24"/>
          <w:szCs w:val="24"/>
        </w:rPr>
        <w:t>s a turn-taking marker that appears in a conversation during a presentation as expressed by Duncan (1972), including turn</w:t>
      </w:r>
      <w:r>
        <w:rPr>
          <w:rFonts w:ascii="Times New Roman" w:eastAsia="Times New Roman" w:hAnsi="Times New Roman" w:cs="Times New Roman"/>
          <w:sz w:val="24"/>
          <w:szCs w:val="24"/>
        </w:rPr>
        <w:t>-</w:t>
      </w:r>
      <w:r w:rsidRPr="003574B8">
        <w:rPr>
          <w:rFonts w:ascii="Times New Roman" w:eastAsia="Times New Roman" w:hAnsi="Times New Roman" w:cs="Times New Roman"/>
          <w:sz w:val="24"/>
          <w:szCs w:val="24"/>
        </w:rPr>
        <w:t>yielding signals, backchannel cues, and turn maintenance signals.</w:t>
      </w:r>
    </w:p>
    <w:p w:rsidR="007570E0" w:rsidRDefault="007570E0" w:rsidP="007570E0">
      <w:pPr>
        <w:pStyle w:val="Heading2"/>
      </w:pPr>
      <w:bookmarkStart w:id="12" w:name="_Toc88837027"/>
      <w:r>
        <w:t>1.4 Significance of the Study</w:t>
      </w:r>
      <w:bookmarkEnd w:id="12"/>
      <w:r>
        <w:t xml:space="preserve"> </w:t>
      </w:r>
    </w:p>
    <w:p w:rsidR="007570E0" w:rsidRPr="007570E0" w:rsidRDefault="007570E0" w:rsidP="007570E0">
      <w:pPr>
        <w:spacing w:line="360" w:lineRule="auto"/>
        <w:ind w:firstLine="720"/>
        <w:rPr>
          <w:rFonts w:ascii="Times New Roman" w:eastAsia="Times New Roman" w:hAnsi="Times New Roman" w:cs="Times New Roman"/>
          <w:sz w:val="24"/>
          <w:szCs w:val="24"/>
        </w:rPr>
        <w:sectPr w:rsidR="007570E0" w:rsidRPr="007570E0" w:rsidSect="00BE1D77">
          <w:footerReference w:type="default" r:id="rId5"/>
          <w:footerReference w:type="first" r:id="rId6"/>
          <w:pgSz w:w="11906" w:h="16838"/>
          <w:pgMar w:top="2268" w:right="1701" w:bottom="1701" w:left="2268" w:header="709" w:footer="709" w:gutter="0"/>
          <w:pgNumType w:start="1"/>
          <w:cols w:space="720"/>
          <w:docGrid w:linePitch="299"/>
        </w:sectPr>
      </w:pPr>
      <w:r w:rsidRPr="003574B8">
        <w:rPr>
          <w:rFonts w:ascii="Times New Roman" w:eastAsia="Times New Roman" w:hAnsi="Times New Roman" w:cs="Times New Roman"/>
          <w:sz w:val="24"/>
          <w:szCs w:val="24"/>
        </w:rPr>
        <w:t>Research on turn-taking has indeed been carried out in various contexts, and many of what researchers have found is in the context of everyday life or it can be said that it is outside the learning process, so this research focuses on the learning process that also adapts to the conditions where the learning process is currently carried out online.</w:t>
      </w:r>
      <w:r>
        <w:rPr>
          <w:rFonts w:ascii="Times New Roman" w:eastAsia="Times New Roman" w:hAnsi="Times New Roman" w:cs="Times New Roman"/>
          <w:sz w:val="24"/>
          <w:szCs w:val="24"/>
        </w:rPr>
        <w:t xml:space="preserve"> </w:t>
      </w:r>
      <w:r w:rsidRPr="003574B8">
        <w:rPr>
          <w:rFonts w:ascii="Times New Roman" w:eastAsia="Times New Roman" w:hAnsi="Times New Roman" w:cs="Times New Roman"/>
          <w:sz w:val="24"/>
          <w:szCs w:val="24"/>
        </w:rPr>
        <w:t>The results of this study are expected to provide information about the types of turn-taking i</w:t>
      </w:r>
      <w:r>
        <w:rPr>
          <w:rFonts w:ascii="Times New Roman" w:eastAsia="Times New Roman" w:hAnsi="Times New Roman" w:cs="Times New Roman"/>
          <w:sz w:val="24"/>
          <w:szCs w:val="24"/>
        </w:rPr>
        <w:t xml:space="preserve">n the online learning process. </w:t>
      </w:r>
      <w:r w:rsidRPr="003574B8">
        <w:rPr>
          <w:rFonts w:ascii="Times New Roman" w:eastAsia="Times New Roman" w:hAnsi="Times New Roman" w:cs="Times New Roman"/>
          <w:sz w:val="24"/>
          <w:szCs w:val="24"/>
        </w:rPr>
        <w:t>It is hoped that this research will provide the benefits of this research for lecturers and students, of course, namely increasing knowledge about turn-taking. besides this study can contribute to the enric</w:t>
      </w:r>
      <w:r>
        <w:rPr>
          <w:rFonts w:ascii="Times New Roman" w:eastAsia="Times New Roman" w:hAnsi="Times New Roman" w:cs="Times New Roman"/>
          <w:sz w:val="24"/>
          <w:szCs w:val="24"/>
        </w:rPr>
        <w:t>hment of the existing literature.</w:t>
      </w:r>
      <w:bookmarkStart w:id="13" w:name="_GoBack"/>
      <w:bookmarkEnd w:id="13"/>
    </w:p>
    <w:p w:rsidR="000C41A3" w:rsidRPr="007570E0" w:rsidRDefault="000C41A3" w:rsidP="007570E0">
      <w:pPr>
        <w:tabs>
          <w:tab w:val="left" w:pos="5040"/>
        </w:tabs>
      </w:pPr>
    </w:p>
    <w:sectPr w:rsidR="000C41A3" w:rsidRPr="007570E0" w:rsidSect="007570E0">
      <w:footerReference w:type="default" r:id="rId7"/>
      <w:pgSz w:w="11906" w:h="16838"/>
      <w:pgMar w:top="2268" w:right="1701" w:bottom="1701" w:left="2268"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F9" w:rsidRDefault="007570E0">
    <w:pPr>
      <w:pStyle w:val="Footer"/>
      <w:jc w:val="center"/>
    </w:pPr>
  </w:p>
  <w:p w:rsidR="00D1160B" w:rsidRDefault="007570E0" w:rsidP="002760F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212695"/>
      <w:docPartObj>
        <w:docPartGallery w:val="Page Numbers (Bottom of Page)"/>
        <w:docPartUnique/>
      </w:docPartObj>
    </w:sdtPr>
    <w:sdtEndPr>
      <w:rPr>
        <w:noProof/>
      </w:rPr>
    </w:sdtEndPr>
    <w:sdtContent>
      <w:p w:rsidR="00D1160B" w:rsidRDefault="007570E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1160B" w:rsidRDefault="007570E0" w:rsidP="00E616E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F9" w:rsidRDefault="007570E0">
    <w:pPr>
      <w:pStyle w:val="Footer"/>
      <w:jc w:val="center"/>
    </w:pPr>
  </w:p>
  <w:p w:rsidR="002760F9" w:rsidRDefault="007570E0">
    <w:pPr>
      <w:pBdr>
        <w:top w:val="nil"/>
        <w:left w:val="nil"/>
        <w:bottom w:val="nil"/>
        <w:right w:val="nil"/>
        <w:between w:val="nil"/>
      </w:pBdr>
      <w:tabs>
        <w:tab w:val="center" w:pos="4513"/>
        <w:tab w:val="right" w:pos="9026"/>
      </w:tabs>
      <w:spacing w:after="0" w:line="240" w:lineRule="auto"/>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64F"/>
    <w:multiLevelType w:val="hybridMultilevel"/>
    <w:tmpl w:val="093A3A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3F5F67"/>
    <w:multiLevelType w:val="hybridMultilevel"/>
    <w:tmpl w:val="98C401BA"/>
    <w:lvl w:ilvl="0" w:tplc="18C82C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B84597"/>
    <w:multiLevelType w:val="hybridMultilevel"/>
    <w:tmpl w:val="B33454CC"/>
    <w:lvl w:ilvl="0" w:tplc="109CA3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327D38"/>
    <w:multiLevelType w:val="hybridMultilevel"/>
    <w:tmpl w:val="212297BE"/>
    <w:lvl w:ilvl="0" w:tplc="599AFC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1602610"/>
    <w:multiLevelType w:val="hybridMultilevel"/>
    <w:tmpl w:val="D6EA7148"/>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2A7D3E5C"/>
    <w:multiLevelType w:val="multilevel"/>
    <w:tmpl w:val="BF906F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DDF0E4F"/>
    <w:multiLevelType w:val="hybridMultilevel"/>
    <w:tmpl w:val="1FAC89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9F2260B"/>
    <w:multiLevelType w:val="hybridMultilevel"/>
    <w:tmpl w:val="7E3A1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47616A"/>
    <w:multiLevelType w:val="multilevel"/>
    <w:tmpl w:val="6F1030B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ABA5957"/>
    <w:multiLevelType w:val="hybridMultilevel"/>
    <w:tmpl w:val="A8AC6F56"/>
    <w:lvl w:ilvl="0" w:tplc="F68604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D3812AD"/>
    <w:multiLevelType w:val="hybridMultilevel"/>
    <w:tmpl w:val="8548AC72"/>
    <w:lvl w:ilvl="0" w:tplc="9F24B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10"/>
  </w:num>
  <w:num w:numId="5">
    <w:abstractNumId w:val="3"/>
  </w:num>
  <w:num w:numId="6">
    <w:abstractNumId w:val="1"/>
  </w:num>
  <w:num w:numId="7">
    <w:abstractNumId w:val="9"/>
  </w:num>
  <w:num w:numId="8">
    <w:abstractNumId w:val="6"/>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E0"/>
    <w:rsid w:val="000C41A3"/>
    <w:rsid w:val="00441E36"/>
    <w:rsid w:val="007570E0"/>
    <w:rsid w:val="00AB565A"/>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42A8F-1D12-420A-83C9-3E64598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0E0"/>
    <w:rPr>
      <w:rFonts w:ascii="Calibri" w:eastAsia="Calibri" w:hAnsi="Calibri" w:cs="Calibri"/>
    </w:rPr>
  </w:style>
  <w:style w:type="paragraph" w:styleId="Heading1">
    <w:name w:val="heading 1"/>
    <w:basedOn w:val="Normal"/>
    <w:next w:val="Normal"/>
    <w:link w:val="Heading1Char"/>
    <w:qFormat/>
    <w:rsid w:val="007570E0"/>
    <w:pPr>
      <w:keepNext/>
      <w:keepLines/>
      <w:spacing w:before="240" w:after="0"/>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7570E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41E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3"/>
    <w:link w:val="Style1Char"/>
    <w:autoRedefine/>
    <w:qFormat/>
    <w:rsid w:val="00441E36"/>
    <w:pPr>
      <w:spacing w:line="360" w:lineRule="auto"/>
      <w:ind w:firstLine="720"/>
      <w:jc w:val="both"/>
    </w:pPr>
    <w:rPr>
      <w:rFonts w:ascii="Times New Roman" w:eastAsia="Times New Roman" w:hAnsi="Times New Roman" w:cs="Times New Roman"/>
      <w:b/>
      <w:sz w:val="24"/>
      <w:szCs w:val="24"/>
    </w:rPr>
  </w:style>
  <w:style w:type="character" w:customStyle="1" w:styleId="Style1Char">
    <w:name w:val="Style1 Char"/>
    <w:basedOn w:val="DefaultParagraphFont"/>
    <w:link w:val="Style1"/>
    <w:rsid w:val="00441E36"/>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441E3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7570E0"/>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7570E0"/>
    <w:rPr>
      <w:rFonts w:ascii="Times New Roman" w:eastAsiaTheme="majorEastAsia" w:hAnsi="Times New Roman" w:cstheme="majorBidi"/>
      <w:b/>
      <w:sz w:val="24"/>
      <w:szCs w:val="26"/>
    </w:rPr>
  </w:style>
  <w:style w:type="paragraph" w:styleId="Footer">
    <w:name w:val="footer"/>
    <w:basedOn w:val="Normal"/>
    <w:link w:val="FooterChar"/>
    <w:uiPriority w:val="99"/>
    <w:unhideWhenUsed/>
    <w:rsid w:val="00757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0E0"/>
    <w:rPr>
      <w:rFonts w:ascii="Calibri" w:eastAsia="Calibri" w:hAnsi="Calibri" w:cs="Calibri"/>
    </w:rPr>
  </w:style>
  <w:style w:type="paragraph" w:styleId="ListParagraph">
    <w:name w:val="List Paragraph"/>
    <w:aliases w:val="Body of text"/>
    <w:basedOn w:val="Normal"/>
    <w:link w:val="ListParagraphChar"/>
    <w:uiPriority w:val="34"/>
    <w:qFormat/>
    <w:rsid w:val="007570E0"/>
    <w:pPr>
      <w:ind w:left="720"/>
      <w:contextualSpacing/>
    </w:pPr>
  </w:style>
  <w:style w:type="character" w:customStyle="1" w:styleId="ListParagraphChar">
    <w:name w:val="List Paragraph Char"/>
    <w:aliases w:val="Body of text Char"/>
    <w:link w:val="ListParagraph"/>
    <w:uiPriority w:val="34"/>
    <w:locked/>
    <w:rsid w:val="007570E0"/>
    <w:rPr>
      <w:rFonts w:ascii="Calibri" w:eastAsia="Calibri" w:hAnsi="Calibri" w:cs="Calibri"/>
    </w:rPr>
  </w:style>
  <w:style w:type="character" w:styleId="CommentReference">
    <w:name w:val="annotation reference"/>
    <w:basedOn w:val="DefaultParagraphFont"/>
    <w:uiPriority w:val="99"/>
    <w:semiHidden/>
    <w:unhideWhenUsed/>
    <w:rsid w:val="007570E0"/>
    <w:rPr>
      <w:sz w:val="16"/>
      <w:szCs w:val="16"/>
    </w:rPr>
  </w:style>
  <w:style w:type="character" w:customStyle="1" w:styleId="jlqj4b">
    <w:name w:val="jlqj4b"/>
    <w:basedOn w:val="DefaultParagraphFont"/>
    <w:rsid w:val="0075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5360</Words>
  <Characters>30552</Characters>
  <Application>Microsoft Office Word</Application>
  <DocSecurity>0</DocSecurity>
  <Lines>254</Lines>
  <Paragraphs>71</Paragraphs>
  <ScaleCrop>false</ScaleCrop>
  <Company/>
  <LinksUpToDate>false</LinksUpToDate>
  <CharactersWithSpaces>35841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2021-11-28T23:26:00Z</dcterms:created>
  <dcterms:modified xsi:type="dcterms:W3CDTF">2021-11-28T23:27:00Z</dcterms:modified>
</cp:coreProperties>
</file>