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0FE" w:rsidRPr="009170FE" w:rsidRDefault="009170FE" w:rsidP="009170FE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113387649"/>
      <w:r w:rsidRPr="009170FE">
        <w:rPr>
          <w:rFonts w:ascii="Times New Roman" w:hAnsi="Times New Roman" w:cs="Times New Roman"/>
          <w:b/>
          <w:sz w:val="24"/>
          <w:szCs w:val="24"/>
        </w:rPr>
        <w:t>REFERENCES</w:t>
      </w:r>
      <w:bookmarkEnd w:id="0"/>
    </w:p>
    <w:sdt>
      <w:sdtPr>
        <w:id w:val="-1008363126"/>
        <w:bibliography/>
      </w:sdtPr>
      <w:sdtContent>
        <w:sdt>
          <w:sdtPr>
            <w:id w:val="1239684254"/>
            <w:docPartObj>
              <w:docPartGallery w:val="Bibliographies"/>
              <w:docPartUnique/>
            </w:docPartObj>
          </w:sdtPr>
          <w:sdtContent>
            <w:sdt>
              <w:sdtPr>
                <w:id w:val="-1825730333"/>
                <w:docPartObj>
                  <w:docPartGallery w:val="Bibliographies"/>
                  <w:docPartUnique/>
                </w:docPartObj>
              </w:sdtPr>
              <w:sdtContent>
                <w:p w:rsidR="009170FE" w:rsidRPr="009170FE" w:rsidRDefault="009170FE" w:rsidP="009170FE">
                  <w:pPr>
                    <w:spacing w:line="36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sdt>
                  <w:sdtPr>
                    <w:rPr>
                      <w:rFonts w:ascii="Times New Roman" w:hAnsi="Times New Roman" w:cs="Times New Roman"/>
                    </w:rPr>
                    <w:id w:val="111145805"/>
                    <w:bibliography/>
                  </w:sdtPr>
                  <w:sdtContent>
                    <w:p w:rsidR="009170FE" w:rsidRPr="009170FE" w:rsidRDefault="009170FE" w:rsidP="009170FE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</w:pPr>
                      <w:r w:rsidRPr="009170FE">
                        <w:rPr>
                          <w:rFonts w:ascii="Times New Roman" w:hAnsi="Times New Roman" w:cs="Times New Roman"/>
                          <w:sz w:val="24"/>
                        </w:rPr>
                        <w:fldChar w:fldCharType="begin"/>
                      </w:r>
                      <w:r w:rsidRPr="009170FE">
                        <w:rPr>
                          <w:rFonts w:ascii="Times New Roman" w:hAnsi="Times New Roman" w:cs="Times New Roman"/>
                          <w:sz w:val="24"/>
                        </w:rPr>
                        <w:instrText xml:space="preserve"> BIBLIOGRAPHY </w:instrText>
                      </w:r>
                      <w:r w:rsidRPr="009170FE">
                        <w:rPr>
                          <w:rFonts w:ascii="Times New Roman" w:hAnsi="Times New Roman" w:cs="Times New Roman"/>
                          <w:sz w:val="24"/>
                        </w:rPr>
                        <w:fldChar w:fldCharType="separate"/>
                      </w:r>
                      <w:r w:rsidRPr="009170FE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t xml:space="preserve">Alkassim, R. S., &amp; Tran, X. (2016). Comparison of Convenience Sampling and Purposive Sampling. </w:t>
                      </w:r>
                      <w:r w:rsidRPr="009170FE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</w:rPr>
                        <w:t>American Journal of Theoretical and Applied Statistics</w:t>
                      </w:r>
                      <w:r w:rsidRPr="009170FE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t>, 1-5.</w:t>
                      </w:r>
                    </w:p>
                    <w:p w:rsidR="009170FE" w:rsidRPr="009170FE" w:rsidRDefault="009170FE" w:rsidP="009170FE">
                      <w:pPr>
                        <w:spacing w:line="360" w:lineRule="auto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</w:pPr>
                      <w:r w:rsidRPr="009170FE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t xml:space="preserve">Al-Khresheh, M. H. (2016). A Review Study of Error Analysis Theory. </w:t>
                      </w:r>
                      <w:r w:rsidRPr="009170FE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</w:rPr>
                        <w:t>International Journal of Humanities and Social Science Research</w:t>
                      </w:r>
                      <w:r w:rsidRPr="009170FE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t>, 49-59.</w:t>
                      </w:r>
                    </w:p>
                    <w:p w:rsidR="009170FE" w:rsidRPr="009170FE" w:rsidRDefault="009170FE" w:rsidP="009170FE">
                      <w:pPr>
                        <w:spacing w:line="360" w:lineRule="auto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</w:pPr>
                      <w:r w:rsidRPr="009170FE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t xml:space="preserve">Aveling, H. (2006). The Coloniser and the Colonised: Reflections on Translation as Contested Space. </w:t>
                      </w:r>
                      <w:r w:rsidRPr="009170FE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</w:rPr>
                        <w:t>WACANA</w:t>
                      </w:r>
                      <w:r w:rsidRPr="009170FE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t>, 157-169.</w:t>
                      </w:r>
                    </w:p>
                    <w:p w:rsidR="009170FE" w:rsidRPr="009170FE" w:rsidRDefault="009170FE" w:rsidP="009170FE">
                      <w:pPr>
                        <w:spacing w:line="360" w:lineRule="auto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</w:pPr>
                      <w:r w:rsidRPr="009170FE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t xml:space="preserve">Baker, M. (2011). </w:t>
                      </w:r>
                      <w:r w:rsidRPr="009170FE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</w:rPr>
                        <w:t>In Other Words: A Coursebook on Translation (2ndEdition).</w:t>
                      </w:r>
                      <w:r w:rsidRPr="009170FE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t xml:space="preserve"> New york: Routledge.</w:t>
                      </w:r>
                    </w:p>
                    <w:p w:rsidR="009170FE" w:rsidRPr="009170FE" w:rsidRDefault="009170FE" w:rsidP="009170FE">
                      <w:pPr>
                        <w:spacing w:line="360" w:lineRule="auto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</w:pPr>
                      <w:r w:rsidRPr="009170FE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t xml:space="preserve">Barney, T. (2008). </w:t>
                      </w:r>
                      <w:r w:rsidRPr="009170FE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</w:rPr>
                        <w:t>Literary evaluation and poetic form: Poetic form and creative tension.</w:t>
                      </w:r>
                      <w:r w:rsidRPr="009170FE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t xml:space="preserve"> Amesterdam &amp; Philadelphia: John Benjamins.</w:t>
                      </w:r>
                    </w:p>
                    <w:p w:rsidR="009170FE" w:rsidRPr="009170FE" w:rsidRDefault="009170FE" w:rsidP="009170FE">
                      <w:pPr>
                        <w:spacing w:line="360" w:lineRule="auto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</w:pPr>
                      <w:r w:rsidRPr="009170FE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t xml:space="preserve">Bowen, G. (2009). Document Analysis as a Qualitative Research Method. </w:t>
                      </w:r>
                      <w:r w:rsidRPr="009170FE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</w:rPr>
                        <w:t>Qualitative Research Journal</w:t>
                      </w:r>
                      <w:r w:rsidRPr="009170FE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t>, 28-40.</w:t>
                      </w:r>
                    </w:p>
                    <w:p w:rsidR="009170FE" w:rsidRPr="009170FE" w:rsidRDefault="009170FE" w:rsidP="009170FE">
                      <w:pPr>
                        <w:spacing w:line="360" w:lineRule="auto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</w:pPr>
                      <w:r w:rsidRPr="009170FE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t xml:space="preserve">Brown, H. (1980). </w:t>
                      </w:r>
                      <w:r w:rsidRPr="009170FE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</w:rPr>
                        <w:t>Principles of Language Learning and Teaching.</w:t>
                      </w:r>
                      <w:r w:rsidRPr="009170FE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t xml:space="preserve"> New Jersey: Prentice-Hall.</w:t>
                      </w:r>
                    </w:p>
                    <w:p w:rsidR="009170FE" w:rsidRPr="009170FE" w:rsidRDefault="009170FE" w:rsidP="009170FE">
                      <w:pPr>
                        <w:spacing w:line="360" w:lineRule="auto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</w:pPr>
                      <w:r w:rsidRPr="009170FE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t xml:space="preserve">Corder, S. P. (1974). </w:t>
                      </w:r>
                      <w:r w:rsidRPr="009170FE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</w:rPr>
                        <w:t>IDIOSYNCRATIC DIALECTS AND ERROR ANALYSIS.</w:t>
                      </w:r>
                      <w:r w:rsidRPr="009170FE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t xml:space="preserve"> London: Longman.</w:t>
                      </w:r>
                    </w:p>
                    <w:p w:rsidR="009170FE" w:rsidRPr="009170FE" w:rsidRDefault="009170FE" w:rsidP="009170FE">
                      <w:pPr>
                        <w:spacing w:line="360" w:lineRule="auto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</w:pPr>
                      <w:r w:rsidRPr="009170FE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t xml:space="preserve">Creswell, J. W. (2012). </w:t>
                      </w:r>
                      <w:r w:rsidRPr="009170FE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</w:rPr>
                        <w:t>Educational Research: Planning, Conducting and Evaluating Quantitative and Qualitative Research.</w:t>
                      </w:r>
                      <w:r w:rsidRPr="009170FE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t xml:space="preserve"> Boston: PearsonEducation.</w:t>
                      </w:r>
                    </w:p>
                    <w:p w:rsidR="009170FE" w:rsidRPr="009170FE" w:rsidRDefault="009170FE" w:rsidP="009170FE">
                      <w:pPr>
                        <w:spacing w:line="360" w:lineRule="auto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</w:pPr>
                      <w:r w:rsidRPr="009170FE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t xml:space="preserve">Deedari, Reza, &amp; &amp; Mansuri, M. (2005). </w:t>
                      </w:r>
                      <w:r w:rsidRPr="009170FE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</w:rPr>
                        <w:t>Understanding poetry.</w:t>
                      </w:r>
                      <w:r w:rsidRPr="009170FE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t xml:space="preserve"> Tehran: Rahnama Press.</w:t>
                      </w:r>
                    </w:p>
                    <w:p w:rsidR="009170FE" w:rsidRPr="009170FE" w:rsidRDefault="009170FE" w:rsidP="009170FE">
                      <w:pPr>
                        <w:spacing w:line="360" w:lineRule="auto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sectPr w:rsidR="009170FE" w:rsidRPr="009170FE" w:rsidSect="00CC2E45">
                          <w:headerReference w:type="default" r:id="rId9"/>
                          <w:footerReference w:type="default" r:id="rId10"/>
                          <w:headerReference w:type="first" r:id="rId11"/>
                          <w:footerReference w:type="first" r:id="rId12"/>
                          <w:pgSz w:w="11906" w:h="16838" w:code="9"/>
                          <w:pgMar w:top="2268" w:right="1701" w:bottom="1701" w:left="2268" w:header="709" w:footer="709" w:gutter="0"/>
                          <w:pgNumType w:start="29"/>
                          <w:cols w:space="708"/>
                          <w:titlePg/>
                          <w:docGrid w:linePitch="360"/>
                        </w:sectPr>
                      </w:pPr>
                      <w:r w:rsidRPr="009170FE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t xml:space="preserve">Ellis, R. (2003). </w:t>
                      </w:r>
                      <w:r w:rsidRPr="009170FE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</w:rPr>
                        <w:t>Second Language Acquisition.</w:t>
                      </w:r>
                      <w:r w:rsidRPr="009170FE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t xml:space="preserve"> New York: Oxford University Press</w:t>
                      </w:r>
                    </w:p>
                    <w:p w:rsidR="009170FE" w:rsidRPr="009170FE" w:rsidRDefault="009170FE" w:rsidP="009170FE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</w:pPr>
                    </w:p>
                    <w:p w:rsidR="009170FE" w:rsidRPr="009170FE" w:rsidRDefault="009170FE" w:rsidP="009170FE">
                      <w:pPr>
                        <w:spacing w:line="360" w:lineRule="auto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</w:pPr>
                      <w:r w:rsidRPr="009170FE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t xml:space="preserve">Erdogan, V. (2005). Contribution of error analysis to foreign language teaching. </w:t>
                      </w:r>
                      <w:r w:rsidRPr="009170FE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</w:rPr>
                        <w:t>Mersin University Journal of the Faculty of Education</w:t>
                      </w:r>
                      <w:r w:rsidRPr="009170FE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t>, 261-270.</w:t>
                      </w:r>
                    </w:p>
                    <w:p w:rsidR="009170FE" w:rsidRPr="009170FE" w:rsidRDefault="009170FE" w:rsidP="009170FE">
                      <w:pPr>
                        <w:spacing w:line="360" w:lineRule="auto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</w:pPr>
                      <w:r w:rsidRPr="009170FE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t xml:space="preserve">Fadhillah, A. (2016). Students' Strategy in Translating a Poem Through Free Translation Method. </w:t>
                      </w:r>
                      <w:r w:rsidRPr="009170FE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</w:rPr>
                        <w:t>STKIP Garut</w:t>
                      </w:r>
                      <w:r w:rsidRPr="009170FE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t>, 1-79.</w:t>
                      </w:r>
                    </w:p>
                    <w:p w:rsidR="009170FE" w:rsidRPr="009170FE" w:rsidRDefault="009170FE" w:rsidP="009170FE">
                      <w:pPr>
                        <w:spacing w:line="360" w:lineRule="auto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</w:pPr>
                      <w:r w:rsidRPr="009170FE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t xml:space="preserve">Febriani, Z., Rohayani, &amp; Syafryadin. (2020). An Analysis of Translation Techniques Used in Powell’s Poem “You Are My Everything”. </w:t>
                      </w:r>
                      <w:r w:rsidRPr="009170FE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</w:rPr>
                        <w:t>International Journal of Innovation and Education Research (IJIER)</w:t>
                      </w:r>
                      <w:r w:rsidRPr="009170FE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t>, 53-59.</w:t>
                      </w:r>
                    </w:p>
                    <w:p w:rsidR="009170FE" w:rsidRPr="009170FE" w:rsidRDefault="009170FE" w:rsidP="009170FE">
                      <w:pPr>
                        <w:spacing w:line="360" w:lineRule="auto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</w:pPr>
                      <w:r w:rsidRPr="009170FE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t xml:space="preserve">Fraenkel, J. R., Wallen, N. E., &amp; Hyun, H. H. (1993). </w:t>
                      </w:r>
                      <w:r w:rsidRPr="009170FE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</w:rPr>
                        <w:t>How to design and evaluate research in education.</w:t>
                      </w:r>
                      <w:r w:rsidRPr="009170FE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t xml:space="preserve"> New York: Oxford University Press.</w:t>
                      </w:r>
                    </w:p>
                    <w:p w:rsidR="009170FE" w:rsidRPr="009170FE" w:rsidRDefault="009170FE" w:rsidP="009170FE">
                      <w:pPr>
                        <w:spacing w:line="360" w:lineRule="auto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</w:pPr>
                      <w:r w:rsidRPr="009170FE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t xml:space="preserve">Fraenkel, J., &amp; Wallen, N. (2006). </w:t>
                      </w:r>
                      <w:r w:rsidRPr="009170FE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</w:rPr>
                        <w:t>How to design and evaluate research in education (6th ed.).</w:t>
                      </w:r>
                      <w:r w:rsidRPr="009170FE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t xml:space="preserve"> New York: NY: McGraw-Hill.</w:t>
                      </w:r>
                    </w:p>
                    <w:p w:rsidR="009170FE" w:rsidRPr="009170FE" w:rsidRDefault="009170FE" w:rsidP="009170FE">
                      <w:pPr>
                        <w:spacing w:line="360" w:lineRule="auto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</w:pPr>
                      <w:r w:rsidRPr="009170FE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t xml:space="preserve">Hasyim, S. (2002). Error Analysis in the Teaching of English. </w:t>
                      </w:r>
                      <w:r w:rsidRPr="009170FE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</w:rPr>
                        <w:t>DGES</w:t>
                      </w:r>
                      <w:r w:rsidRPr="009170FE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t>, 42-50.</w:t>
                      </w:r>
                    </w:p>
                    <w:p w:rsidR="009170FE" w:rsidRPr="009170FE" w:rsidRDefault="009170FE" w:rsidP="009170FE">
                      <w:pPr>
                        <w:spacing w:line="360" w:lineRule="auto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</w:pPr>
                      <w:r w:rsidRPr="009170FE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t xml:space="preserve">James, C. (1998). </w:t>
                      </w:r>
                      <w:r w:rsidRPr="009170FE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</w:rPr>
                        <w:t>Errors in Language Learning and Use: Exploring Error Analysis.</w:t>
                      </w:r>
                      <w:r w:rsidRPr="009170FE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t xml:space="preserve"> United State of America: Addison Wesley Longman Inc.</w:t>
                      </w:r>
                    </w:p>
                    <w:p w:rsidR="009170FE" w:rsidRPr="009170FE" w:rsidRDefault="009170FE" w:rsidP="009170FE">
                      <w:pPr>
                        <w:spacing w:line="360" w:lineRule="auto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</w:pPr>
                      <w:r w:rsidRPr="009170FE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t xml:space="preserve">Jayanti, I. G. (2011). </w:t>
                      </w:r>
                      <w:r w:rsidRPr="009170FE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</w:rPr>
                        <w:t>Domestication and foreignization in English-Indonesian technical translation: Are they worth disputing?</w:t>
                      </w:r>
                      <w:r w:rsidRPr="009170FE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t xml:space="preserve"> Jakarta: Sekolah Pascasarjana, Linguistik Terapan Bahasa Inggris (LTBI), Atma Jaya Catholic University of Indonesia.</w:t>
                      </w:r>
                    </w:p>
                    <w:p w:rsidR="009170FE" w:rsidRPr="009170FE" w:rsidRDefault="009170FE" w:rsidP="009170FE">
                      <w:pPr>
                        <w:spacing w:line="360" w:lineRule="auto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</w:pPr>
                      <w:r w:rsidRPr="009170FE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t xml:space="preserve">Kolahi, S. (2012). Application of Lefevere’s Seven Strategies in English Translations of Sohrab Sepehri’s Poems. </w:t>
                      </w:r>
                      <w:r w:rsidRPr="009170FE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</w:rPr>
                        <w:t>International Journal of Linguistics</w:t>
                      </w:r>
                      <w:r w:rsidRPr="009170FE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t>, 450-467.</w:t>
                      </w:r>
                    </w:p>
                    <w:p w:rsidR="009170FE" w:rsidRPr="009170FE" w:rsidRDefault="009170FE" w:rsidP="009170FE">
                      <w:pPr>
                        <w:spacing w:line="360" w:lineRule="auto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</w:pPr>
                      <w:r w:rsidRPr="009170FE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t xml:space="preserve">Kothari, C. (2004). </w:t>
                      </w:r>
                      <w:r w:rsidRPr="009170FE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</w:rPr>
                        <w:t>Research Methodology: Methods and Tecniques.</w:t>
                      </w:r>
                      <w:r w:rsidRPr="009170FE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t xml:space="preserve"> Jaipur, India: New Age International Publisher.</w:t>
                      </w:r>
                    </w:p>
                    <w:p w:rsidR="009170FE" w:rsidRPr="009170FE" w:rsidRDefault="009170FE" w:rsidP="009170FE">
                      <w:pPr>
                        <w:spacing w:line="360" w:lineRule="auto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</w:pPr>
                      <w:r w:rsidRPr="009170FE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lastRenderedPageBreak/>
                        <w:t xml:space="preserve">Larson, M. L. (1984). </w:t>
                      </w:r>
                      <w:r w:rsidRPr="009170FE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</w:rPr>
                        <w:t>Meaning-Based Translation: a guide to cross-language Equivalence.</w:t>
                      </w:r>
                      <w:r w:rsidRPr="009170FE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t xml:space="preserve"> USA: University Press of America.</w:t>
                      </w:r>
                    </w:p>
                    <w:p w:rsidR="009170FE" w:rsidRPr="009170FE" w:rsidRDefault="009170FE" w:rsidP="009170FE">
                      <w:pPr>
                        <w:spacing w:line="360" w:lineRule="auto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</w:pPr>
                      <w:r w:rsidRPr="009170FE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t xml:space="preserve">Lin, Y.-h., &amp; al, e. (2014). From Reading to translation- the effects of L1/L2 supplementary reading on Taiwanese university students’ translation performance. </w:t>
                      </w:r>
                      <w:r w:rsidRPr="009170FE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</w:rPr>
                        <w:t>The Asian EFL Journal Quarterly</w:t>
                      </w:r>
                      <w:r w:rsidRPr="009170FE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t>, 222-251.</w:t>
                      </w:r>
                    </w:p>
                    <w:p w:rsidR="009170FE" w:rsidRPr="009170FE" w:rsidRDefault="009170FE" w:rsidP="009170FE">
                      <w:pPr>
                        <w:spacing w:line="360" w:lineRule="auto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</w:pPr>
                      <w:r w:rsidRPr="009170FE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t xml:space="preserve">Matiu, O. (2008). TRANSLATING POETRY CONTEMPORARY THEORIES AND HYPOTHESES. </w:t>
                      </w:r>
                      <w:r w:rsidRPr="009170FE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</w:rPr>
                        <w:t>Sibiu, Lucian Blaga University</w:t>
                      </w:r>
                      <w:r w:rsidRPr="009170FE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t>.</w:t>
                      </w:r>
                    </w:p>
                    <w:p w:rsidR="009170FE" w:rsidRPr="009170FE" w:rsidRDefault="009170FE" w:rsidP="009170FE">
                      <w:pPr>
                        <w:spacing w:line="360" w:lineRule="auto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</w:pPr>
                      <w:r w:rsidRPr="009170FE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t xml:space="preserve">Miles, M., &amp; Huberman, A. (1994). </w:t>
                      </w:r>
                      <w:r w:rsidRPr="009170FE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</w:rPr>
                        <w:t>Qualitative Data Analysis.</w:t>
                      </w:r>
                      <w:r w:rsidRPr="009170FE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t xml:space="preserve"> America: SAGE Publication.</w:t>
                      </w:r>
                    </w:p>
                    <w:p w:rsidR="009170FE" w:rsidRPr="009170FE" w:rsidRDefault="009170FE" w:rsidP="009170FE">
                      <w:pPr>
                        <w:spacing w:line="360" w:lineRule="auto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</w:pPr>
                      <w:r w:rsidRPr="009170FE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t>Mu’minah, S. (2017). AN ERROR ANALYSIS OF STUDENTS' ENGLISHINDONESIAN TRANSLATION OF RECOUNT TEXT MADE BY THE ELEVENTH GRADE STUDENTS OF SMA MUHAMMADIYAH PURWOREJO IN THE ACADEMIC YEAR OF 2016/2017.</w:t>
                      </w:r>
                    </w:p>
                    <w:p w:rsidR="009170FE" w:rsidRPr="009170FE" w:rsidRDefault="009170FE" w:rsidP="009170FE">
                      <w:pPr>
                        <w:spacing w:line="360" w:lineRule="auto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</w:pPr>
                      <w:r w:rsidRPr="009170FE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t xml:space="preserve">Newmark, P. (1987). </w:t>
                      </w:r>
                      <w:r w:rsidRPr="009170FE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</w:rPr>
                        <w:t>A textbook of Translation.</w:t>
                      </w:r>
                      <w:r w:rsidRPr="009170FE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t xml:space="preserve"> Newyork: Prentice Hall.</w:t>
                      </w:r>
                    </w:p>
                    <w:p w:rsidR="009170FE" w:rsidRPr="009170FE" w:rsidRDefault="009170FE" w:rsidP="009170FE">
                      <w:pPr>
                        <w:spacing w:line="360" w:lineRule="auto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</w:pPr>
                      <w:r w:rsidRPr="009170FE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t xml:space="preserve">Newmark, P. (1988). </w:t>
                      </w:r>
                      <w:r w:rsidRPr="009170FE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</w:rPr>
                        <w:t>A Textbook of Translation.</w:t>
                      </w:r>
                      <w:r w:rsidRPr="009170FE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t xml:space="preserve"> London: Prentice Hall.</w:t>
                      </w:r>
                    </w:p>
                    <w:p w:rsidR="009170FE" w:rsidRPr="009170FE" w:rsidRDefault="009170FE" w:rsidP="009170FE">
                      <w:pPr>
                        <w:spacing w:line="360" w:lineRule="auto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</w:pPr>
                      <w:r w:rsidRPr="009170FE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t xml:space="preserve">Nida, E. A., &amp; Taber, C. R. (1982). </w:t>
                      </w:r>
                      <w:r w:rsidRPr="009170FE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</w:rPr>
                        <w:t>The theory and practice of translation.</w:t>
                      </w:r>
                      <w:r w:rsidRPr="009170FE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t xml:space="preserve"> Leiden: E.J. Brill.</w:t>
                      </w:r>
                    </w:p>
                    <w:p w:rsidR="009170FE" w:rsidRPr="009170FE" w:rsidRDefault="009170FE" w:rsidP="009170FE">
                      <w:pPr>
                        <w:spacing w:line="360" w:lineRule="auto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</w:pPr>
                      <w:r w:rsidRPr="009170FE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t xml:space="preserve">Nida, E., &amp; Taber, C. (1982). </w:t>
                      </w:r>
                      <w:r w:rsidRPr="009170FE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</w:rPr>
                        <w:t>The theory and practice of translation.</w:t>
                      </w:r>
                      <w:r w:rsidRPr="009170FE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t xml:space="preserve"> Leiden: E.J. Brill.</w:t>
                      </w:r>
                    </w:p>
                    <w:p w:rsidR="009170FE" w:rsidRPr="009170FE" w:rsidRDefault="009170FE" w:rsidP="009170FE">
                      <w:pPr>
                        <w:spacing w:line="360" w:lineRule="auto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</w:pPr>
                      <w:r w:rsidRPr="009170FE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t xml:space="preserve">Parinduri, J. S. (2020). ERROR ANALYSIS OF STUDENTS‟ TRANSLATION (INDONESIAN INTO ENGLISH TEXT) AT THE SIXTH SEMESTER OF TBI STUDENTS. </w:t>
                      </w:r>
                      <w:r w:rsidRPr="009170FE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</w:rPr>
                        <w:t>IAIN PADANGSIDIMPUAN</w:t>
                      </w:r>
                      <w:r w:rsidRPr="009170FE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t>, 1-86.</w:t>
                      </w:r>
                    </w:p>
                    <w:p w:rsidR="009170FE" w:rsidRPr="009170FE" w:rsidRDefault="009170FE" w:rsidP="009170FE">
                      <w:pPr>
                        <w:spacing w:line="360" w:lineRule="auto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sectPr w:rsidR="009170FE" w:rsidRPr="009170FE" w:rsidSect="00CC2E45">
                          <w:headerReference w:type="first" r:id="rId13"/>
                          <w:footerReference w:type="first" r:id="rId14"/>
                          <w:pgSz w:w="11906" w:h="16838" w:code="9"/>
                          <w:pgMar w:top="2268" w:right="1701" w:bottom="1701" w:left="2268" w:header="709" w:footer="709" w:gutter="0"/>
                          <w:pgNumType w:start="30"/>
                          <w:cols w:space="708"/>
                          <w:titlePg/>
                          <w:docGrid w:linePitch="360"/>
                        </w:sectPr>
                      </w:pPr>
                      <w:r w:rsidRPr="009170FE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t xml:space="preserve">Perrine, L. (1963). </w:t>
                      </w:r>
                      <w:r w:rsidRPr="009170FE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</w:rPr>
                        <w:t>An Introduction to Poetry (2nd. Ed).</w:t>
                      </w:r>
                      <w:r w:rsidRPr="009170FE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t xml:space="preserve"> USA: Harcourt Brace Jovanovich, Inc.</w:t>
                      </w:r>
                    </w:p>
                    <w:p w:rsidR="009170FE" w:rsidRPr="009170FE" w:rsidRDefault="009170FE" w:rsidP="009170FE">
                      <w:pPr>
                        <w:spacing w:line="360" w:lineRule="auto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</w:pPr>
                      <w:r w:rsidRPr="009170FE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lastRenderedPageBreak/>
                        <w:t xml:space="preserve">Prayuda, M. S. (2020). AN ERROR ANALYSIS OF INDONESIAN-ENGLISH TRANSLATION. </w:t>
                      </w:r>
                      <w:r w:rsidRPr="009170FE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</w:rPr>
                        <w:t>KAIROS ELT JOURNAL</w:t>
                      </w:r>
                      <w:r w:rsidRPr="009170FE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t>, 38-51.</w:t>
                      </w:r>
                    </w:p>
                    <w:p w:rsidR="009170FE" w:rsidRPr="009170FE" w:rsidRDefault="009170FE" w:rsidP="009170FE">
                      <w:pPr>
                        <w:spacing w:line="360" w:lineRule="auto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</w:pPr>
                      <w:r w:rsidRPr="009170FE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t xml:space="preserve">Rahmatillah, K. (2013). Translation Errors in the Process of Translation. </w:t>
                      </w:r>
                      <w:r w:rsidRPr="009170FE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</w:rPr>
                        <w:t>Journal of English and Education</w:t>
                      </w:r>
                      <w:r w:rsidRPr="009170FE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t>, 14-24.</w:t>
                      </w:r>
                    </w:p>
                    <w:p w:rsidR="009170FE" w:rsidRPr="009170FE" w:rsidRDefault="009170FE" w:rsidP="009170FE">
                      <w:pPr>
                        <w:spacing w:line="360" w:lineRule="auto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</w:pPr>
                      <w:r w:rsidRPr="009170FE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t xml:space="preserve">Retnomurti, A. B., &amp; Imran, P. D. (2013). THE EQUIVALENCE AND SHIFT IN THE ENGLISH TRANSLATION OF INDONESIAN NOUN PHRASES. </w:t>
                      </w:r>
                      <w:r w:rsidRPr="009170FE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</w:rPr>
                        <w:t>Repository Gunadarma</w:t>
                      </w:r>
                      <w:r w:rsidRPr="009170FE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t>, http://oldsite.gunadarma.ac.id/library/articles/postgraduate/letters/Artikel_95107017.pdf.</w:t>
                      </w:r>
                    </w:p>
                    <w:p w:rsidR="009170FE" w:rsidRPr="009170FE" w:rsidRDefault="009170FE" w:rsidP="009170FE">
                      <w:pPr>
                        <w:spacing w:line="360" w:lineRule="auto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</w:pPr>
                      <w:r w:rsidRPr="009170FE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t xml:space="preserve">Tono, Y. (2003). Learner corpora: design, development and applications. </w:t>
                      </w:r>
                      <w:r w:rsidRPr="009170FE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</w:rPr>
                        <w:t>Proceedings of the Corpus Linguistics Conference, Lancaster, UK</w:t>
                      </w:r>
                      <w:r w:rsidRPr="009170FE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t>, 28-31.</w:t>
                      </w:r>
                    </w:p>
                    <w:p w:rsidR="009170FE" w:rsidRPr="009170FE" w:rsidRDefault="009170FE" w:rsidP="009170FE">
                      <w:pPr>
                        <w:spacing w:line="360" w:lineRule="auto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</w:pPr>
                      <w:r w:rsidRPr="009170FE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t xml:space="preserve">Utami, S. (2017). THE SOURCE OF ERRORS IN INDONESIAN-ENGLISH TRANSLATION. </w:t>
                      </w:r>
                      <w:r w:rsidRPr="009170FE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</w:rPr>
                        <w:t>Jurnal Kata</w:t>
                      </w:r>
                      <w:r w:rsidRPr="009170FE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t>, 1-11.</w:t>
                      </w:r>
                    </w:p>
                    <w:p w:rsidR="009170FE" w:rsidRPr="009170FE" w:rsidRDefault="009170FE" w:rsidP="009170FE">
                      <w:pPr>
                        <w:spacing w:line="360" w:lineRule="auto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</w:pPr>
                      <w:r w:rsidRPr="009170FE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t xml:space="preserve">Weda, S., &amp; Saleh, N. J. (2018). Indonesian Poetry Translation: The Problem Within. </w:t>
                      </w:r>
                      <w:r w:rsidRPr="009170FE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</w:rPr>
                        <w:t>ERIC</w:t>
                      </w:r>
                      <w:r w:rsidRPr="009170FE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t>, 64-87.</w:t>
                      </w:r>
                    </w:p>
                    <w:p w:rsidR="009170FE" w:rsidRPr="009170FE" w:rsidRDefault="009170FE" w:rsidP="009170FE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170FE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4"/>
                        </w:rPr>
                        <w:fldChar w:fldCharType="end"/>
                      </w:r>
                    </w:p>
                  </w:sdtContent>
                </w:sdt>
              </w:sdtContent>
            </w:sdt>
            <w:p w:rsidR="009170FE" w:rsidRPr="009170FE" w:rsidRDefault="009170FE" w:rsidP="009170FE">
              <w:pPr>
                <w:spacing w:line="360" w:lineRule="auto"/>
                <w:rPr>
                  <w:rFonts w:ascii="Times New Roman" w:hAnsi="Times New Roman" w:cs="Times New Roman"/>
                </w:rPr>
              </w:pPr>
            </w:p>
          </w:sdtContent>
        </w:sdt>
      </w:sdtContent>
    </w:sdt>
    <w:p w:rsidR="00864AF3" w:rsidRPr="009170FE" w:rsidRDefault="00864AF3" w:rsidP="009170FE">
      <w:bookmarkStart w:id="1" w:name="_GoBack"/>
      <w:bookmarkEnd w:id="1"/>
    </w:p>
    <w:sectPr w:rsidR="00864AF3" w:rsidRPr="009170FE" w:rsidSect="00721840">
      <w:headerReference w:type="default" r:id="rId15"/>
      <w:headerReference w:type="first" r:id="rId16"/>
      <w:footerReference w:type="first" r:id="rId17"/>
      <w:pgSz w:w="11907" w:h="16840" w:code="9"/>
      <w:pgMar w:top="1701" w:right="1701" w:bottom="1701" w:left="2268" w:header="720" w:footer="720" w:gutter="0"/>
      <w:pgNumType w:start="2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B20" w:rsidRDefault="00CB6B20" w:rsidP="00F44712">
      <w:pPr>
        <w:spacing w:after="0" w:line="240" w:lineRule="auto"/>
      </w:pPr>
      <w:r>
        <w:separator/>
      </w:r>
    </w:p>
  </w:endnote>
  <w:endnote w:type="continuationSeparator" w:id="0">
    <w:p w:rsidR="00CB6B20" w:rsidRDefault="00CB6B20" w:rsidP="00F44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0FE" w:rsidRDefault="009170FE" w:rsidP="00CC2E45">
    <w:pPr>
      <w:pStyle w:val="Footer"/>
    </w:pPr>
  </w:p>
  <w:p w:rsidR="009170FE" w:rsidRDefault="009170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0FE" w:rsidRDefault="009170F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0FE" w:rsidRDefault="009170FE">
    <w:pPr>
      <w:pStyle w:val="Footer"/>
      <w:jc w:val="center"/>
    </w:pPr>
  </w:p>
  <w:p w:rsidR="009170FE" w:rsidRDefault="009170FE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840" w:rsidRPr="00721840" w:rsidRDefault="00721840" w:rsidP="00721840">
    <w:pPr>
      <w:pStyle w:val="Footer"/>
      <w:jc w:val="center"/>
      <w:rPr>
        <w:rFonts w:ascii="Times New Roman" w:hAnsi="Times New Roman" w:cs="Times New Roman"/>
        <w:sz w:val="24"/>
        <w:lang w:val="en-US"/>
      </w:rPr>
    </w:pPr>
    <w:r w:rsidRPr="00721840">
      <w:rPr>
        <w:rFonts w:ascii="Times New Roman" w:hAnsi="Times New Roman" w:cs="Times New Roman"/>
        <w:sz w:val="24"/>
        <w:lang w:val="en-US"/>
      </w:rPr>
      <w:t>29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B20" w:rsidRDefault="00CB6B20" w:rsidP="00F44712">
      <w:pPr>
        <w:spacing w:after="0" w:line="240" w:lineRule="auto"/>
      </w:pPr>
      <w:r>
        <w:separator/>
      </w:r>
    </w:p>
  </w:footnote>
  <w:footnote w:type="continuationSeparator" w:id="0">
    <w:p w:rsidR="00CB6B20" w:rsidRDefault="00CB6B20" w:rsidP="00F44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9337924"/>
      <w:docPartObj>
        <w:docPartGallery w:val="Page Numbers (Top of Page)"/>
        <w:docPartUnique/>
      </w:docPartObj>
    </w:sdtPr>
    <w:sdtEndPr>
      <w:rPr>
        <w:noProof/>
      </w:rPr>
    </w:sdtEndPr>
    <w:sdtContent>
      <w:p w:rsidR="009170FE" w:rsidRDefault="009170FE">
        <w:pPr>
          <w:pStyle w:val="Header"/>
          <w:jc w:val="right"/>
        </w:pPr>
        <w:r>
          <w:t>31</w:t>
        </w:r>
      </w:p>
    </w:sdtContent>
  </w:sdt>
  <w:p w:rsidR="009170FE" w:rsidRDefault="009170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0FE" w:rsidRDefault="009170FE">
    <w:pPr>
      <w:pStyle w:val="Header"/>
      <w:jc w:val="right"/>
    </w:pPr>
  </w:p>
  <w:p w:rsidR="009170FE" w:rsidRDefault="009170F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5633925"/>
      <w:docPartObj>
        <w:docPartGallery w:val="Page Numbers (Top of Page)"/>
        <w:docPartUnique/>
      </w:docPartObj>
    </w:sdtPr>
    <w:sdtEndPr>
      <w:rPr>
        <w:noProof/>
      </w:rPr>
    </w:sdtEndPr>
    <w:sdtContent>
      <w:p w:rsidR="009170FE" w:rsidRDefault="009170F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9170FE" w:rsidRDefault="009170F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85401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721840" w:rsidRPr="00721840" w:rsidRDefault="00721840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 w:rsidRPr="00721840">
          <w:rPr>
            <w:rFonts w:ascii="Times New Roman" w:hAnsi="Times New Roman" w:cs="Times New Roman"/>
            <w:sz w:val="24"/>
          </w:rPr>
          <w:fldChar w:fldCharType="begin"/>
        </w:r>
        <w:r w:rsidRPr="00721840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721840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30</w:t>
        </w:r>
        <w:r w:rsidRPr="00721840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721840" w:rsidRDefault="00721840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06C" w:rsidRDefault="00CB6B20">
    <w:pPr>
      <w:pStyle w:val="Header"/>
      <w:jc w:val="right"/>
    </w:pPr>
  </w:p>
  <w:p w:rsidR="0038306C" w:rsidRDefault="00CB6B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27A2"/>
    <w:multiLevelType w:val="hybridMultilevel"/>
    <w:tmpl w:val="B138492A"/>
    <w:lvl w:ilvl="0" w:tplc="601A45EE">
      <w:start w:val="1"/>
      <w:numFmt w:val="decimal"/>
      <w:pStyle w:val="Heading3"/>
      <w:lvlText w:val="I.5.%1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CF1055"/>
    <w:multiLevelType w:val="hybridMultilevel"/>
    <w:tmpl w:val="202CA668"/>
    <w:lvl w:ilvl="0" w:tplc="04210017">
      <w:start w:val="1"/>
      <w:numFmt w:val="lowerLetter"/>
      <w:lvlText w:val="%1)"/>
      <w:lvlJc w:val="left"/>
      <w:pPr>
        <w:ind w:left="2487" w:hanging="360"/>
      </w:pPr>
    </w:lvl>
    <w:lvl w:ilvl="1" w:tplc="04210019" w:tentative="1">
      <w:start w:val="1"/>
      <w:numFmt w:val="lowerLetter"/>
      <w:lvlText w:val="%2."/>
      <w:lvlJc w:val="left"/>
      <w:pPr>
        <w:ind w:left="3207" w:hanging="360"/>
      </w:pPr>
    </w:lvl>
    <w:lvl w:ilvl="2" w:tplc="0421001B" w:tentative="1">
      <w:start w:val="1"/>
      <w:numFmt w:val="lowerRoman"/>
      <w:lvlText w:val="%3."/>
      <w:lvlJc w:val="right"/>
      <w:pPr>
        <w:ind w:left="3927" w:hanging="180"/>
      </w:pPr>
    </w:lvl>
    <w:lvl w:ilvl="3" w:tplc="0421000F" w:tentative="1">
      <w:start w:val="1"/>
      <w:numFmt w:val="decimal"/>
      <w:lvlText w:val="%4."/>
      <w:lvlJc w:val="left"/>
      <w:pPr>
        <w:ind w:left="4647" w:hanging="360"/>
      </w:pPr>
    </w:lvl>
    <w:lvl w:ilvl="4" w:tplc="04210019" w:tentative="1">
      <w:start w:val="1"/>
      <w:numFmt w:val="lowerLetter"/>
      <w:lvlText w:val="%5."/>
      <w:lvlJc w:val="left"/>
      <w:pPr>
        <w:ind w:left="5367" w:hanging="360"/>
      </w:pPr>
    </w:lvl>
    <w:lvl w:ilvl="5" w:tplc="0421001B" w:tentative="1">
      <w:start w:val="1"/>
      <w:numFmt w:val="lowerRoman"/>
      <w:lvlText w:val="%6."/>
      <w:lvlJc w:val="right"/>
      <w:pPr>
        <w:ind w:left="6087" w:hanging="180"/>
      </w:pPr>
    </w:lvl>
    <w:lvl w:ilvl="6" w:tplc="0421000F" w:tentative="1">
      <w:start w:val="1"/>
      <w:numFmt w:val="decimal"/>
      <w:lvlText w:val="%7."/>
      <w:lvlJc w:val="left"/>
      <w:pPr>
        <w:ind w:left="6807" w:hanging="360"/>
      </w:pPr>
    </w:lvl>
    <w:lvl w:ilvl="7" w:tplc="04210019" w:tentative="1">
      <w:start w:val="1"/>
      <w:numFmt w:val="lowerLetter"/>
      <w:lvlText w:val="%8."/>
      <w:lvlJc w:val="left"/>
      <w:pPr>
        <w:ind w:left="7527" w:hanging="360"/>
      </w:pPr>
    </w:lvl>
    <w:lvl w:ilvl="8" w:tplc="0421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0EF8654D"/>
    <w:multiLevelType w:val="hybridMultilevel"/>
    <w:tmpl w:val="FD484522"/>
    <w:lvl w:ilvl="0" w:tplc="0421000F">
      <w:start w:val="1"/>
      <w:numFmt w:val="decimal"/>
      <w:lvlText w:val="%1."/>
      <w:lvlJc w:val="left"/>
      <w:pPr>
        <w:ind w:left="1070" w:hanging="360"/>
      </w:p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2C6786D"/>
    <w:multiLevelType w:val="hybridMultilevel"/>
    <w:tmpl w:val="682AAFAE"/>
    <w:lvl w:ilvl="0" w:tplc="04210017">
      <w:start w:val="1"/>
      <w:numFmt w:val="lowerLetter"/>
      <w:lvlText w:val="%1)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9D24017"/>
    <w:multiLevelType w:val="hybridMultilevel"/>
    <w:tmpl w:val="151299C8"/>
    <w:lvl w:ilvl="0" w:tplc="2892CA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93695"/>
    <w:multiLevelType w:val="hybridMultilevel"/>
    <w:tmpl w:val="6FC085B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E6FD6"/>
    <w:multiLevelType w:val="hybridMultilevel"/>
    <w:tmpl w:val="B836A202"/>
    <w:lvl w:ilvl="0" w:tplc="C9AC630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E547C01"/>
    <w:multiLevelType w:val="hybridMultilevel"/>
    <w:tmpl w:val="FFE8318E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16422F"/>
    <w:multiLevelType w:val="hybridMultilevel"/>
    <w:tmpl w:val="AC8A9F1C"/>
    <w:lvl w:ilvl="0" w:tplc="04210011">
      <w:start w:val="1"/>
      <w:numFmt w:val="decimal"/>
      <w:lvlText w:val="%1)"/>
      <w:lvlJc w:val="left"/>
      <w:pPr>
        <w:ind w:left="1353" w:hanging="360"/>
      </w:p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448432AB"/>
    <w:multiLevelType w:val="hybridMultilevel"/>
    <w:tmpl w:val="21006616"/>
    <w:lvl w:ilvl="0" w:tplc="04210011">
      <w:start w:val="1"/>
      <w:numFmt w:val="decimal"/>
      <w:lvlText w:val="%1)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49BB45FF"/>
    <w:multiLevelType w:val="hybridMultilevel"/>
    <w:tmpl w:val="A1B8A10E"/>
    <w:lvl w:ilvl="0" w:tplc="3BCED266">
      <w:start w:val="1"/>
      <w:numFmt w:val="decimal"/>
      <w:lvlText w:val="%1)"/>
      <w:lvlJc w:val="left"/>
      <w:pPr>
        <w:ind w:left="1778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67893382"/>
    <w:multiLevelType w:val="hybridMultilevel"/>
    <w:tmpl w:val="1E04C5D8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9AF11CD"/>
    <w:multiLevelType w:val="hybridMultilevel"/>
    <w:tmpl w:val="8524232C"/>
    <w:lvl w:ilvl="0" w:tplc="04210011">
      <w:start w:val="1"/>
      <w:numFmt w:val="decimal"/>
      <w:lvlText w:val="%1)"/>
      <w:lvlJc w:val="left"/>
      <w:pPr>
        <w:ind w:left="1778" w:hanging="360"/>
      </w:p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9"/>
  </w:num>
  <w:num w:numId="5">
    <w:abstractNumId w:val="1"/>
  </w:num>
  <w:num w:numId="6">
    <w:abstractNumId w:val="3"/>
  </w:num>
  <w:num w:numId="7">
    <w:abstractNumId w:val="12"/>
  </w:num>
  <w:num w:numId="8">
    <w:abstractNumId w:val="8"/>
  </w:num>
  <w:num w:numId="9">
    <w:abstractNumId w:val="4"/>
  </w:num>
  <w:num w:numId="10">
    <w:abstractNumId w:val="5"/>
  </w:num>
  <w:num w:numId="11">
    <w:abstractNumId w:val="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AF3"/>
    <w:rsid w:val="000D0578"/>
    <w:rsid w:val="000D3C30"/>
    <w:rsid w:val="001E6137"/>
    <w:rsid w:val="00524E57"/>
    <w:rsid w:val="005926A9"/>
    <w:rsid w:val="00721840"/>
    <w:rsid w:val="00864AF3"/>
    <w:rsid w:val="009170FE"/>
    <w:rsid w:val="00AD5428"/>
    <w:rsid w:val="00AF7261"/>
    <w:rsid w:val="00B32D48"/>
    <w:rsid w:val="00CB6B20"/>
    <w:rsid w:val="00F4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AF3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5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ListParagraph"/>
    <w:link w:val="Heading3Char"/>
    <w:uiPriority w:val="9"/>
    <w:unhideWhenUsed/>
    <w:qFormat/>
    <w:rsid w:val="000D0578"/>
    <w:pPr>
      <w:numPr>
        <w:numId w:val="1"/>
      </w:numPr>
      <w:tabs>
        <w:tab w:val="left" w:pos="1701"/>
      </w:tabs>
      <w:spacing w:line="36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A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AF3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F44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712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C30"/>
    <w:rPr>
      <w:rFonts w:ascii="Tahoma" w:hAnsi="Tahoma" w:cs="Tahoma"/>
      <w:sz w:val="16"/>
      <w:szCs w:val="1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0D0578"/>
    <w:rPr>
      <w:rFonts w:ascii="Times New Roman" w:hAnsi="Times New Roman" w:cs="Times New Roman"/>
      <w:b/>
      <w:sz w:val="24"/>
      <w:szCs w:val="24"/>
      <w:lang w:val="id-ID"/>
    </w:rPr>
  </w:style>
  <w:style w:type="paragraph" w:styleId="ListParagraph">
    <w:name w:val="List Paragraph"/>
    <w:basedOn w:val="Normal"/>
    <w:uiPriority w:val="34"/>
    <w:qFormat/>
    <w:rsid w:val="000D057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D5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AF3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5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ListParagraph"/>
    <w:link w:val="Heading3Char"/>
    <w:uiPriority w:val="9"/>
    <w:unhideWhenUsed/>
    <w:qFormat/>
    <w:rsid w:val="000D0578"/>
    <w:pPr>
      <w:numPr>
        <w:numId w:val="1"/>
      </w:numPr>
      <w:tabs>
        <w:tab w:val="left" w:pos="1701"/>
      </w:tabs>
      <w:spacing w:line="36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A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AF3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F44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712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C30"/>
    <w:rPr>
      <w:rFonts w:ascii="Tahoma" w:hAnsi="Tahoma" w:cs="Tahoma"/>
      <w:sz w:val="16"/>
      <w:szCs w:val="1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0D0578"/>
    <w:rPr>
      <w:rFonts w:ascii="Times New Roman" w:hAnsi="Times New Roman" w:cs="Times New Roman"/>
      <w:b/>
      <w:sz w:val="24"/>
      <w:szCs w:val="24"/>
      <w:lang w:val="id-ID"/>
    </w:rPr>
  </w:style>
  <w:style w:type="paragraph" w:styleId="ListParagraph">
    <w:name w:val="List Paragraph"/>
    <w:basedOn w:val="Normal"/>
    <w:uiPriority w:val="34"/>
    <w:qFormat/>
    <w:rsid w:val="000D057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D5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Wed18</b:Tag>
    <b:SourceType>JournalArticle</b:SourceType>
    <b:Guid>{B067C980-11BC-45BF-8C87-D3538C557F17}</b:Guid>
    <b:Title>Indonesian Poetry Translation: The Problem Within</b:Title>
    <b:Year>2018</b:Year>
    <b:Author>
      <b:Author>
        <b:NameList>
          <b:Person>
            <b:Last>Weda</b:Last>
            <b:First>Sukardi</b:First>
          </b:Person>
          <b:Person>
            <b:Last>Saleh</b:Last>
            <b:First>Noer</b:First>
            <b:Middle>Jihad</b:Middle>
          </b:Person>
        </b:NameList>
      </b:Author>
    </b:Author>
    <b:JournalName>ERIC</b:JournalName>
    <b:Pages>64-87</b:Pages>
    <b:RefOrder>1</b:RefOrder>
  </b:Source>
  <b:Source>
    <b:Tag>New88</b:Tag>
    <b:SourceType>Book</b:SourceType>
    <b:Guid>{5D643FE7-0D94-43B8-8B99-0EBA5AFD6661}</b:Guid>
    <b:Title>A Textbook of Translation</b:Title>
    <b:Year>1988</b:Year>
    <b:Author>
      <b:Author>
        <b:NameList>
          <b:Person>
            <b:Last>Newmark</b:Last>
            <b:First>Peter</b:First>
          </b:Person>
        </b:NameList>
      </b:Author>
    </b:Author>
    <b:City>London</b:City>
    <b:Publisher>Prentice Hall</b:Publisher>
    <b:RefOrder>2</b:RefOrder>
  </b:Source>
  <b:Source>
    <b:Tag>Jay11</b:Tag>
    <b:SourceType>Book</b:SourceType>
    <b:Guid>{04307347-C858-4105-BC74-300218A52097}</b:Guid>
    <b:Author>
      <b:Author>
        <b:NameList>
          <b:Person>
            <b:Last>Jayanti</b:Last>
            <b:First>I</b:First>
            <b:Middle>Gusti Sri Rwa</b:Middle>
          </b:Person>
        </b:NameList>
      </b:Author>
    </b:Author>
    <b:Title>Domestication and foreignization in English-Indonesian technical translation: Are they worth disputing?</b:Title>
    <b:Year>2011</b:Year>
    <b:City>Jakarta</b:City>
    <b:Publisher>Sekolah Pascasarjana, Linguistik Terapan Bahasa Inggris (LTBI), Atma Jaya Catholic University of Indonesia</b:Publisher>
    <b:RefOrder>3</b:RefOrder>
  </b:Source>
  <b:Source>
    <b:Tag>Lin14</b:Tag>
    <b:SourceType>JournalArticle</b:SourceType>
    <b:Guid>{5BF54C09-37A0-445C-B7D8-AF856F89AA7E}</b:Guid>
    <b:Title>From Reading to translation- the effects of L1/L2 supplementary reading on Taiwanese university students’ translation performance</b:Title>
    <b:Year>2014</b:Year>
    <b:Author>
      <b:Author>
        <b:NameList>
          <b:Person>
            <b:Last>Lin</b:Last>
            <b:First>Yi-hsuan</b:First>
          </b:Person>
          <b:Person>
            <b:Last>al</b:Last>
            <b:First>et</b:First>
          </b:Person>
        </b:NameList>
      </b:Author>
    </b:Author>
    <b:JournalName>The Asian EFL Journal Quarterly</b:JournalName>
    <b:Pages>222-251</b:Pages>
    <b:RefOrder>4</b:RefOrder>
  </b:Source>
  <b:Source>
    <b:Tag>Ret13</b:Tag>
    <b:SourceType>JournalArticle</b:SourceType>
    <b:Guid>{B9342ACB-9B91-4AF4-898C-F8052A5DDAC4}</b:Guid>
    <b:Title>THE EQUIVALENCE AND SHIFT IN THE ENGLISH TRANSLATION OF INDONESIAN NOUN PHRASES</b:Title>
    <b:Year>2013</b:Year>
    <b:JournalName>Repository Gunadarma</b:JournalName>
    <b:Pages>http://oldsite.gunadarma.ac.id/library/articles/postgraduate/letters/Artikel_95107017.pdf</b:Pages>
    <b:Author>
      <b:Author>
        <b:NameList>
          <b:Person>
            <b:Last>Retnomurti</b:Last>
            <b:First>Ayu</b:First>
            <b:Middle>Bandu</b:Middle>
          </b:Person>
          <b:Person>
            <b:Last>Imran</b:Last>
            <b:First>Prof.</b:First>
            <b:Middle>Dr. Indiyah</b:Middle>
          </b:Person>
        </b:NameList>
      </b:Author>
    </b:Author>
    <b:RefOrder>5</b:RefOrder>
  </b:Source>
  <b:Source>
    <b:Tag>Par20</b:Tag>
    <b:SourceType>JournalArticle</b:SourceType>
    <b:Guid>{B5AA2D5F-60A5-467D-9B81-EC741D8FD9FC}</b:Guid>
    <b:Author>
      <b:Author>
        <b:NameList>
          <b:Person>
            <b:Last>Parinduri</b:Last>
            <b:First>Jufri</b:First>
            <b:Middle>Saputra</b:Middle>
          </b:Person>
        </b:NameList>
      </b:Author>
    </b:Author>
    <b:Title>ERROR ANALYSIS OF STUDENTS‟ TRANSLATION (INDONESIAN INTO ENGLISH TEXT) AT THE SIXTH SEMESTER OF TBI STUDENTS</b:Title>
    <b:JournalName>IAIN PADANGSIDIMPUAN</b:JournalName>
    <b:Year>2020</b:Year>
    <b:Pages>1-86</b:Pages>
    <b:RefOrder>6</b:RefOrder>
  </b:Source>
  <b:Source>
    <b:Tag>Uta17</b:Tag>
    <b:SourceType>JournalArticle</b:SourceType>
    <b:Guid>{0752BAA5-8F8C-4DA2-8079-15D06145B3C1}</b:Guid>
    <b:Author>
      <b:Author>
        <b:NameList>
          <b:Person>
            <b:Last>Utami</b:Last>
            <b:First>Silvia</b:First>
          </b:Person>
        </b:NameList>
      </b:Author>
    </b:Author>
    <b:Title>THE SOURCE OF ERRORS IN INDONESIAN-ENGLISH TRANSLATION</b:Title>
    <b:JournalName>Jurnal Kata</b:JournalName>
    <b:Year>2017</b:Year>
    <b:Pages>1-11</b:Pages>
    <b:RefOrder>7</b:RefOrder>
  </b:Source>
  <b:Source>
    <b:Tag>Bak11</b:Tag>
    <b:SourceType>Book</b:SourceType>
    <b:Guid>{969DEBE3-9CB2-4A8C-8DEA-04B50BB5568F}</b:Guid>
    <b:Title>In Other Words: A Coursebook on Translation (2ndEdition)</b:Title>
    <b:Year>2011</b:Year>
    <b:Author>
      <b:Author>
        <b:NameList>
          <b:Person>
            <b:Last>Baker</b:Last>
            <b:First>Mona</b:First>
          </b:Person>
        </b:NameList>
      </b:Author>
    </b:Author>
    <b:City>New york</b:City>
    <b:Publisher>Routledge</b:Publisher>
    <b:RefOrder>8</b:RefOrder>
  </b:Source>
  <b:Source>
    <b:Tag>Feb20</b:Tag>
    <b:SourceType>JournalArticle</b:SourceType>
    <b:Guid>{96FE5907-E0B0-49CB-9C89-A0E4156AC8A0}</b:Guid>
    <b:Author>
      <b:Author>
        <b:NameList>
          <b:Person>
            <b:Last>Febriani</b:Last>
            <b:First>ZR.Bunga</b:First>
          </b:Person>
          <b:Person>
            <b:Last>Rohayani</b:Last>
          </b:Person>
          <b:Person>
            <b:Last>Syafryadin</b:Last>
          </b:Person>
        </b:NameList>
      </b:Author>
    </b:Author>
    <b:Title>An Analysis of Translation Techniques Used in Powell’s Poem “You Are My Everything”</b:Title>
    <b:JournalName>International Journal of Innovation and Education Research (IJIER)</b:JournalName>
    <b:Year>2020</b:Year>
    <b:Pages>53-59</b:Pages>
    <b:RefOrder>9</b:RefOrder>
  </b:Source>
  <b:Source>
    <b:Tag>Fad16</b:Tag>
    <b:SourceType>JournalArticle</b:SourceType>
    <b:Guid>{D49B4CC5-BC8B-4941-810D-D1FC85792E69}</b:Guid>
    <b:Title>Students' Strategy in Translating a Poem Through Free Translation Method</b:Title>
    <b:Year>2016</b:Year>
    <b:Author>
      <b:Author>
        <b:NameList>
          <b:Person>
            <b:Last>Fadhillah</b:Last>
            <b:First>Annisa</b:First>
          </b:Person>
        </b:NameList>
      </b:Author>
    </b:Author>
    <b:JournalName>STKIP Garut</b:JournalName>
    <b:Pages>1-79</b:Pages>
    <b:RefOrder>10</b:RefOrder>
  </b:Source>
  <b:Source>
    <b:Tag>Mum17</b:Tag>
    <b:SourceType>JournalArticle</b:SourceType>
    <b:Guid>{8F7F15ED-7E77-492F-BE3C-C9FB47342843}</b:Guid>
    <b:Title>AN ERROR ANALYSIS OF STUDENTS' ENGLISHINDONESIAN TRANSLATION OF RECOUNT TEXT MADE BY THE ELEVENTH GRADE STUDENTS OF SMA MUHAMMADIYAH PURWOREJO IN THE ACADEMIC YEAR OF 2016/2017</b:Title>
    <b:Year>2017</b:Year>
    <b:Author>
      <b:Author>
        <b:NameList>
          <b:Person>
            <b:Last>Mu’minah</b:Last>
            <b:First>Saniatun</b:First>
          </b:Person>
        </b:NameList>
      </b:Author>
    </b:Author>
    <b:RefOrder>11</b:RefOrder>
  </b:Source>
  <b:Source>
    <b:Tag>Ave06</b:Tag>
    <b:SourceType>JournalArticle</b:SourceType>
    <b:Guid>{16F43F7B-BB19-4520-A505-C8FA33D029C8}</b:Guid>
    <b:Author>
      <b:Author>
        <b:NameList>
          <b:Person>
            <b:Last>Aveling</b:Last>
            <b:First>Harry</b:First>
          </b:Person>
        </b:NameList>
      </b:Author>
    </b:Author>
    <b:Title>The Coloniser and the Colonised: Reflections on Translation as Contested Space</b:Title>
    <b:JournalName>WACANA</b:JournalName>
    <b:Year>2006</b:Year>
    <b:Pages>157-169</b:Pages>
    <b:RefOrder>12</b:RefOrder>
  </b:Source>
  <b:Source>
    <b:Tag>Nid82</b:Tag>
    <b:SourceType>Book</b:SourceType>
    <b:Guid>{AFBD1E66-4676-4602-B1FA-C9AD9E1ADC85}</b:Guid>
    <b:Title>The theory and practice of translation</b:Title>
    <b:Year>1982</b:Year>
    <b:Author>
      <b:Author>
        <b:NameList>
          <b:Person>
            <b:Last>Nida</b:Last>
            <b:First>Eugene</b:First>
          </b:Person>
          <b:Person>
            <b:Last>Taber</b:Last>
            <b:First>Charles</b:First>
          </b:Person>
        </b:NameList>
      </b:Author>
    </b:Author>
    <b:City>Leiden</b:City>
    <b:Publisher>E.J. Brill</b:Publisher>
    <b:RefOrder>13</b:RefOrder>
  </b:Source>
  <b:Source>
    <b:Tag>Pra20</b:Tag>
    <b:SourceType>JournalArticle</b:SourceType>
    <b:Guid>{698F6831-F9DE-43A3-BD86-84D0F0D9DD25}</b:Guid>
    <b:Author>
      <b:Author>
        <b:NameList>
          <b:Person>
            <b:Last>Prayuda</b:Last>
            <b:First>Meikardo</b:First>
            <b:Middle>Samuel</b:Middle>
          </b:Person>
        </b:NameList>
      </b:Author>
    </b:Author>
    <b:Title>AN ERROR ANALYSIS OF INDONESIAN-ENGLISH TRANSLATION</b:Title>
    <b:JournalName>KAIROS ELT JOURNAL</b:JournalName>
    <b:Year>2020</b:Year>
    <b:Pages>38-51</b:Pages>
    <b:RefOrder>14</b:RefOrder>
  </b:Source>
  <b:Source>
    <b:Tag>Lar84</b:Tag>
    <b:SourceType>Book</b:SourceType>
    <b:Guid>{F8F42A38-B692-4C62-9F33-C03429AD8217}</b:Guid>
    <b:Author>
      <b:Author>
        <b:NameList>
          <b:Person>
            <b:Last>Larson</b:Last>
            <b:First>Mildred</b:First>
            <b:Middle>L</b:Middle>
          </b:Person>
        </b:NameList>
      </b:Author>
    </b:Author>
    <b:Title>Meaning-Based Translation: a guide to cross-language Equivalence</b:Title>
    <b:Year>1984</b:Year>
    <b:City>USA</b:City>
    <b:Publisher>University Press of America</b:Publisher>
    <b:RefOrder>15</b:RefOrder>
  </b:Source>
  <b:Source>
    <b:Tag>New87</b:Tag>
    <b:SourceType>Book</b:SourceType>
    <b:Guid>{E45109D8-E558-4357-A37D-40C4274F7271}</b:Guid>
    <b:Title>A textbook of Translation</b:Title>
    <b:Year>1987</b:Year>
    <b:Author>
      <b:Author>
        <b:NameList>
          <b:Person>
            <b:Last>Newmark</b:Last>
            <b:First>Peter</b:First>
          </b:Person>
        </b:NameList>
      </b:Author>
    </b:Author>
    <b:City>Newyork</b:City>
    <b:Publisher>Prentice Hall</b:Publisher>
    <b:RefOrder>16</b:RefOrder>
  </b:Source>
  <b:Source>
    <b:Tag>Rah13</b:Tag>
    <b:SourceType>JournalArticle</b:SourceType>
    <b:Guid>{36900307-DFD6-423A-8FB7-440A89B869CD}</b:Guid>
    <b:Title>Translation Errors in the Process of Translation</b:Title>
    <b:Year>2013</b:Year>
    <b:Pages>14-24</b:Pages>
    <b:Author>
      <b:Author>
        <b:NameList>
          <b:Person>
            <b:Last>Rahmatillah</b:Last>
            <b:First>Kartini</b:First>
          </b:Person>
        </b:NameList>
      </b:Author>
    </b:Author>
    <b:JournalName>Journal of English and Education</b:JournalName>
    <b:RefOrder>17</b:RefOrder>
  </b:Source>
  <b:Source>
    <b:Tag>Nid821</b:Tag>
    <b:SourceType>Book</b:SourceType>
    <b:Guid>{A0B7115D-8A51-4B99-B3AD-F022CF55882E}</b:Guid>
    <b:Title>The theory and practice of translation</b:Title>
    <b:Year>1982</b:Year>
    <b:Author>
      <b:Author>
        <b:NameList>
          <b:Person>
            <b:Last>Nida</b:Last>
            <b:First>Eugene</b:First>
            <b:Middle>A</b:Middle>
          </b:Person>
          <b:Person>
            <b:Last>Taber</b:Last>
            <b:First>Charles</b:First>
            <b:Middle>Russell</b:Middle>
          </b:Person>
        </b:NameList>
      </b:Author>
    </b:Author>
    <b:City>Leiden</b:City>
    <b:Publisher>E.J. Brill</b:Publisher>
    <b:RefOrder>18</b:RefOrder>
  </b:Source>
  <b:Source>
    <b:Tag>Erd05</b:Tag>
    <b:SourceType>JournalArticle</b:SourceType>
    <b:Guid>{B1C353C3-FE66-4383-BC50-A53E1629DC69}</b:Guid>
    <b:Title>Contribution of error analysis to foreign language teaching</b:Title>
    <b:Year>2005</b:Year>
    <b:Author>
      <b:Author>
        <b:NameList>
          <b:Person>
            <b:Last>Erdogan</b:Last>
            <b:First>Vacide</b:First>
          </b:Person>
        </b:NameList>
      </b:Author>
    </b:Author>
    <b:JournalName>Mersin University Journal of the Faculty of Education</b:JournalName>
    <b:Pages>261-270</b:Pages>
    <b:RefOrder>19</b:RefOrder>
  </b:Source>
  <b:Source>
    <b:Tag>AlK16</b:Tag>
    <b:SourceType>JournalArticle</b:SourceType>
    <b:Guid>{C9C04027-A5AA-4473-A075-AB24B188E11A}</b:Guid>
    <b:Author>
      <b:Author>
        <b:NameList>
          <b:Person>
            <b:Last>Al-Khresheh</b:Last>
            <b:First>Mohammad</b:First>
            <b:Middle>Hamad</b:Middle>
          </b:Person>
        </b:NameList>
      </b:Author>
    </b:Author>
    <b:Title>A Review Study of Error Analysis Theory</b:Title>
    <b:JournalName>International Journal of Humanities and Social Science Research</b:JournalName>
    <b:Year>2016</b:Year>
    <b:Pages>49-59</b:Pages>
    <b:RefOrder>20</b:RefOrder>
  </b:Source>
  <b:Source>
    <b:Tag>Cor74</b:Tag>
    <b:SourceType>Book</b:SourceType>
    <b:Guid>{9BB911DF-3164-4594-9374-3962603760D0}</b:Guid>
    <b:Author>
      <b:Author>
        <b:NameList>
          <b:Person>
            <b:Last>Corder</b:Last>
            <b:First>S.</b:First>
            <b:Middle>P</b:Middle>
          </b:Person>
        </b:NameList>
      </b:Author>
    </b:Author>
    <b:Title>IDIOSYNCRATIC DIALECTS AND ERROR ANALYSIS</b:Title>
    <b:JournalName>IRAL</b:JournalName>
    <b:Year>1974</b:Year>
    <b:City>London</b:City>
    <b:Publisher>Longman</b:Publisher>
    <b:RefOrder>21</b:RefOrder>
  </b:Source>
  <b:Source>
    <b:Tag>Has02</b:Tag>
    <b:SourceType>JournalArticle</b:SourceType>
    <b:Guid>{E6861AC9-3D0C-4526-8DCB-1E1FD3DCD4D4}</b:Guid>
    <b:Author>
      <b:Author>
        <b:NameList>
          <b:Person>
            <b:Last>Hasyim</b:Last>
            <b:First>Sunardi</b:First>
          </b:Person>
        </b:NameList>
      </b:Author>
    </b:Author>
    <b:Title>Error Analysis in the Teaching of English</b:Title>
    <b:JournalName>DGES</b:JournalName>
    <b:Year>2002</b:Year>
    <b:Pages>42-50</b:Pages>
    <b:RefOrder>22</b:RefOrder>
  </b:Source>
  <b:Source>
    <b:Tag>Bro80</b:Tag>
    <b:SourceType>Book</b:SourceType>
    <b:Guid>{A1820B80-9BD1-4088-85BE-8EF3AAD9BB68}</b:Guid>
    <b:Title>Principles of Language Learning and Teaching</b:Title>
    <b:Year>1980</b:Year>
    <b:Author>
      <b:Author>
        <b:NameList>
          <b:Person>
            <b:Last>Brown</b:Last>
            <b:First>H.Douglas</b:First>
          </b:Person>
        </b:NameList>
      </b:Author>
    </b:Author>
    <b:City>New Jersey</b:City>
    <b:Publisher>Prentice-Hall</b:Publisher>
    <b:RefOrder>23</b:RefOrder>
  </b:Source>
  <b:Source>
    <b:Tag>Jam98</b:Tag>
    <b:SourceType>Book</b:SourceType>
    <b:Guid>{859DD822-1DF5-4524-BB65-3D95C3D9AE2E}</b:Guid>
    <b:Author>
      <b:Author>
        <b:NameList>
          <b:Person>
            <b:Last>James</b:Last>
            <b:First>Carl</b:First>
          </b:Person>
        </b:NameList>
      </b:Author>
    </b:Author>
    <b:Title>Errors in Language Learning and Use: Exploring Error Analysis</b:Title>
    <b:Year>1998</b:Year>
    <b:City>United State of America</b:City>
    <b:Publisher>Addison Wesley Longman Inc</b:Publisher>
    <b:RefOrder>24</b:RefOrder>
  </b:Source>
  <b:Source>
    <b:Tag>Ton03</b:Tag>
    <b:SourceType>JournalArticle</b:SourceType>
    <b:Guid>{CA123F90-54C7-4A20-92DF-8097207F2945}</b:Guid>
    <b:Title>Learner corpora: design, development and applications</b:Title>
    <b:Year>2003</b:Year>
    <b:JournalName>Proceedings of the Corpus Linguistics Conference, Lancaster, UK</b:JournalName>
    <b:Pages>28-31</b:Pages>
    <b:Author>
      <b:Author>
        <b:NameList>
          <b:Person>
            <b:Last>Tono</b:Last>
            <b:First>Yukio</b:First>
          </b:Person>
        </b:NameList>
      </b:Author>
    </b:Author>
    <b:RefOrder>25</b:RefOrder>
  </b:Source>
  <b:Source>
    <b:Tag>Mat08</b:Tag>
    <b:SourceType>JournalArticle</b:SourceType>
    <b:Guid>{506E531E-910D-44E7-AA49-1CF818169290}</b:Guid>
    <b:Title>TRANSLATING POETRY CONTEMPORARY THEORIES AND HYPOTHESES</b:Title>
    <b:JournalName>Sibiu, Lucian Blaga University</b:JournalName>
    <b:Year>2008</b:Year>
    <b:Author>
      <b:Author>
        <b:NameList>
          <b:Person>
            <b:Last>Matiu</b:Last>
            <b:First>Ovidiu</b:First>
          </b:Person>
        </b:NameList>
      </b:Author>
    </b:Author>
    <b:RefOrder>26</b:RefOrder>
  </b:Source>
  <b:Source>
    <b:Tag>Kol12</b:Tag>
    <b:SourceType>JournalArticle</b:SourceType>
    <b:Guid>{DE6681F5-3EE9-4D7B-986D-A28E96F9A9B8}</b:Guid>
    <b:Author>
      <b:Author>
        <b:NameList>
          <b:Person>
            <b:Last>Kolahi</b:Last>
            <b:First>Sholeh</b:First>
          </b:Person>
        </b:NameList>
      </b:Author>
    </b:Author>
    <b:Title>Application of Lefevere’s Seven Strategies in English Translations of Sohrab Sepehri’s Poems</b:Title>
    <b:JournalName>International Journal of Linguistics</b:JournalName>
    <b:Year>2012</b:Year>
    <b:Pages>450-467</b:Pages>
    <b:RefOrder>27</b:RefOrder>
  </b:Source>
  <b:Source>
    <b:Tag>Dee05</b:Tag>
    <b:SourceType>Book</b:SourceType>
    <b:Guid>{DC0FCBAA-3471-404F-B576-8DF4A415DA8B}</b:Guid>
    <b:Title> Understanding poetry</b:Title>
    <b:Year>2005</b:Year>
    <b:Author>
      <b:Author>
        <b:NameList>
          <b:Person>
            <b:Last>Deedari</b:Last>
          </b:Person>
          <b:Person>
            <b:Last>Reza</b:Last>
          </b:Person>
          <b:Person>
            <b:Last>&amp; Mansuri</b:Last>
            <b:First>M</b:First>
          </b:Person>
        </b:NameList>
      </b:Author>
    </b:Author>
    <b:City>Tehran</b:City>
    <b:Publisher>Rahnama Press</b:Publisher>
    <b:RefOrder>28</b:RefOrder>
  </b:Source>
  <b:Source>
    <b:Tag>Per63</b:Tag>
    <b:SourceType>Book</b:SourceType>
    <b:Guid>{DFC68894-BC51-45CB-9870-94BE7D8C6576}</b:Guid>
    <b:Author>
      <b:Author>
        <b:NameList>
          <b:Person>
            <b:Last>Perrine</b:Last>
            <b:First>Laurence</b:First>
          </b:Person>
        </b:NameList>
      </b:Author>
    </b:Author>
    <b:Title>An Introduction to Poetry (2nd. Ed)</b:Title>
    <b:Year>1963</b:Year>
    <b:City>USA</b:City>
    <b:Publisher>Harcourt Brace Jovanovich, Inc</b:Publisher>
    <b:RefOrder>29</b:RefOrder>
  </b:Source>
  <b:Source>
    <b:Tag>Bar08</b:Tag>
    <b:SourceType>Book</b:SourceType>
    <b:Guid>{062CE784-A816-488A-B148-6964C0B388CD}</b:Guid>
    <b:Author>
      <b:Author>
        <b:NameList>
          <b:Person>
            <b:Last>Barney</b:Last>
            <b:First>Tom</b:First>
          </b:Person>
        </b:NameList>
      </b:Author>
    </b:Author>
    <b:Title>Literary evaluation and poetic form: Poetic form and creative tension</b:Title>
    <b:Year>2008</b:Year>
    <b:City>Amesterdam &amp; Philadelphia</b:City>
    <b:Publisher>John Benjamins</b:Publisher>
    <b:RefOrder>30</b:RefOrder>
  </b:Source>
  <b:Source>
    <b:Tag>Cre12</b:Tag>
    <b:SourceType>Book</b:SourceType>
    <b:Guid>{D5873D81-6C52-44DB-91BE-136880C18C29}</b:Guid>
    <b:Title>Educational Research: Planning, Conducting and Evaluating Quantitative and Qualitative Research</b:Title>
    <b:Year>2012</b:Year>
    <b:Author>
      <b:Author>
        <b:NameList>
          <b:Person>
            <b:Last>Creswell</b:Last>
            <b:First>John</b:First>
            <b:Middle>W</b:Middle>
          </b:Person>
        </b:NameList>
      </b:Author>
    </b:Author>
    <b:City>Boston</b:City>
    <b:Publisher>PearsonEducation</b:Publisher>
    <b:RefOrder>31</b:RefOrder>
  </b:Source>
  <b:Source>
    <b:Tag>Fra93</b:Tag>
    <b:SourceType>Book</b:SourceType>
    <b:Guid>{D96B950E-F001-47B2-918F-9E6A95A26EAD}</b:Guid>
    <b:Author>
      <b:Author>
        <b:NameList>
          <b:Person>
            <b:Last>Fraenkel</b:Last>
            <b:First>Jack</b:First>
            <b:Middle>R</b:Middle>
          </b:Person>
          <b:Person>
            <b:Last>Wallen</b:Last>
            <b:First>Norman</b:First>
            <b:Middle>E</b:Middle>
          </b:Person>
          <b:Person>
            <b:Last>Hyun</b:Last>
            <b:First>Helen</b:First>
            <b:Middle>H</b:Middle>
          </b:Person>
        </b:NameList>
      </b:Author>
    </b:Author>
    <b:Title>How to design and evaluate research in education</b:Title>
    <b:Year>1993</b:Year>
    <b:City>New York</b:City>
    <b:Publisher>Oxford University Press</b:Publisher>
    <b:RefOrder>32</b:RefOrder>
  </b:Source>
  <b:Source>
    <b:Tag>Kot04</b:Tag>
    <b:SourceType>Book</b:SourceType>
    <b:Guid>{31BAB34B-5AFF-4B9B-BE65-C66D8265193E}</b:Guid>
    <b:Author>
      <b:Author>
        <b:NameList>
          <b:Person>
            <b:Last>Kothari</b:Last>
            <b:First>C.R</b:First>
          </b:Person>
        </b:NameList>
      </b:Author>
    </b:Author>
    <b:Title>Research Methodology: Methods and Tecniques</b:Title>
    <b:Year>2004</b:Year>
    <b:City>Jaipur, India</b:City>
    <b:Publisher>New Age International Publisher</b:Publisher>
    <b:RefOrder>33</b:RefOrder>
  </b:Source>
  <b:Source>
    <b:Tag>Alk16</b:Tag>
    <b:SourceType>JournalArticle</b:SourceType>
    <b:Guid>{6BE707FA-BB8B-4F25-BC00-23EEBC9B601D}</b:Guid>
    <b:Author>
      <b:Author>
        <b:NameList>
          <b:Person>
            <b:Last>Alkassim</b:Last>
            <b:First>Rukayya</b:First>
            <b:Middle>S</b:Middle>
          </b:Person>
          <b:Person>
            <b:Last>Tran</b:Last>
            <b:First>Xuankiem</b:First>
          </b:Person>
        </b:NameList>
      </b:Author>
    </b:Author>
    <b:Title>Comparison of Convenience Sampling and Purposive Sampling</b:Title>
    <b:JournalName>American Journal of Theoretical and Applied Statistics</b:JournalName>
    <b:Year>2016</b:Year>
    <b:Pages>1-5</b:Pages>
    <b:RefOrder>34</b:RefOrder>
  </b:Source>
  <b:Source>
    <b:Tag>Fra06</b:Tag>
    <b:SourceType>Book</b:SourceType>
    <b:Guid>{C904B65A-E557-4CD2-A37C-D1BF999D4E0B}</b:Guid>
    <b:Title>How to design and evaluate research in education (6th ed.)</b:Title>
    <b:Year>2006</b:Year>
    <b:Author>
      <b:Author>
        <b:NameList>
          <b:Person>
            <b:Last>Fraenkel</b:Last>
            <b:First>J.R</b:First>
          </b:Person>
          <b:Person>
            <b:Last>Wallen</b:Last>
            <b:First>Norman.E</b:First>
          </b:Person>
        </b:NameList>
      </b:Author>
    </b:Author>
    <b:City>New York</b:City>
    <b:Publisher>NY: McGraw-Hill</b:Publisher>
    <b:RefOrder>35</b:RefOrder>
  </b:Source>
  <b:Source>
    <b:Tag>Bow09</b:Tag>
    <b:SourceType>JournalArticle</b:SourceType>
    <b:Guid>{4D4744E6-1208-44CE-B090-2F8D747B039D}</b:Guid>
    <b:Title>Document Analysis as a Qualitative Research Method</b:Title>
    <b:Year>2009</b:Year>
    <b:Author>
      <b:Author>
        <b:NameList>
          <b:Person>
            <b:Last>Bowen</b:Last>
            <b:First>Glenn.A</b:First>
          </b:Person>
        </b:NameList>
      </b:Author>
    </b:Author>
    <b:JournalName>Qualitative Research Journal</b:JournalName>
    <b:Pages>28-40</b:Pages>
    <b:RefOrder>36</b:RefOrder>
  </b:Source>
  <b:Source>
    <b:Tag>Mil94</b:Tag>
    <b:SourceType>Book</b:SourceType>
    <b:Guid>{C461075C-DCC6-4DD4-BA17-F5CE6990C233}</b:Guid>
    <b:Author>
      <b:Author>
        <b:NameList>
          <b:Person>
            <b:Last>Miles</b:Last>
            <b:First>Matthew.B</b:First>
          </b:Person>
          <b:Person>
            <b:Last>Huberman</b:Last>
            <b:First>A.Michael</b:First>
          </b:Person>
        </b:NameList>
      </b:Author>
    </b:Author>
    <b:Title>Qualitative Data Analysis</b:Title>
    <b:Year>1994</b:Year>
    <b:City>America</b:City>
    <b:Publisher>SAGE Publication</b:Publisher>
    <b:RefOrder>37</b:RefOrder>
  </b:Source>
  <b:Source>
    <b:Tag>Ell03</b:Tag>
    <b:SourceType>Book</b:SourceType>
    <b:Guid>{366CA760-7757-4E35-A507-6DCF305585DF}</b:Guid>
    <b:Author>
      <b:Author>
        <b:NameList>
          <b:Person>
            <b:Last>Ellis</b:Last>
            <b:First>Rod</b:First>
          </b:Person>
        </b:NameList>
      </b:Author>
    </b:Author>
    <b:Title>Second Language Acquisition</b:Title>
    <b:Year>2003</b:Year>
    <b:City>New York</b:City>
    <b:Publisher>Oxford University Press</b:Publisher>
    <b:RefOrder>38</b:RefOrder>
  </b:Source>
</b:Sources>
</file>

<file path=customXml/itemProps1.xml><?xml version="1.0" encoding="utf-8"?>
<ds:datastoreItem xmlns:ds="http://schemas.openxmlformats.org/officeDocument/2006/customXml" ds:itemID="{4336760E-8E34-42B2-90A8-B02CE342A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2022-11-17T02:30:00Z</dcterms:created>
  <dcterms:modified xsi:type="dcterms:W3CDTF">2022-11-17T02:30:00Z</dcterms:modified>
</cp:coreProperties>
</file>