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17" w:rsidRPr="00811435" w:rsidRDefault="00295917" w:rsidP="00295917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18535073"/>
      <w:r w:rsidRPr="00811435">
        <w:rPr>
          <w:rFonts w:ascii="Times New Roman" w:hAnsi="Times New Roman" w:cs="Times New Roman"/>
          <w:color w:val="auto"/>
          <w:sz w:val="24"/>
        </w:rPr>
        <w:t>ABSTRACT</w:t>
      </w:r>
      <w:bookmarkEnd w:id="0"/>
    </w:p>
    <w:p w:rsidR="00295917" w:rsidRDefault="00295917" w:rsidP="00295917">
      <w:pPr>
        <w:pStyle w:val="ListParagraph"/>
        <w:spacing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04E1A">
        <w:rPr>
          <w:rFonts w:ascii="Times New Roman" w:hAnsi="Times New Roman" w:cs="Times New Roman"/>
          <w:sz w:val="24"/>
          <w:szCs w:val="24"/>
        </w:rPr>
        <w:t xml:space="preserve">In this pandemic era, blended learning model applied in school one of them in teaching EFL. Blended learning is a relatively new field that combines traditional teaching approaches with online learning. Other than that, students’ engagement is a key aspect in the improvement of getting to know in classroom. The purpose of this research is to find out students’ engagement in blended learning in EFL </w:t>
      </w:r>
      <w:r>
        <w:rPr>
          <w:rFonts w:ascii="Times New Roman" w:hAnsi="Times New Roman" w:cs="Times New Roman"/>
          <w:sz w:val="24"/>
          <w:szCs w:val="24"/>
        </w:rPr>
        <w:t xml:space="preserve">reading </w:t>
      </w:r>
      <w:r w:rsidRPr="00A04E1A">
        <w:rPr>
          <w:rFonts w:ascii="Times New Roman" w:hAnsi="Times New Roman" w:cs="Times New Roman"/>
          <w:sz w:val="24"/>
          <w:szCs w:val="24"/>
        </w:rPr>
        <w:t xml:space="preserve">classroom from the teacher's point of view. </w:t>
      </w:r>
      <w:r>
        <w:rPr>
          <w:rFonts w:ascii="Times New Roman" w:hAnsi="Times New Roman" w:cs="Times New Roman"/>
          <w:sz w:val="24"/>
          <w:szCs w:val="24"/>
        </w:rPr>
        <w:t>This research</w:t>
      </w:r>
      <w:r w:rsidRPr="00A04E1A">
        <w:rPr>
          <w:rFonts w:ascii="Times New Roman" w:hAnsi="Times New Roman" w:cs="Times New Roman"/>
          <w:sz w:val="24"/>
          <w:szCs w:val="24"/>
        </w:rPr>
        <w:t xml:space="preserve"> guide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04E1A">
        <w:rPr>
          <w:rFonts w:ascii="Times New Roman" w:hAnsi="Times New Roman" w:cs="Times New Roman"/>
          <w:sz w:val="24"/>
          <w:szCs w:val="24"/>
        </w:rPr>
        <w:t xml:space="preserve"> by qualitative research approach with case study design. </w:t>
      </w:r>
      <w:r>
        <w:rPr>
          <w:rFonts w:ascii="Times New Roman" w:hAnsi="Times New Roman" w:cs="Times New Roman"/>
          <w:sz w:val="24"/>
          <w:szCs w:val="24"/>
        </w:rPr>
        <w:t>This research was</w:t>
      </w:r>
      <w:r w:rsidRPr="00A04E1A">
        <w:rPr>
          <w:rFonts w:ascii="Times New Roman" w:hAnsi="Times New Roman" w:cs="Times New Roman"/>
          <w:sz w:val="24"/>
          <w:szCs w:val="24"/>
        </w:rPr>
        <w:t xml:space="preserve"> conducted at one of junior high school in </w:t>
      </w:r>
      <w:proofErr w:type="spellStart"/>
      <w:r w:rsidRPr="00A04E1A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A04E1A">
        <w:rPr>
          <w:rFonts w:ascii="Times New Roman" w:hAnsi="Times New Roman" w:cs="Times New Roman"/>
          <w:sz w:val="24"/>
          <w:szCs w:val="24"/>
        </w:rPr>
        <w:t>. The partic</w:t>
      </w:r>
      <w:r>
        <w:rPr>
          <w:rFonts w:ascii="Times New Roman" w:hAnsi="Times New Roman" w:cs="Times New Roman"/>
          <w:sz w:val="24"/>
          <w:szCs w:val="24"/>
        </w:rPr>
        <w:t>ipants in this research are three</w:t>
      </w:r>
      <w:r w:rsidRPr="00A04E1A">
        <w:rPr>
          <w:rFonts w:ascii="Times New Roman" w:hAnsi="Times New Roman" w:cs="Times New Roman"/>
          <w:sz w:val="24"/>
          <w:szCs w:val="24"/>
        </w:rPr>
        <w:t xml:space="preserve"> English teachers fr</w:t>
      </w:r>
      <w:r>
        <w:rPr>
          <w:rFonts w:ascii="Times New Roman" w:hAnsi="Times New Roman" w:cs="Times New Roman"/>
          <w:sz w:val="24"/>
          <w:szCs w:val="24"/>
        </w:rPr>
        <w:t>om that school. The data was</w:t>
      </w:r>
      <w:r w:rsidRPr="00A04E1A">
        <w:rPr>
          <w:rFonts w:ascii="Times New Roman" w:hAnsi="Times New Roman" w:cs="Times New Roman"/>
          <w:sz w:val="24"/>
          <w:szCs w:val="24"/>
        </w:rPr>
        <w:t xml:space="preserve"> collected through face-to-face</w:t>
      </w:r>
      <w:r>
        <w:rPr>
          <w:rFonts w:ascii="Times New Roman" w:hAnsi="Times New Roman" w:cs="Times New Roman"/>
          <w:sz w:val="24"/>
          <w:szCs w:val="24"/>
        </w:rPr>
        <w:t xml:space="preserve"> and online</w:t>
      </w:r>
      <w:r w:rsidRPr="00A04E1A">
        <w:rPr>
          <w:rFonts w:ascii="Times New Roman" w:hAnsi="Times New Roman" w:cs="Times New Roman"/>
          <w:sz w:val="24"/>
          <w:szCs w:val="24"/>
        </w:rPr>
        <w:t xml:space="preserve"> interviews. To analyze the data of this research, researcher use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04E1A">
        <w:rPr>
          <w:rFonts w:ascii="Times New Roman" w:hAnsi="Times New Roman" w:cs="Times New Roman"/>
          <w:sz w:val="24"/>
          <w:szCs w:val="24"/>
        </w:rPr>
        <w:t xml:space="preserve"> inductive analysis data. The findings of this research</w:t>
      </w:r>
      <w:r>
        <w:rPr>
          <w:rFonts w:ascii="Times New Roman" w:hAnsi="Times New Roman" w:cs="Times New Roman"/>
          <w:sz w:val="24"/>
          <w:szCs w:val="24"/>
        </w:rPr>
        <w:t xml:space="preserve"> based on teachers’ perception from participants</w:t>
      </w:r>
      <w:r w:rsidRPr="00A04E1A">
        <w:rPr>
          <w:rFonts w:ascii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hAnsi="Times New Roman" w:cs="Times New Roman"/>
          <w:sz w:val="24"/>
          <w:szCs w:val="24"/>
        </w:rPr>
        <w:t xml:space="preserve">behavioral engagement of students in blended learning in EFL reading classroom </w:t>
      </w:r>
      <w:r w:rsidRPr="006F7284">
        <w:rPr>
          <w:rFonts w:ascii="Times New Roman" w:hAnsi="Times New Roman" w:cs="Times New Roman"/>
          <w:sz w:val="24"/>
          <w:szCs w:val="24"/>
        </w:rPr>
        <w:t>have the same position</w:t>
      </w:r>
      <w:r>
        <w:rPr>
          <w:rFonts w:ascii="Times New Roman" w:hAnsi="Times New Roman" w:cs="Times New Roman"/>
          <w:sz w:val="24"/>
          <w:szCs w:val="24"/>
        </w:rPr>
        <w:t xml:space="preserve"> between offline and online learning in classroom. Cognitive engagement of students in blended learning in EFL reading classroom </w:t>
      </w:r>
      <w:r w:rsidRPr="00305AAB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positive when offline learning than when online learning. Emotional engagement of students in blended learning in EFL reading classroom </w:t>
      </w:r>
      <w:r w:rsidRPr="00305AAB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positive when offline learning than when online learning. </w:t>
      </w:r>
      <w:r w:rsidRPr="006931CA">
        <w:rPr>
          <w:rFonts w:ascii="Times New Roman" w:hAnsi="Times New Roman" w:cs="Times New Roman"/>
          <w:sz w:val="24"/>
          <w:szCs w:val="24"/>
        </w:rPr>
        <w:t>It means that in blended learning, student involvement is more likely to look good or positive during offline learning compared to online learning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917" w:rsidRPr="006931CA" w:rsidRDefault="00295917" w:rsidP="0029591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6931CA">
        <w:rPr>
          <w:rFonts w:ascii="Times New Roman" w:hAnsi="Times New Roman" w:cs="Times New Roman"/>
          <w:b/>
          <w:i/>
          <w:sz w:val="24"/>
          <w:szCs w:val="24"/>
        </w:rPr>
        <w:t>Keyterms</w:t>
      </w:r>
      <w:proofErr w:type="spellEnd"/>
      <w:r w:rsidRPr="006931CA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6931CA">
        <w:rPr>
          <w:rFonts w:ascii="Times New Roman" w:hAnsi="Times New Roman" w:cs="Times New Roman"/>
          <w:b/>
          <w:i/>
          <w:sz w:val="24"/>
          <w:szCs w:val="24"/>
        </w:rPr>
        <w:t xml:space="preserve"> Blended Learning, Students’ Engagement, EFL Reading Classroom, Teachers’ Perception</w:t>
      </w:r>
    </w:p>
    <w:p w:rsidR="00295917" w:rsidRDefault="00295917" w:rsidP="00295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917" w:rsidRDefault="00295917" w:rsidP="00295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917" w:rsidRDefault="00295917" w:rsidP="00295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917" w:rsidRDefault="00295917" w:rsidP="00295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917" w:rsidRDefault="00295917" w:rsidP="00295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917" w:rsidRDefault="00295917" w:rsidP="00295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917" w:rsidRDefault="00295917" w:rsidP="00295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917" w:rsidRDefault="00295917" w:rsidP="002959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917" w:rsidRDefault="00295917" w:rsidP="002959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917" w:rsidRDefault="00295917" w:rsidP="002959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917" w:rsidRDefault="00295917" w:rsidP="002959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917" w:rsidRDefault="00295917" w:rsidP="002959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917" w:rsidRPr="00811435" w:rsidRDefault="00295917" w:rsidP="00295917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1" w:name="_Toc118535074"/>
      <w:r w:rsidRPr="00811435">
        <w:rPr>
          <w:rFonts w:ascii="Times New Roman" w:hAnsi="Times New Roman" w:cs="Times New Roman"/>
          <w:color w:val="auto"/>
          <w:sz w:val="24"/>
        </w:rPr>
        <w:lastRenderedPageBreak/>
        <w:t>ABSTRAK</w:t>
      </w:r>
      <w:bookmarkEnd w:id="1"/>
    </w:p>
    <w:p w:rsidR="00295917" w:rsidRPr="00137E67" w:rsidRDefault="00295917" w:rsidP="00295917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E67">
        <w:rPr>
          <w:rFonts w:ascii="Times New Roman" w:hAnsi="Times New Roman" w:cs="Times New Roman"/>
          <w:i/>
          <w:sz w:val="24"/>
          <w:szCs w:val="24"/>
        </w:rPr>
        <w:t xml:space="preserve">Di era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pandemi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, model blended learning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diterapkan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salah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satunya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EFL. Blended learning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adalah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bidang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relatif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baru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menggabungkan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tradisional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online.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Selain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itu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keterlibatan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adalah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aspek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kunci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peningkatan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mengenal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Tujuan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adalah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mengetahui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keterlibatan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blended learning di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membaca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EFL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sudut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pandang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guru.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berpedoman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desain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dilakukan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salah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satu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SMP di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Garut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Partisipan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adalah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tiga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guru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Inggris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tersebut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Pengumpulan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dilakukan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wawancara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tatap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muka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online.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menganalisis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peneliti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menggunakan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induktif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Temuan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persepsi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guru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peserta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adalah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keterlibatan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blended learning di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membaca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EFL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memiliki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posisi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proofErr w:type="gramStart"/>
      <w:r w:rsidRPr="00137E67">
        <w:rPr>
          <w:rFonts w:ascii="Times New Roman" w:hAnsi="Times New Roman" w:cs="Times New Roman"/>
          <w:i/>
          <w:sz w:val="24"/>
          <w:szCs w:val="24"/>
        </w:rPr>
        <w:t>sama</w:t>
      </w:r>
      <w:proofErr w:type="spellEnd"/>
      <w:proofErr w:type="gram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antara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offline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online di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Keterlibatan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kognitif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campuran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membaca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EFL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positif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saat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offline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dibandingkan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saat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online.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Keterlibatan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emosional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campuran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membaca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EFL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positif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saat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offline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daripada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saat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online.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Artinya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blended learning,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keterlibatan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cenderung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terlihat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atau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positif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selama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offline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dibandingkan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137E67">
        <w:rPr>
          <w:rFonts w:ascii="Times New Roman" w:hAnsi="Times New Roman" w:cs="Times New Roman"/>
          <w:i/>
          <w:sz w:val="24"/>
          <w:szCs w:val="24"/>
        </w:rPr>
        <w:t xml:space="preserve"> online.</w:t>
      </w:r>
    </w:p>
    <w:p w:rsidR="00295917" w:rsidRPr="00137E67" w:rsidRDefault="00295917" w:rsidP="0029591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7E67">
        <w:rPr>
          <w:rFonts w:ascii="Times New Roman" w:hAnsi="Times New Roman" w:cs="Times New Roman"/>
          <w:b/>
          <w:i/>
          <w:sz w:val="24"/>
          <w:szCs w:val="24"/>
        </w:rPr>
        <w:t xml:space="preserve">Kata </w:t>
      </w:r>
      <w:proofErr w:type="spellStart"/>
      <w:proofErr w:type="gramStart"/>
      <w:r w:rsidRPr="00137E67"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spellEnd"/>
      <w:r w:rsidRPr="00137E67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137E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b/>
          <w:i/>
          <w:sz w:val="24"/>
          <w:szCs w:val="24"/>
        </w:rPr>
        <w:t>Pembelajaran</w:t>
      </w:r>
      <w:proofErr w:type="spellEnd"/>
      <w:r w:rsidRPr="00137E67">
        <w:rPr>
          <w:rFonts w:ascii="Times New Roman" w:hAnsi="Times New Roman" w:cs="Times New Roman"/>
          <w:b/>
          <w:i/>
          <w:sz w:val="24"/>
          <w:szCs w:val="24"/>
        </w:rPr>
        <w:t xml:space="preserve"> Blended, </w:t>
      </w:r>
      <w:proofErr w:type="spellStart"/>
      <w:r w:rsidRPr="00137E67">
        <w:rPr>
          <w:rFonts w:ascii="Times New Roman" w:hAnsi="Times New Roman" w:cs="Times New Roman"/>
          <w:b/>
          <w:i/>
          <w:sz w:val="24"/>
          <w:szCs w:val="24"/>
        </w:rPr>
        <w:t>Keterlibatan</w:t>
      </w:r>
      <w:proofErr w:type="spellEnd"/>
      <w:r w:rsidRPr="00137E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b/>
          <w:i/>
          <w:sz w:val="24"/>
          <w:szCs w:val="24"/>
        </w:rPr>
        <w:t>Siswa</w:t>
      </w:r>
      <w:proofErr w:type="spellEnd"/>
      <w:r w:rsidRPr="00137E6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37E67">
        <w:rPr>
          <w:rFonts w:ascii="Times New Roman" w:hAnsi="Times New Roman" w:cs="Times New Roman"/>
          <w:b/>
          <w:i/>
          <w:sz w:val="24"/>
          <w:szCs w:val="24"/>
        </w:rPr>
        <w:t>Kelas</w:t>
      </w:r>
      <w:proofErr w:type="spellEnd"/>
      <w:r w:rsidRPr="00137E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37E67">
        <w:rPr>
          <w:rFonts w:ascii="Times New Roman" w:hAnsi="Times New Roman" w:cs="Times New Roman"/>
          <w:b/>
          <w:i/>
          <w:sz w:val="24"/>
          <w:szCs w:val="24"/>
        </w:rPr>
        <w:t>Membaca</w:t>
      </w:r>
      <w:proofErr w:type="spellEnd"/>
      <w:r w:rsidRPr="00137E67">
        <w:rPr>
          <w:rFonts w:ascii="Times New Roman" w:hAnsi="Times New Roman" w:cs="Times New Roman"/>
          <w:b/>
          <w:i/>
          <w:sz w:val="24"/>
          <w:szCs w:val="24"/>
        </w:rPr>
        <w:t xml:space="preserve"> EFL, </w:t>
      </w:r>
      <w:proofErr w:type="spellStart"/>
      <w:r w:rsidRPr="00137E67">
        <w:rPr>
          <w:rFonts w:ascii="Times New Roman" w:hAnsi="Times New Roman" w:cs="Times New Roman"/>
          <w:b/>
          <w:i/>
          <w:sz w:val="24"/>
          <w:szCs w:val="24"/>
        </w:rPr>
        <w:t>Perspektif</w:t>
      </w:r>
      <w:proofErr w:type="spellEnd"/>
      <w:r w:rsidRPr="00137E67">
        <w:rPr>
          <w:rFonts w:ascii="Times New Roman" w:hAnsi="Times New Roman" w:cs="Times New Roman"/>
          <w:b/>
          <w:i/>
          <w:sz w:val="24"/>
          <w:szCs w:val="24"/>
        </w:rPr>
        <w:t xml:space="preserve"> Guru</w:t>
      </w:r>
    </w:p>
    <w:p w:rsidR="002A52C4" w:rsidRPr="00295917" w:rsidRDefault="002A52C4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2A52C4" w:rsidRPr="00295917" w:rsidSect="00295917">
      <w:footerReference w:type="default" r:id="rId6"/>
      <w:pgSz w:w="11907" w:h="16839" w:code="9"/>
      <w:pgMar w:top="2268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C8" w:rsidRDefault="00FE68C8" w:rsidP="00295917">
      <w:pPr>
        <w:spacing w:after="0" w:line="240" w:lineRule="auto"/>
      </w:pPr>
      <w:r>
        <w:separator/>
      </w:r>
    </w:p>
  </w:endnote>
  <w:endnote w:type="continuationSeparator" w:id="0">
    <w:p w:rsidR="00FE68C8" w:rsidRDefault="00FE68C8" w:rsidP="0029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481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917" w:rsidRDefault="002959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295917" w:rsidRDefault="00295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C8" w:rsidRDefault="00FE68C8" w:rsidP="00295917">
      <w:pPr>
        <w:spacing w:after="0" w:line="240" w:lineRule="auto"/>
      </w:pPr>
      <w:r>
        <w:separator/>
      </w:r>
    </w:p>
  </w:footnote>
  <w:footnote w:type="continuationSeparator" w:id="0">
    <w:p w:rsidR="00FE68C8" w:rsidRDefault="00FE68C8" w:rsidP="00295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17"/>
    <w:rsid w:val="00295917"/>
    <w:rsid w:val="002A52C4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AC9E1-CFEE-4AA8-B35A-0436E2E2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917"/>
  </w:style>
  <w:style w:type="paragraph" w:styleId="Heading1">
    <w:name w:val="heading 1"/>
    <w:basedOn w:val="Normal"/>
    <w:next w:val="Normal"/>
    <w:link w:val="Heading1Char"/>
    <w:uiPriority w:val="9"/>
    <w:qFormat/>
    <w:rsid w:val="00295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9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959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17"/>
  </w:style>
  <w:style w:type="paragraph" w:styleId="Footer">
    <w:name w:val="footer"/>
    <w:basedOn w:val="Normal"/>
    <w:link w:val="FooterChar"/>
    <w:uiPriority w:val="99"/>
    <w:unhideWhenUsed/>
    <w:rsid w:val="0029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2022-11-05T03:07:00Z</dcterms:created>
  <dcterms:modified xsi:type="dcterms:W3CDTF">2022-11-05T03:13:00Z</dcterms:modified>
</cp:coreProperties>
</file>