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EA" w:rsidRPr="001C61EA" w:rsidRDefault="001C61EA" w:rsidP="001C61EA">
      <w:pPr>
        <w:pStyle w:val="Heading1"/>
        <w:jc w:val="center"/>
        <w:rPr>
          <w:rFonts w:asciiTheme="majorBidi" w:hAnsiTheme="majorBidi"/>
          <w:color w:val="auto"/>
          <w:szCs w:val="32"/>
        </w:rPr>
      </w:pPr>
      <w:bookmarkStart w:id="0" w:name="_Toc112319417"/>
      <w:bookmarkStart w:id="1" w:name="_GoBack"/>
      <w:bookmarkEnd w:id="1"/>
      <w:r w:rsidRPr="001C61EA">
        <w:rPr>
          <w:rFonts w:asciiTheme="majorBidi" w:hAnsiTheme="majorBidi"/>
          <w:color w:val="000000" w:themeColor="text1"/>
          <w:sz w:val="32"/>
          <w:szCs w:val="32"/>
        </w:rPr>
        <w:t>REFERENCES</w:t>
      </w:r>
      <w:bookmarkEnd w:id="0"/>
    </w:p>
    <w:p w:rsidR="001C61EA" w:rsidRPr="001C61EA" w:rsidRDefault="001C61EA" w:rsidP="001C61EA">
      <w:pPr>
        <w:pStyle w:val="Heading1"/>
        <w:rPr>
          <w:rFonts w:asciiTheme="majorBidi" w:hAnsiTheme="majorBidi"/>
          <w:sz w:val="32"/>
          <w:szCs w:val="32"/>
        </w:rPr>
      </w:pPr>
    </w:p>
    <w:sdt>
      <w:sdtPr>
        <w:rPr>
          <w:rFonts w:asciiTheme="majorBidi" w:eastAsiaTheme="majorEastAsia" w:hAnsiTheme="majorBidi" w:cstheme="majorBidi"/>
          <w:b/>
          <w:color w:val="000000" w:themeColor="text1"/>
          <w:sz w:val="36"/>
          <w:szCs w:val="36"/>
        </w:rPr>
        <w:id w:val="111145805"/>
        <w:bibliography/>
      </w:sdtPr>
      <w:sdtEndPr>
        <w:rPr>
          <w:rFonts w:eastAsiaTheme="minorHAnsi"/>
          <w:b w:val="0"/>
          <w:color w:val="auto"/>
          <w:sz w:val="24"/>
          <w:szCs w:val="24"/>
        </w:rPr>
      </w:sdtEndPr>
      <w:sdtContent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Fatiloro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O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F.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2015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Tackling the challenges of teaching English language as second language (ESL) in Nigeria.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Fromkin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V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Rodman, R.,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&amp;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Hyams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(201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1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An Introduction to Language (Int.ed.). Boston, MA : Wadsworth.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Fromkin, Victoria, Robert Rodman, and Nina Hyams, An Introduction to Language. Boston, MA: Thomson Wadsworth, 2008. Print.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id-ID"/>
            </w:rPr>
            <w:t>Gargiulo, Richard M., author. (2015). Special education in contemporary society : an introduction to exceptionality. Thousand Oaks, California :SAGE Publications, Inc.,</w:t>
          </w:r>
          <w:r w:rsidRPr="001C61EA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Harmer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J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2003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Popular culture, methods and context, ELT Journal 57 (3), 288-294. Harmer, J. (2007). The practice of English language teaching (4th ed.). London: Longman.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Harmer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J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2007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The Practice of English Language Teaching. United Kingdom: Longman.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Harmer, Jeremy, The Practice of English Language Teaching, Malaysia: Longman, 2002.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Heward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&amp;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Orlansky, Exceptional children: An Introductory Survey of Special Education (3rd ed.) Columbus : (Merrill Publishing. 1992).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Johnson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K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 &amp;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Morrow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K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(Eds.).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1981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Communication in the classroom: Applications and methods for a communicative approach. London: Longman.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Creswell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J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W.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2014). </w:t>
          </w:r>
          <w:r w:rsidRPr="001C61EA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id-ID"/>
            </w:rPr>
            <w:t>Research design: qualitative, quantitative, and mixed methods approaches.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4th ed. Thousand Oaks, California: SAGE Publications.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Danim, Sudarwan, 2000, Metode Peneltian Ilmu-Ilmu Perlaku, cet.2, Jakarta: Bumi Aksara.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Dart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Barry C., Burnett, Paul C., Purdie, Nola M., Boulton-Lewis, Gillian M., Campbell, Jenny, &amp; Smith, David (2000) </w:t>
          </w:r>
          <w:r w:rsidRPr="001C61EA">
            <w:rPr>
              <w:rFonts w:asciiTheme="majorBidi" w:hAnsiTheme="majorBidi" w:cstheme="majorBidi"/>
              <w:noProof/>
              <w:color w:val="FFC000"/>
              <w:sz w:val="24"/>
              <w:szCs w:val="24"/>
              <w:lang w:val="id-ID"/>
            </w:rPr>
            <w:t>S</w:t>
          </w:r>
          <w:r w:rsidRPr="001C61EA">
            <w:rPr>
              <w:rFonts w:asciiTheme="majorBidi" w:hAnsiTheme="majorBidi" w:cstheme="majorBidi"/>
              <w:noProof/>
              <w:color w:val="FFC000"/>
              <w:sz w:val="24"/>
              <w:szCs w:val="24"/>
              <w:u w:val="single"/>
              <w:lang w:val="id-ID"/>
            </w:rPr>
            <w:t xml:space="preserve">tudent's conceptions of </w:t>
          </w:r>
          <w:r w:rsidRPr="001C61EA">
            <w:rPr>
              <w:rFonts w:asciiTheme="majorBidi" w:hAnsiTheme="majorBidi" w:cstheme="majorBidi"/>
              <w:noProof/>
              <w:color w:val="FFC000"/>
              <w:sz w:val="24"/>
              <w:szCs w:val="24"/>
              <w:u w:val="single"/>
              <w:lang w:val="id-ID"/>
            </w:rPr>
            <w:lastRenderedPageBreak/>
            <w:t>learning, the classroom environment and approaches to learning.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u w:val="single"/>
              <w:lang w:val="id-ID"/>
            </w:rPr>
            <w:t xml:space="preserve"> </w:t>
          </w:r>
          <w:r w:rsidRPr="001C61EA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id-ID"/>
            </w:rPr>
            <w:t>The Journal of Educational Research, 93(4), pp. 262-270.</w:t>
          </w:r>
          <w:r w:rsidRPr="001C61EA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8"/>
            </w:rPr>
          </w:pPr>
          <w:r w:rsidRPr="001C61EA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1C61EA">
            <w:rPr>
              <w:rFonts w:asciiTheme="majorBidi" w:hAnsiTheme="majorBidi" w:cstheme="majorBidi"/>
              <w:sz w:val="24"/>
              <w:szCs w:val="24"/>
            </w:rPr>
            <w:instrText xml:space="preserve"> BIBLIOGRAPHY </w:instrText>
          </w:r>
          <w:r w:rsidRPr="001C61EA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Andullah, Nandiyah. 2013. Mengenal Anak Berkebutuhan Khusus. Universitas Widhaya Darma Klaten Magistra No. 86 Th. XXV Desember 2013 ISSN 0215-9511Harmer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J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2007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The Practice of English Language Teaching. United Kingdom: Longman.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American Association on Mental Retardation (AAMR) (2002). Mental Retardation Definition, classification and systems of supports, 10th edition. Washington, D.C.:AAMR.</w:t>
          </w:r>
        </w:p>
        <w:p w:rsidR="001C61EA" w:rsidRPr="001C61EA" w:rsidRDefault="001C61EA" w:rsidP="001C61EA">
          <w:pPr>
            <w:pStyle w:val="Bibliography"/>
            <w:spacing w:line="360" w:lineRule="auto"/>
            <w:ind w:left="720" w:hanging="7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Brown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H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D.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1994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</w:t>
          </w:r>
          <w:r w:rsidRPr="001C61EA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id-ID"/>
            </w:rPr>
            <w:t>Teaching by principles: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</w:t>
          </w:r>
          <w:r w:rsidRPr="001C61EA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id-ID"/>
            </w:rPr>
            <w:t>An interactive approach to language pedagogy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. Englewood Clifffs, N.J: Prentice Hall Regents.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Cohen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S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1998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Targeting autism: What we know, don't know, and can do to help young children with autism. Berkley, CA : University of California Press.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Derakhshan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A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2015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The Challenges of teaching English language: The relationship between research and teaching.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u w:val="single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Edelson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S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2019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 Learning Styles and Autism. Retrieved April 2, 2019, from Autism Research Institute: </w:t>
          </w:r>
          <w:r w:rsidRPr="001C61EA">
            <w:rPr>
              <w:rFonts w:asciiTheme="majorBidi" w:hAnsiTheme="majorBidi" w:cstheme="majorBidi"/>
              <w:noProof/>
              <w:color w:val="FFC000"/>
              <w:sz w:val="24"/>
              <w:szCs w:val="24"/>
              <w:u w:val="single"/>
              <w:lang w:val="id-ID"/>
            </w:rPr>
            <w:t>https://www.autism.com/understanding_learning.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u w:val="single"/>
              <w:lang w:val="id-ID"/>
            </w:rPr>
            <w:t xml:space="preserve">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Ellis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R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2005a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Principles of instrucred language learning. Asian EFL Journal, 7 (3), 1-16. Ellis, R. (2005b). Principles of instructed language learning. System, 33 (2), 209-224. 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Efendi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Mohammad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2006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id-ID"/>
            </w:rPr>
            <w:t xml:space="preserve"> Psikopedagogik Anak Berkelainan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. Jakarta: Bumi Aksara.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Krashen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S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 D., &amp;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T. D. Terrell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1983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The natural approach: Language acquisition in the classroom. Oxpord: Pergamon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.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Kumar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I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.,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Singh.A.R.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&amp;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Akthar.S.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(20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09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).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Social development of children with mental retardation. Industrial Psychiatry Journal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18 (1):56 - 59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Morrow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K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K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., &amp;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Johnson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B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1983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).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Introduction. In K. Johnson &amp; K. Morrow (Eds.), Functional materials and the classroom teacher: Some background issues (pp, 4-5). Oxpord: Modern English Publications.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Prayoga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I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A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Ratminingsih, N.,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&amp;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Budasi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I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 (2015).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The effect of scripted song as a teaching on english competence. International Journal of Linguistics, Literature and Culture, 1(1), 9-17.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Rao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S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M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., &amp;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Gagie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B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(20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06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).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Learning through seeing and doing: Visual supports for children with autism. Teaching Exceptional Children, 38 (6), 26-33. 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Thompson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G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1996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).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Some misconceptions about communicative language teaching. ELT Journal, 50 (1), 9-15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Tompkins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G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E.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2009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).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Language arts: Patterns of practice (7th Edition). Upper Saddle River, NJ: Pearson.</w:t>
          </w:r>
        </w:p>
        <w:p w:rsidR="001C61EA" w:rsidRPr="001C61EA" w:rsidRDefault="001C61EA" w:rsidP="001C61EA">
          <w:pPr>
            <w:pStyle w:val="Bibliography"/>
            <w:ind w:left="720" w:hanging="720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Watkins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J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>. (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>1999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</w:rPr>
            <w:t xml:space="preserve">). </w:t>
          </w:r>
          <w:r w:rsidRPr="001C61EA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Stucture and Function of the Musculoskeletal System. 1st Edition, Human Kinetics Publishers, Champaign. </w:t>
          </w:r>
        </w:p>
        <w:p w:rsidR="001C61EA" w:rsidRPr="001C61EA" w:rsidRDefault="001C61EA" w:rsidP="001C61EA">
          <w:pPr>
            <w:rPr>
              <w:rFonts w:asciiTheme="majorBidi" w:hAnsiTheme="majorBidi" w:cstheme="majorBidi"/>
              <w:sz w:val="24"/>
              <w:szCs w:val="24"/>
              <w:lang w:val="id-ID"/>
            </w:rPr>
          </w:pPr>
        </w:p>
        <w:p w:rsidR="001C61EA" w:rsidRPr="001C61EA" w:rsidRDefault="001C61EA" w:rsidP="001C61EA">
          <w:pPr>
            <w:rPr>
              <w:rFonts w:asciiTheme="majorBidi" w:hAnsiTheme="majorBidi" w:cstheme="majorBidi"/>
              <w:sz w:val="24"/>
              <w:szCs w:val="24"/>
            </w:rPr>
          </w:pPr>
        </w:p>
        <w:p w:rsidR="00F80833" w:rsidRPr="001C61EA" w:rsidRDefault="001C61EA" w:rsidP="001C61EA">
          <w:pPr>
            <w:widowControl w:val="0"/>
            <w:autoSpaceDE w:val="0"/>
            <w:autoSpaceDN w:val="0"/>
            <w:adjustRightInd w:val="0"/>
            <w:spacing w:line="360" w:lineRule="auto"/>
            <w:ind w:left="480" w:hanging="480"/>
            <w:jc w:val="both"/>
            <w:rPr>
              <w:rFonts w:asciiTheme="majorBidi" w:hAnsiTheme="majorBidi" w:cstheme="majorBidi"/>
              <w:sz w:val="44"/>
              <w:szCs w:val="28"/>
              <w:lang w:val="id-ID"/>
            </w:rPr>
          </w:pPr>
          <w:r w:rsidRPr="001C61EA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F80833" w:rsidRPr="001C61EA" w:rsidSect="001C61EA">
      <w:headerReference w:type="first" r:id="rId8"/>
      <w:footerReference w:type="first" r:id="rId9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34" w:rsidRDefault="00DA4D34" w:rsidP="00992769">
      <w:pPr>
        <w:spacing w:after="0" w:line="240" w:lineRule="auto"/>
      </w:pPr>
      <w:r>
        <w:separator/>
      </w:r>
    </w:p>
  </w:endnote>
  <w:endnote w:type="continuationSeparator" w:id="0">
    <w:p w:rsidR="00DA4D34" w:rsidRDefault="00DA4D34" w:rsidP="0099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826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9EF" w:rsidRDefault="00E769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9EF" w:rsidRDefault="00E769EF" w:rsidP="00177B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34" w:rsidRDefault="00DA4D34" w:rsidP="00992769">
      <w:pPr>
        <w:spacing w:after="0" w:line="240" w:lineRule="auto"/>
      </w:pPr>
      <w:r>
        <w:separator/>
      </w:r>
    </w:p>
  </w:footnote>
  <w:footnote w:type="continuationSeparator" w:id="0">
    <w:p w:rsidR="00DA4D34" w:rsidRDefault="00DA4D34" w:rsidP="0099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EF" w:rsidRDefault="00E769EF">
    <w:pPr>
      <w:pStyle w:val="Header"/>
      <w:jc w:val="right"/>
    </w:pPr>
  </w:p>
  <w:p w:rsidR="00E769EF" w:rsidRDefault="00E76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085"/>
    <w:multiLevelType w:val="multilevel"/>
    <w:tmpl w:val="4202B1B4"/>
    <w:lvl w:ilvl="0">
      <w:start w:val="2"/>
      <w:numFmt w:val="decimal"/>
      <w:lvlText w:val="%1.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3C0F09"/>
    <w:multiLevelType w:val="multilevel"/>
    <w:tmpl w:val="0BCC0846"/>
    <w:lvl w:ilvl="0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">
    <w:nsid w:val="08FE263B"/>
    <w:multiLevelType w:val="hybridMultilevel"/>
    <w:tmpl w:val="57BA0822"/>
    <w:lvl w:ilvl="0" w:tplc="9AAE6B5E">
      <w:start w:val="1"/>
      <w:numFmt w:val="decimal"/>
      <w:lvlText w:val="%1.2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6BD9"/>
    <w:multiLevelType w:val="hybridMultilevel"/>
    <w:tmpl w:val="B1825094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>
    <w:nsid w:val="0F9F71D4"/>
    <w:multiLevelType w:val="multilevel"/>
    <w:tmpl w:val="0BCC0846"/>
    <w:lvl w:ilvl="0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5">
    <w:nsid w:val="106C24BA"/>
    <w:multiLevelType w:val="hybridMultilevel"/>
    <w:tmpl w:val="11D685D2"/>
    <w:lvl w:ilvl="0" w:tplc="D8F26BF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28113DF"/>
    <w:multiLevelType w:val="multilevel"/>
    <w:tmpl w:val="0316A88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none"/>
      <w:isLgl/>
      <w:lvlText w:val="2.1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7">
    <w:nsid w:val="139276DC"/>
    <w:multiLevelType w:val="multilevel"/>
    <w:tmpl w:val="AFF27306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4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8">
    <w:nsid w:val="163C2D7C"/>
    <w:multiLevelType w:val="hybridMultilevel"/>
    <w:tmpl w:val="079C30AA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9">
    <w:nsid w:val="1ED61E71"/>
    <w:multiLevelType w:val="hybridMultilevel"/>
    <w:tmpl w:val="38044B9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4F735A"/>
    <w:multiLevelType w:val="hybridMultilevel"/>
    <w:tmpl w:val="68145C66"/>
    <w:lvl w:ilvl="0" w:tplc="6234E324">
      <w:start w:val="4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B50A3"/>
    <w:multiLevelType w:val="multilevel"/>
    <w:tmpl w:val="1ED089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5C2C04"/>
    <w:multiLevelType w:val="hybridMultilevel"/>
    <w:tmpl w:val="AB1A7B08"/>
    <w:lvl w:ilvl="0" w:tplc="B51440C0">
      <w:start w:val="4"/>
      <w:numFmt w:val="decimal"/>
      <w:lvlText w:val="%1.5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0424"/>
    <w:multiLevelType w:val="hybridMultilevel"/>
    <w:tmpl w:val="49969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790"/>
    <w:multiLevelType w:val="multilevel"/>
    <w:tmpl w:val="4FCA757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5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4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>
    <w:nsid w:val="3B520AFF"/>
    <w:multiLevelType w:val="hybridMultilevel"/>
    <w:tmpl w:val="F710CED0"/>
    <w:lvl w:ilvl="0" w:tplc="A36AC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6678AD"/>
    <w:multiLevelType w:val="hybridMultilevel"/>
    <w:tmpl w:val="B2981BF8"/>
    <w:lvl w:ilvl="0" w:tplc="D8C6DAB4">
      <w:start w:val="3"/>
      <w:numFmt w:val="decimal"/>
      <w:lvlText w:val="%1.3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4048B"/>
    <w:multiLevelType w:val="multilevel"/>
    <w:tmpl w:val="7924F8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11" w:hanging="48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931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1800"/>
      </w:pPr>
      <w:rPr>
        <w:rFonts w:hint="default"/>
      </w:rPr>
    </w:lvl>
  </w:abstractNum>
  <w:abstractNum w:abstractNumId="18">
    <w:nsid w:val="464B7492"/>
    <w:multiLevelType w:val="hybridMultilevel"/>
    <w:tmpl w:val="63B8FFA2"/>
    <w:lvl w:ilvl="0" w:tplc="47F0397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1B10C7"/>
    <w:multiLevelType w:val="hybridMultilevel"/>
    <w:tmpl w:val="BD201378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B8A23A7"/>
    <w:multiLevelType w:val="hybridMultilevel"/>
    <w:tmpl w:val="E54E82BE"/>
    <w:lvl w:ilvl="0" w:tplc="B3A8D8E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215EED"/>
    <w:multiLevelType w:val="hybridMultilevel"/>
    <w:tmpl w:val="B6FA2CF2"/>
    <w:lvl w:ilvl="0" w:tplc="34AC13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0440FE1"/>
    <w:multiLevelType w:val="multilevel"/>
    <w:tmpl w:val="D724273E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3">
    <w:nsid w:val="54A87C7D"/>
    <w:multiLevelType w:val="multilevel"/>
    <w:tmpl w:val="926A8CB8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3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4">
    <w:nsid w:val="57E70CC8"/>
    <w:multiLevelType w:val="hybridMultilevel"/>
    <w:tmpl w:val="CED41828"/>
    <w:lvl w:ilvl="0" w:tplc="DAD841FC">
      <w:start w:val="1"/>
      <w:numFmt w:val="decimal"/>
      <w:lvlText w:val="%1.4"/>
      <w:lvlJc w:val="center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A3181"/>
    <w:multiLevelType w:val="multilevel"/>
    <w:tmpl w:val="CE5E8CC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6">
    <w:nsid w:val="5E9D6E85"/>
    <w:multiLevelType w:val="hybridMultilevel"/>
    <w:tmpl w:val="745A2EF2"/>
    <w:lvl w:ilvl="0" w:tplc="DB84EB54">
      <w:start w:val="5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F3187"/>
    <w:multiLevelType w:val="hybridMultilevel"/>
    <w:tmpl w:val="FB7E9534"/>
    <w:lvl w:ilvl="0" w:tplc="3582146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59A18B0"/>
    <w:multiLevelType w:val="multilevel"/>
    <w:tmpl w:val="57B08C1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2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9">
    <w:nsid w:val="6AF34330"/>
    <w:multiLevelType w:val="hybridMultilevel"/>
    <w:tmpl w:val="6D26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D3D49"/>
    <w:multiLevelType w:val="hybridMultilevel"/>
    <w:tmpl w:val="D6FCF962"/>
    <w:lvl w:ilvl="0" w:tplc="49802814">
      <w:start w:val="1"/>
      <w:numFmt w:val="decimal"/>
      <w:lvlText w:val="%1.5"/>
      <w:lvlJc w:val="center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D7BF0"/>
    <w:multiLevelType w:val="hybridMultilevel"/>
    <w:tmpl w:val="CAD4A054"/>
    <w:lvl w:ilvl="0" w:tplc="91FC05B8">
      <w:start w:val="1"/>
      <w:numFmt w:val="decimal"/>
      <w:lvlText w:val="%1.3"/>
      <w:lvlJc w:val="center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06EDF"/>
    <w:multiLevelType w:val="multilevel"/>
    <w:tmpl w:val="CB5E4B5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none"/>
      <w:isLgl/>
      <w:lvlText w:val="2.1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33">
    <w:nsid w:val="6EF02C38"/>
    <w:multiLevelType w:val="hybridMultilevel"/>
    <w:tmpl w:val="44D2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E3941"/>
    <w:multiLevelType w:val="hybridMultilevel"/>
    <w:tmpl w:val="D408F378"/>
    <w:lvl w:ilvl="0" w:tplc="5032004C">
      <w:start w:val="4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C63AF"/>
    <w:multiLevelType w:val="hybridMultilevel"/>
    <w:tmpl w:val="F31035A0"/>
    <w:lvl w:ilvl="0" w:tplc="BB648D90">
      <w:start w:val="1"/>
      <w:numFmt w:val="decimal"/>
      <w:lvlText w:val="%1.1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50597"/>
    <w:multiLevelType w:val="hybridMultilevel"/>
    <w:tmpl w:val="6422E504"/>
    <w:lvl w:ilvl="0" w:tplc="5A0E6732">
      <w:start w:val="3"/>
      <w:numFmt w:val="decimal"/>
      <w:lvlText w:val="%1.4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A3DE7"/>
    <w:multiLevelType w:val="hybridMultilevel"/>
    <w:tmpl w:val="0A56E7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936BAB"/>
    <w:multiLevelType w:val="hybridMultilevel"/>
    <w:tmpl w:val="FB28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27AB4"/>
    <w:multiLevelType w:val="multilevel"/>
    <w:tmpl w:val="6CD0078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4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40">
    <w:nsid w:val="796853C2"/>
    <w:multiLevelType w:val="hybridMultilevel"/>
    <w:tmpl w:val="085E562A"/>
    <w:lvl w:ilvl="0" w:tplc="5A4449BA">
      <w:start w:val="3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537BD"/>
    <w:multiLevelType w:val="multilevel"/>
    <w:tmpl w:val="2D207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>
    <w:nsid w:val="7BBC360E"/>
    <w:multiLevelType w:val="hybridMultilevel"/>
    <w:tmpl w:val="DF8E019C"/>
    <w:lvl w:ilvl="0" w:tplc="BAEC9EC2">
      <w:start w:val="1"/>
      <w:numFmt w:val="decimal"/>
      <w:lvlText w:val="(%1)"/>
      <w:lvlJc w:val="left"/>
      <w:pPr>
        <w:ind w:left="14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41"/>
  </w:num>
  <w:num w:numId="13">
    <w:abstractNumId w:val="9"/>
  </w:num>
  <w:num w:numId="14">
    <w:abstractNumId w:val="20"/>
  </w:num>
  <w:num w:numId="15">
    <w:abstractNumId w:val="27"/>
  </w:num>
  <w:num w:numId="16">
    <w:abstractNumId w:val="42"/>
  </w:num>
  <w:num w:numId="17">
    <w:abstractNumId w:val="18"/>
  </w:num>
  <w:num w:numId="18">
    <w:abstractNumId w:val="33"/>
  </w:num>
  <w:num w:numId="19">
    <w:abstractNumId w:val="29"/>
  </w:num>
  <w:num w:numId="20">
    <w:abstractNumId w:val="35"/>
  </w:num>
  <w:num w:numId="21">
    <w:abstractNumId w:val="2"/>
  </w:num>
  <w:num w:numId="22">
    <w:abstractNumId w:val="31"/>
  </w:num>
  <w:num w:numId="23">
    <w:abstractNumId w:val="24"/>
  </w:num>
  <w:num w:numId="24">
    <w:abstractNumId w:val="30"/>
  </w:num>
  <w:num w:numId="25">
    <w:abstractNumId w:val="32"/>
  </w:num>
  <w:num w:numId="26">
    <w:abstractNumId w:val="0"/>
  </w:num>
  <w:num w:numId="27">
    <w:abstractNumId w:val="40"/>
  </w:num>
  <w:num w:numId="28">
    <w:abstractNumId w:val="16"/>
  </w:num>
  <w:num w:numId="29">
    <w:abstractNumId w:val="36"/>
  </w:num>
  <w:num w:numId="30">
    <w:abstractNumId w:val="10"/>
  </w:num>
  <w:num w:numId="31">
    <w:abstractNumId w:val="34"/>
  </w:num>
  <w:num w:numId="32">
    <w:abstractNumId w:val="26"/>
  </w:num>
  <w:num w:numId="33">
    <w:abstractNumId w:val="12"/>
  </w:num>
  <w:num w:numId="34">
    <w:abstractNumId w:val="1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%1."/>
        <w:lvlJc w:val="left"/>
        <w:pPr>
          <w:ind w:left="1854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85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21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21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7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57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93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93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3294" w:hanging="1800"/>
        </w:pPr>
        <w:rPr>
          <w:rFonts w:hint="default"/>
        </w:rPr>
      </w:lvl>
    </w:lvlOverride>
  </w:num>
  <w:num w:numId="37">
    <w:abstractNumId w:val="22"/>
  </w:num>
  <w:num w:numId="38">
    <w:abstractNumId w:val="6"/>
  </w:num>
  <w:num w:numId="39">
    <w:abstractNumId w:val="28"/>
  </w:num>
  <w:num w:numId="40">
    <w:abstractNumId w:val="23"/>
  </w:num>
  <w:num w:numId="41">
    <w:abstractNumId w:val="7"/>
  </w:num>
  <w:num w:numId="42">
    <w:abstractNumId w:val="39"/>
  </w:num>
  <w:num w:numId="43">
    <w:abstractNumId w:val="14"/>
  </w:num>
  <w:num w:numId="44">
    <w:abstractNumId w:val="11"/>
  </w:num>
  <w:num w:numId="45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MLMwMrAwNjI1sjRX0lEKTi0uzszPAykwNK4FANuyGVMtAAAA"/>
  </w:docVars>
  <w:rsids>
    <w:rsidRoot w:val="00C5596A"/>
    <w:rsid w:val="00005344"/>
    <w:rsid w:val="00012A10"/>
    <w:rsid w:val="00020977"/>
    <w:rsid w:val="00022147"/>
    <w:rsid w:val="0002241D"/>
    <w:rsid w:val="00022615"/>
    <w:rsid w:val="000260C1"/>
    <w:rsid w:val="00030042"/>
    <w:rsid w:val="00035AFF"/>
    <w:rsid w:val="00037493"/>
    <w:rsid w:val="00041A10"/>
    <w:rsid w:val="00041FB0"/>
    <w:rsid w:val="000448E0"/>
    <w:rsid w:val="0005090C"/>
    <w:rsid w:val="00054726"/>
    <w:rsid w:val="00056157"/>
    <w:rsid w:val="000665E1"/>
    <w:rsid w:val="00070977"/>
    <w:rsid w:val="0007127D"/>
    <w:rsid w:val="00072F43"/>
    <w:rsid w:val="00075ACA"/>
    <w:rsid w:val="00077033"/>
    <w:rsid w:val="00077665"/>
    <w:rsid w:val="00080BC6"/>
    <w:rsid w:val="00085586"/>
    <w:rsid w:val="000874A1"/>
    <w:rsid w:val="0009083A"/>
    <w:rsid w:val="00091783"/>
    <w:rsid w:val="000A55CD"/>
    <w:rsid w:val="000A6257"/>
    <w:rsid w:val="000B11FD"/>
    <w:rsid w:val="000B239A"/>
    <w:rsid w:val="000B62B6"/>
    <w:rsid w:val="000C348D"/>
    <w:rsid w:val="000D1E93"/>
    <w:rsid w:val="000D3794"/>
    <w:rsid w:val="000D68E5"/>
    <w:rsid w:val="000E087D"/>
    <w:rsid w:val="000E4327"/>
    <w:rsid w:val="000E45BA"/>
    <w:rsid w:val="000F45E4"/>
    <w:rsid w:val="000F799D"/>
    <w:rsid w:val="0010462F"/>
    <w:rsid w:val="0011070E"/>
    <w:rsid w:val="00111275"/>
    <w:rsid w:val="00113638"/>
    <w:rsid w:val="0012347D"/>
    <w:rsid w:val="00125507"/>
    <w:rsid w:val="001301EA"/>
    <w:rsid w:val="00131174"/>
    <w:rsid w:val="0013279C"/>
    <w:rsid w:val="00140B7F"/>
    <w:rsid w:val="00144E5B"/>
    <w:rsid w:val="00144FF9"/>
    <w:rsid w:val="00153AB7"/>
    <w:rsid w:val="00154A16"/>
    <w:rsid w:val="001567E5"/>
    <w:rsid w:val="001577CB"/>
    <w:rsid w:val="001634A1"/>
    <w:rsid w:val="00163CF6"/>
    <w:rsid w:val="00170328"/>
    <w:rsid w:val="00177B0B"/>
    <w:rsid w:val="00180DD0"/>
    <w:rsid w:val="001827D8"/>
    <w:rsid w:val="00184CBB"/>
    <w:rsid w:val="00190030"/>
    <w:rsid w:val="0019631A"/>
    <w:rsid w:val="00196871"/>
    <w:rsid w:val="001A0595"/>
    <w:rsid w:val="001A3F5F"/>
    <w:rsid w:val="001A4FA8"/>
    <w:rsid w:val="001B558E"/>
    <w:rsid w:val="001C0903"/>
    <w:rsid w:val="001C6062"/>
    <w:rsid w:val="001C61EA"/>
    <w:rsid w:val="001C7BD7"/>
    <w:rsid w:val="001E1B1D"/>
    <w:rsid w:val="001E20A4"/>
    <w:rsid w:val="001F7959"/>
    <w:rsid w:val="0020278A"/>
    <w:rsid w:val="00206182"/>
    <w:rsid w:val="00206449"/>
    <w:rsid w:val="002136F7"/>
    <w:rsid w:val="002204D1"/>
    <w:rsid w:val="002207D8"/>
    <w:rsid w:val="00224612"/>
    <w:rsid w:val="002247C8"/>
    <w:rsid w:val="00226538"/>
    <w:rsid w:val="00227C35"/>
    <w:rsid w:val="00233565"/>
    <w:rsid w:val="00233844"/>
    <w:rsid w:val="00237889"/>
    <w:rsid w:val="00240201"/>
    <w:rsid w:val="002434F5"/>
    <w:rsid w:val="002454DC"/>
    <w:rsid w:val="00252B7C"/>
    <w:rsid w:val="0026026D"/>
    <w:rsid w:val="002604BA"/>
    <w:rsid w:val="00261E09"/>
    <w:rsid w:val="00261EB8"/>
    <w:rsid w:val="002666E0"/>
    <w:rsid w:val="00281A6F"/>
    <w:rsid w:val="00293A39"/>
    <w:rsid w:val="00294868"/>
    <w:rsid w:val="002A6D33"/>
    <w:rsid w:val="002A7186"/>
    <w:rsid w:val="002A76DC"/>
    <w:rsid w:val="002A7789"/>
    <w:rsid w:val="002B324B"/>
    <w:rsid w:val="002B34B2"/>
    <w:rsid w:val="002B46E1"/>
    <w:rsid w:val="002B68E3"/>
    <w:rsid w:val="002C339C"/>
    <w:rsid w:val="002E0D52"/>
    <w:rsid w:val="002E0E60"/>
    <w:rsid w:val="002F48F1"/>
    <w:rsid w:val="00301F0F"/>
    <w:rsid w:val="00303DF3"/>
    <w:rsid w:val="0030680E"/>
    <w:rsid w:val="00306F70"/>
    <w:rsid w:val="0030726C"/>
    <w:rsid w:val="0031418D"/>
    <w:rsid w:val="003144F4"/>
    <w:rsid w:val="00315307"/>
    <w:rsid w:val="0032487D"/>
    <w:rsid w:val="00333DA2"/>
    <w:rsid w:val="00337AEB"/>
    <w:rsid w:val="00342E55"/>
    <w:rsid w:val="00350DAC"/>
    <w:rsid w:val="00372AE5"/>
    <w:rsid w:val="00382E73"/>
    <w:rsid w:val="00390637"/>
    <w:rsid w:val="003A0C3F"/>
    <w:rsid w:val="003A7845"/>
    <w:rsid w:val="003B2915"/>
    <w:rsid w:val="003D6F03"/>
    <w:rsid w:val="003E5349"/>
    <w:rsid w:val="003E7908"/>
    <w:rsid w:val="003F09AC"/>
    <w:rsid w:val="004047CC"/>
    <w:rsid w:val="00417F8B"/>
    <w:rsid w:val="00421FF3"/>
    <w:rsid w:val="0043133E"/>
    <w:rsid w:val="004365A9"/>
    <w:rsid w:val="00447258"/>
    <w:rsid w:val="004628C9"/>
    <w:rsid w:val="00472CE7"/>
    <w:rsid w:val="00473B56"/>
    <w:rsid w:val="00481876"/>
    <w:rsid w:val="00484C0B"/>
    <w:rsid w:val="00496EE3"/>
    <w:rsid w:val="004A13BF"/>
    <w:rsid w:val="004C1664"/>
    <w:rsid w:val="004C43D6"/>
    <w:rsid w:val="004C6538"/>
    <w:rsid w:val="004D3D30"/>
    <w:rsid w:val="004D5202"/>
    <w:rsid w:val="004E3B33"/>
    <w:rsid w:val="004E5A09"/>
    <w:rsid w:val="004E61A3"/>
    <w:rsid w:val="004E61F0"/>
    <w:rsid w:val="004F76F4"/>
    <w:rsid w:val="005000B1"/>
    <w:rsid w:val="00500748"/>
    <w:rsid w:val="00500EBF"/>
    <w:rsid w:val="00502B58"/>
    <w:rsid w:val="005140C4"/>
    <w:rsid w:val="00516919"/>
    <w:rsid w:val="00525BAA"/>
    <w:rsid w:val="00526110"/>
    <w:rsid w:val="00535B2A"/>
    <w:rsid w:val="00554B7A"/>
    <w:rsid w:val="005552B5"/>
    <w:rsid w:val="0056144E"/>
    <w:rsid w:val="0057352E"/>
    <w:rsid w:val="00573998"/>
    <w:rsid w:val="00573D33"/>
    <w:rsid w:val="00593E28"/>
    <w:rsid w:val="005947C1"/>
    <w:rsid w:val="005B7CC4"/>
    <w:rsid w:val="005D32D5"/>
    <w:rsid w:val="005D3BEF"/>
    <w:rsid w:val="005E3824"/>
    <w:rsid w:val="005E7867"/>
    <w:rsid w:val="005F1CE6"/>
    <w:rsid w:val="005F1FA6"/>
    <w:rsid w:val="005F5D6D"/>
    <w:rsid w:val="005F5E50"/>
    <w:rsid w:val="005F6B63"/>
    <w:rsid w:val="005F7BB5"/>
    <w:rsid w:val="00600923"/>
    <w:rsid w:val="006020FC"/>
    <w:rsid w:val="00604D79"/>
    <w:rsid w:val="006126D3"/>
    <w:rsid w:val="00612BBD"/>
    <w:rsid w:val="006244E0"/>
    <w:rsid w:val="0062559D"/>
    <w:rsid w:val="00626CF1"/>
    <w:rsid w:val="006336D7"/>
    <w:rsid w:val="006346AA"/>
    <w:rsid w:val="006353F9"/>
    <w:rsid w:val="006407DE"/>
    <w:rsid w:val="00642B62"/>
    <w:rsid w:val="006463C3"/>
    <w:rsid w:val="00646D82"/>
    <w:rsid w:val="00651E19"/>
    <w:rsid w:val="00652022"/>
    <w:rsid w:val="00665A54"/>
    <w:rsid w:val="00671889"/>
    <w:rsid w:val="00680C42"/>
    <w:rsid w:val="006A5BA4"/>
    <w:rsid w:val="006A6579"/>
    <w:rsid w:val="006B00DB"/>
    <w:rsid w:val="006B0A45"/>
    <w:rsid w:val="006B1238"/>
    <w:rsid w:val="006B2191"/>
    <w:rsid w:val="006B7305"/>
    <w:rsid w:val="006C282E"/>
    <w:rsid w:val="006C4B52"/>
    <w:rsid w:val="006D1F50"/>
    <w:rsid w:val="006E4FF9"/>
    <w:rsid w:val="00702972"/>
    <w:rsid w:val="007102C8"/>
    <w:rsid w:val="007119E8"/>
    <w:rsid w:val="007202DC"/>
    <w:rsid w:val="007209DD"/>
    <w:rsid w:val="00722159"/>
    <w:rsid w:val="00725630"/>
    <w:rsid w:val="00733094"/>
    <w:rsid w:val="007377E4"/>
    <w:rsid w:val="007425EA"/>
    <w:rsid w:val="00742B75"/>
    <w:rsid w:val="007501A5"/>
    <w:rsid w:val="00754E77"/>
    <w:rsid w:val="00765235"/>
    <w:rsid w:val="00771EE5"/>
    <w:rsid w:val="00786CE0"/>
    <w:rsid w:val="00787C8C"/>
    <w:rsid w:val="00791A5C"/>
    <w:rsid w:val="0079268F"/>
    <w:rsid w:val="00792A9B"/>
    <w:rsid w:val="0079754B"/>
    <w:rsid w:val="007A3A0B"/>
    <w:rsid w:val="007A7686"/>
    <w:rsid w:val="007B44C8"/>
    <w:rsid w:val="007B6647"/>
    <w:rsid w:val="007B6CBF"/>
    <w:rsid w:val="007D1A0B"/>
    <w:rsid w:val="007F117C"/>
    <w:rsid w:val="007F13D8"/>
    <w:rsid w:val="00802710"/>
    <w:rsid w:val="0081577E"/>
    <w:rsid w:val="008255A6"/>
    <w:rsid w:val="008265C9"/>
    <w:rsid w:val="008366F1"/>
    <w:rsid w:val="0084214E"/>
    <w:rsid w:val="008450E1"/>
    <w:rsid w:val="008472E4"/>
    <w:rsid w:val="008619BF"/>
    <w:rsid w:val="00862366"/>
    <w:rsid w:val="00873CD6"/>
    <w:rsid w:val="0087439A"/>
    <w:rsid w:val="00875F92"/>
    <w:rsid w:val="0087654D"/>
    <w:rsid w:val="00877C14"/>
    <w:rsid w:val="00882AC0"/>
    <w:rsid w:val="00886A31"/>
    <w:rsid w:val="008873D1"/>
    <w:rsid w:val="008920F8"/>
    <w:rsid w:val="008974F1"/>
    <w:rsid w:val="008A272D"/>
    <w:rsid w:val="008A7611"/>
    <w:rsid w:val="008B6EE5"/>
    <w:rsid w:val="008D022F"/>
    <w:rsid w:val="008D735C"/>
    <w:rsid w:val="008F2258"/>
    <w:rsid w:val="008F55B4"/>
    <w:rsid w:val="00904187"/>
    <w:rsid w:val="009204DE"/>
    <w:rsid w:val="00922EBE"/>
    <w:rsid w:val="00937E7D"/>
    <w:rsid w:val="00942DFB"/>
    <w:rsid w:val="00946455"/>
    <w:rsid w:val="009535CD"/>
    <w:rsid w:val="009538CD"/>
    <w:rsid w:val="00960B43"/>
    <w:rsid w:val="0096375B"/>
    <w:rsid w:val="009660E6"/>
    <w:rsid w:val="009706B3"/>
    <w:rsid w:val="00975C67"/>
    <w:rsid w:val="00976DD5"/>
    <w:rsid w:val="00976E36"/>
    <w:rsid w:val="0098067B"/>
    <w:rsid w:val="00982895"/>
    <w:rsid w:val="00983892"/>
    <w:rsid w:val="009923A7"/>
    <w:rsid w:val="00992769"/>
    <w:rsid w:val="009976BA"/>
    <w:rsid w:val="009A4A86"/>
    <w:rsid w:val="009B08CA"/>
    <w:rsid w:val="009B1C49"/>
    <w:rsid w:val="009B245D"/>
    <w:rsid w:val="009B5996"/>
    <w:rsid w:val="009B6965"/>
    <w:rsid w:val="009C2FF1"/>
    <w:rsid w:val="009C3580"/>
    <w:rsid w:val="009C67B8"/>
    <w:rsid w:val="009D0187"/>
    <w:rsid w:val="009D2305"/>
    <w:rsid w:val="009D3669"/>
    <w:rsid w:val="009E4970"/>
    <w:rsid w:val="009E4A4A"/>
    <w:rsid w:val="009E60CC"/>
    <w:rsid w:val="009F0A5C"/>
    <w:rsid w:val="009F14BB"/>
    <w:rsid w:val="009F6139"/>
    <w:rsid w:val="009F783C"/>
    <w:rsid w:val="00A019C0"/>
    <w:rsid w:val="00A01A08"/>
    <w:rsid w:val="00A11A9F"/>
    <w:rsid w:val="00A12F40"/>
    <w:rsid w:val="00A3181C"/>
    <w:rsid w:val="00A35456"/>
    <w:rsid w:val="00A42AF1"/>
    <w:rsid w:val="00A4745D"/>
    <w:rsid w:val="00A50354"/>
    <w:rsid w:val="00A560E8"/>
    <w:rsid w:val="00A56429"/>
    <w:rsid w:val="00A601F5"/>
    <w:rsid w:val="00A75A31"/>
    <w:rsid w:val="00A76C26"/>
    <w:rsid w:val="00A77A79"/>
    <w:rsid w:val="00A8177A"/>
    <w:rsid w:val="00A846D3"/>
    <w:rsid w:val="00A84D8B"/>
    <w:rsid w:val="00A85D39"/>
    <w:rsid w:val="00A901CF"/>
    <w:rsid w:val="00A94687"/>
    <w:rsid w:val="00A95C2F"/>
    <w:rsid w:val="00AA075A"/>
    <w:rsid w:val="00AA455D"/>
    <w:rsid w:val="00AA461A"/>
    <w:rsid w:val="00AA67FE"/>
    <w:rsid w:val="00AA7564"/>
    <w:rsid w:val="00AB1ED0"/>
    <w:rsid w:val="00AB240C"/>
    <w:rsid w:val="00AB2E05"/>
    <w:rsid w:val="00AB684C"/>
    <w:rsid w:val="00AB6DEA"/>
    <w:rsid w:val="00AC3CF1"/>
    <w:rsid w:val="00AC5A68"/>
    <w:rsid w:val="00AD1107"/>
    <w:rsid w:val="00AD5ACF"/>
    <w:rsid w:val="00AD69BE"/>
    <w:rsid w:val="00AE06B9"/>
    <w:rsid w:val="00AE07AA"/>
    <w:rsid w:val="00AE2FA2"/>
    <w:rsid w:val="00AE5AF5"/>
    <w:rsid w:val="00AF1C8F"/>
    <w:rsid w:val="00AF323D"/>
    <w:rsid w:val="00AF3846"/>
    <w:rsid w:val="00AF558F"/>
    <w:rsid w:val="00AF7EB9"/>
    <w:rsid w:val="00B00264"/>
    <w:rsid w:val="00B035EB"/>
    <w:rsid w:val="00B072A0"/>
    <w:rsid w:val="00B079ED"/>
    <w:rsid w:val="00B24364"/>
    <w:rsid w:val="00B243BC"/>
    <w:rsid w:val="00B25ACD"/>
    <w:rsid w:val="00B30154"/>
    <w:rsid w:val="00B33FDD"/>
    <w:rsid w:val="00B371D1"/>
    <w:rsid w:val="00B3743E"/>
    <w:rsid w:val="00B37E69"/>
    <w:rsid w:val="00B410E6"/>
    <w:rsid w:val="00B4170A"/>
    <w:rsid w:val="00B43F79"/>
    <w:rsid w:val="00B4761B"/>
    <w:rsid w:val="00B57ED0"/>
    <w:rsid w:val="00B6248E"/>
    <w:rsid w:val="00B6377C"/>
    <w:rsid w:val="00B64C04"/>
    <w:rsid w:val="00B65DA4"/>
    <w:rsid w:val="00B74010"/>
    <w:rsid w:val="00B75366"/>
    <w:rsid w:val="00B765A5"/>
    <w:rsid w:val="00B76E7F"/>
    <w:rsid w:val="00B85229"/>
    <w:rsid w:val="00B92C34"/>
    <w:rsid w:val="00B95500"/>
    <w:rsid w:val="00B960F0"/>
    <w:rsid w:val="00B96FAE"/>
    <w:rsid w:val="00BA39C0"/>
    <w:rsid w:val="00BA4DCE"/>
    <w:rsid w:val="00BA7415"/>
    <w:rsid w:val="00BB13CA"/>
    <w:rsid w:val="00BB17F7"/>
    <w:rsid w:val="00BB60AD"/>
    <w:rsid w:val="00BB7F6E"/>
    <w:rsid w:val="00BC0234"/>
    <w:rsid w:val="00BC073E"/>
    <w:rsid w:val="00BC2E25"/>
    <w:rsid w:val="00BC4CD2"/>
    <w:rsid w:val="00BD5215"/>
    <w:rsid w:val="00BF0A10"/>
    <w:rsid w:val="00BF4572"/>
    <w:rsid w:val="00C04A2F"/>
    <w:rsid w:val="00C0679D"/>
    <w:rsid w:val="00C15992"/>
    <w:rsid w:val="00C23C2A"/>
    <w:rsid w:val="00C25AFA"/>
    <w:rsid w:val="00C27196"/>
    <w:rsid w:val="00C27EF8"/>
    <w:rsid w:val="00C35093"/>
    <w:rsid w:val="00C35E0B"/>
    <w:rsid w:val="00C3702E"/>
    <w:rsid w:val="00C406AA"/>
    <w:rsid w:val="00C438FB"/>
    <w:rsid w:val="00C44CD3"/>
    <w:rsid w:val="00C517DD"/>
    <w:rsid w:val="00C53CA0"/>
    <w:rsid w:val="00C540BB"/>
    <w:rsid w:val="00C556C2"/>
    <w:rsid w:val="00C5596A"/>
    <w:rsid w:val="00C70F03"/>
    <w:rsid w:val="00C81FEF"/>
    <w:rsid w:val="00C86C4B"/>
    <w:rsid w:val="00C963D3"/>
    <w:rsid w:val="00CA7DDD"/>
    <w:rsid w:val="00CB3AB0"/>
    <w:rsid w:val="00CB4EAD"/>
    <w:rsid w:val="00CB544D"/>
    <w:rsid w:val="00CD2DE2"/>
    <w:rsid w:val="00CD5FC7"/>
    <w:rsid w:val="00CD615B"/>
    <w:rsid w:val="00CE547F"/>
    <w:rsid w:val="00CE63FE"/>
    <w:rsid w:val="00CE6EC5"/>
    <w:rsid w:val="00CF7CCB"/>
    <w:rsid w:val="00D00542"/>
    <w:rsid w:val="00D12EBC"/>
    <w:rsid w:val="00D21DBD"/>
    <w:rsid w:val="00D32251"/>
    <w:rsid w:val="00D323B9"/>
    <w:rsid w:val="00D42EB2"/>
    <w:rsid w:val="00D45ECE"/>
    <w:rsid w:val="00D51040"/>
    <w:rsid w:val="00D53F72"/>
    <w:rsid w:val="00D56440"/>
    <w:rsid w:val="00D56DC2"/>
    <w:rsid w:val="00D57647"/>
    <w:rsid w:val="00D61A02"/>
    <w:rsid w:val="00D61D41"/>
    <w:rsid w:val="00D6265B"/>
    <w:rsid w:val="00D672EB"/>
    <w:rsid w:val="00D70D06"/>
    <w:rsid w:val="00D71411"/>
    <w:rsid w:val="00D7420E"/>
    <w:rsid w:val="00D83677"/>
    <w:rsid w:val="00D85155"/>
    <w:rsid w:val="00D91115"/>
    <w:rsid w:val="00D93079"/>
    <w:rsid w:val="00DA3EFB"/>
    <w:rsid w:val="00DA4322"/>
    <w:rsid w:val="00DA4D34"/>
    <w:rsid w:val="00DA7CDF"/>
    <w:rsid w:val="00DA7FA7"/>
    <w:rsid w:val="00DB532E"/>
    <w:rsid w:val="00DB5FCB"/>
    <w:rsid w:val="00DC41CB"/>
    <w:rsid w:val="00DC4C69"/>
    <w:rsid w:val="00DC4F23"/>
    <w:rsid w:val="00DC4F3A"/>
    <w:rsid w:val="00DD0011"/>
    <w:rsid w:val="00DD1938"/>
    <w:rsid w:val="00DD7943"/>
    <w:rsid w:val="00DE65BB"/>
    <w:rsid w:val="00DF74D1"/>
    <w:rsid w:val="00E03D63"/>
    <w:rsid w:val="00E05C72"/>
    <w:rsid w:val="00E06EA7"/>
    <w:rsid w:val="00E1065F"/>
    <w:rsid w:val="00E11F8E"/>
    <w:rsid w:val="00E2005D"/>
    <w:rsid w:val="00E25074"/>
    <w:rsid w:val="00E25561"/>
    <w:rsid w:val="00E33EC5"/>
    <w:rsid w:val="00E33FA7"/>
    <w:rsid w:val="00E47E0A"/>
    <w:rsid w:val="00E5081F"/>
    <w:rsid w:val="00E51F03"/>
    <w:rsid w:val="00E5312A"/>
    <w:rsid w:val="00E53924"/>
    <w:rsid w:val="00E60F16"/>
    <w:rsid w:val="00E637A4"/>
    <w:rsid w:val="00E660F2"/>
    <w:rsid w:val="00E67202"/>
    <w:rsid w:val="00E67205"/>
    <w:rsid w:val="00E769EF"/>
    <w:rsid w:val="00E82704"/>
    <w:rsid w:val="00E8317A"/>
    <w:rsid w:val="00E85934"/>
    <w:rsid w:val="00E87EC0"/>
    <w:rsid w:val="00EA0FDF"/>
    <w:rsid w:val="00EB2A46"/>
    <w:rsid w:val="00EC33CB"/>
    <w:rsid w:val="00ED089C"/>
    <w:rsid w:val="00ED1BC7"/>
    <w:rsid w:val="00ED62AC"/>
    <w:rsid w:val="00EE1CCC"/>
    <w:rsid w:val="00EE2F97"/>
    <w:rsid w:val="00EF0F19"/>
    <w:rsid w:val="00EF1508"/>
    <w:rsid w:val="00EF2542"/>
    <w:rsid w:val="00EF3FDB"/>
    <w:rsid w:val="00EF6E4D"/>
    <w:rsid w:val="00F012CF"/>
    <w:rsid w:val="00F05118"/>
    <w:rsid w:val="00F102C4"/>
    <w:rsid w:val="00F14627"/>
    <w:rsid w:val="00F20C98"/>
    <w:rsid w:val="00F26F18"/>
    <w:rsid w:val="00F27C43"/>
    <w:rsid w:val="00F42DA4"/>
    <w:rsid w:val="00F4330F"/>
    <w:rsid w:val="00F50985"/>
    <w:rsid w:val="00F53DE5"/>
    <w:rsid w:val="00F5526B"/>
    <w:rsid w:val="00F602E8"/>
    <w:rsid w:val="00F621A1"/>
    <w:rsid w:val="00F66C77"/>
    <w:rsid w:val="00F67DFA"/>
    <w:rsid w:val="00F71197"/>
    <w:rsid w:val="00F71417"/>
    <w:rsid w:val="00F73992"/>
    <w:rsid w:val="00F7483D"/>
    <w:rsid w:val="00F80833"/>
    <w:rsid w:val="00F83113"/>
    <w:rsid w:val="00F83F55"/>
    <w:rsid w:val="00F9085A"/>
    <w:rsid w:val="00FA07A8"/>
    <w:rsid w:val="00FA0DA7"/>
    <w:rsid w:val="00FA6C11"/>
    <w:rsid w:val="00FA7FF1"/>
    <w:rsid w:val="00FB527A"/>
    <w:rsid w:val="00FB6104"/>
    <w:rsid w:val="00FC3E09"/>
    <w:rsid w:val="00FC4484"/>
    <w:rsid w:val="00FC7531"/>
    <w:rsid w:val="00FE296D"/>
    <w:rsid w:val="00FE3116"/>
    <w:rsid w:val="00FE5A2B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0E82C1-4397-4BC9-B270-C00BB2B7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5D"/>
  </w:style>
  <w:style w:type="paragraph" w:styleId="Heading1">
    <w:name w:val="heading 1"/>
    <w:basedOn w:val="Normal"/>
    <w:next w:val="Normal"/>
    <w:link w:val="Heading1Char"/>
    <w:uiPriority w:val="9"/>
    <w:qFormat/>
    <w:rsid w:val="00132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C5596A"/>
    <w:rPr>
      <w:rFonts w:ascii="Arial MT" w:eastAsia="Arial MT" w:hAnsi="Arial MT" w:cs="Arial MT"/>
    </w:rPr>
  </w:style>
  <w:style w:type="paragraph" w:styleId="NoSpacing">
    <w:name w:val="No Spacing"/>
    <w:link w:val="NoSpacingChar"/>
    <w:uiPriority w:val="1"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NoSpacingChar">
    <w:name w:val="No Spacing Char"/>
    <w:basedOn w:val="DefaultParagraphFont"/>
    <w:link w:val="NoSpacing"/>
    <w:uiPriority w:val="1"/>
    <w:rsid w:val="00C5596A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D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8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E67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69"/>
  </w:style>
  <w:style w:type="paragraph" w:styleId="Footer">
    <w:name w:val="footer"/>
    <w:basedOn w:val="Normal"/>
    <w:link w:val="Foot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69"/>
  </w:style>
  <w:style w:type="character" w:customStyle="1" w:styleId="Heading1Char">
    <w:name w:val="Heading 1 Char"/>
    <w:basedOn w:val="DefaultParagraphFont"/>
    <w:link w:val="Heading1"/>
    <w:uiPriority w:val="9"/>
    <w:rsid w:val="00132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6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6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12F4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255A6"/>
    <w:pPr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68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D022F"/>
    <w:pPr>
      <w:tabs>
        <w:tab w:val="right" w:leader="dot" w:pos="8261"/>
      </w:tabs>
      <w:spacing w:after="100"/>
    </w:pPr>
    <w:rPr>
      <w:rFonts w:ascii="Times New Roman" w:hAnsi="Times New Roman" w:cs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946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94687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semiHidden/>
    <w:unhideWhenUsed/>
    <w:rsid w:val="001C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Gon07</b:Tag>
    <b:SourceType>JournalArticle</b:SourceType>
    <b:Guid>{EACB74DD-B570-4A49-A571-A851FB39A037}</b:Guid>
    <b:Author>
      <b:Author>
        <b:NameList>
          <b:Person>
            <b:Last>González-Videgaray</b:Last>
            <b:First>M.</b:First>
          </b:Person>
        </b:NameList>
      </b:Author>
    </b:Author>
    <b:JournalName>Evaluación de la reacción de alumnos y docentes en un modelo mixto de aprendizaje para educación superior</b:JournalName>
    <b:Year>2007</b:Year>
    <b:RefOrder>1</b:RefOrder>
  </b:Source>
  <b:Source>
    <b:Tag>Lac18</b:Tag>
    <b:SourceType>JournalArticle</b:SourceType>
    <b:Guid>{7F44E799-EAE0-4BB7-9852-7B74087843CF}</b:Guid>
    <b:Author>
      <b:Author>
        <b:NameList>
          <b:Person>
            <b:Last>Lacher</b:Last>
            <b:First>Lisa</b:First>
          </b:Person>
        </b:NameList>
      </b:Author>
    </b:Author>
    <b:Title>Using discord to ubderstabd abd moderate collaboration and teamwork</b:Title>
    <b:JournalName>Proccedings of the 49th ACM Technical Symposium on Computer Science Education</b:JournalName>
    <b:Year>2018</b:Year>
    <b:Pages>1107-1107</b:Pages>
    <b:RefOrder>2</b:RefOrder>
  </b:Source>
  <b:Source>
    <b:Tag>Tri21</b:Tag>
    <b:SourceType>JournalArticle</b:SourceType>
    <b:Guid>{31D56DCF-5412-4BB7-9E75-C65675F9A5F3}</b:Guid>
    <b:Author>
      <b:Author>
        <b:NameList>
          <b:Person>
            <b:Last>Ardiansyah</b:Last>
            <b:First>Riska</b:First>
            <b:Middle>Widiyanti Batubara, Prativi Khilyatul Auliya</b:Middle>
          </b:Person>
        </b:NameList>
      </b:Author>
    </b:Author>
    <b:Title>using discord to facilitate students in teahcing learning process during COVID-19 outbreak</b:Title>
    <b:JournalName>Journal of English Teaching, Literature, and Applied Linguistics</b:JournalName>
    <b:Year>2021</b:Year>
    <b:RefOrder>3</b:RefOrder>
  </b:Source>
  <b:Source>
    <b:Tag>NDa07</b:Tag>
    <b:SourceType>Book</b:SourceType>
    <b:Guid>{F3EDC44F-85C6-45CA-B428-F00261C4C740}</b:Guid>
    <b:Author>
      <b:Author>
        <b:NameList>
          <b:Person>
            <b:Last>Bannan-Ritland</b:Last>
            <b:First>N.</b:First>
            <b:Middle>Dabbagh and B.</b:Middle>
          </b:Person>
        </b:NameList>
      </b:Author>
    </b:Author>
    <b:Title>Online Learning : Concepts, Strategies, and Application</b:Title>
    <b:Year>2005</b:Year>
    <b:Publisher>Association for educational communications and Technology</b:Publisher>
    <b:RefOrder>4</b:RefOrder>
  </b:Source>
  <b:Source>
    <b:Tag>Ros02</b:Tag>
    <b:SourceType>JournalArticle</b:SourceType>
    <b:Guid>{882A9C4E-DD86-40CD-84F0-35F8BA461B05}</b:Guid>
    <b:Title>walking in the night and thinking about e-learning</b:Title>
    <b:Year>2002</b:Year>
    <b:Author>
      <b:Author>
        <b:NameList>
          <b:Person>
            <b:Last>Rosset</b:Last>
            <b:First>Allison</b:First>
          </b:Person>
        </b:NameList>
      </b:Author>
    </b:Author>
    <b:RefOrder>5</b:RefOrder>
  </b:Source>
  <b:Source>
    <b:Tag>Jag20</b:Tag>
    <b:SourceType>JournalArticle</b:SourceType>
    <b:Guid>{F33C46E7-5D52-44C4-A87C-03A7586C9CDA}</b:Guid>
    <b:Title>Pemanfaatan aplikasi Discord sebagai media pembelajaran online</b:Title>
    <b:Year>2020</b:Year>
    <b:Author>
      <b:Author>
        <b:NameList>
          <b:Person>
            <b:Last>Dewantara</b:Last>
            <b:First>Jagad</b:First>
            <b:Middle>Aditya</b:Middle>
          </b:Person>
        </b:NameList>
      </b:Author>
    </b:Author>
    <b:JournalName>Jurnal Teknologi, Informasi, dan Pendidikan</b:JournalName>
    <b:Pages>61-65</b:Pages>
    <b:RefOrder>6</b:RefOrder>
  </b:Source>
  <b:Source>
    <b:Tag>Adi20</b:Tag>
    <b:SourceType>JournalArticle</b:SourceType>
    <b:Guid>{AF3957EA-6A34-4FE6-800E-02CDFE249AF5}</b:Guid>
    <b:Author>
      <b:Author>
        <b:NameList>
          <b:Person>
            <b:Last>Aditya Rakhmawan</b:Last>
            <b:First>Dase</b:First>
            <b:Middle>Erwin Juansah, Lukman Nulhakim, Lulu Tunjung Biru, Rt. Bai Vitasari, Vica Dian Aprelia Resti</b:Middle>
          </b:Person>
        </b:NameList>
      </b:Author>
    </b:Author>
    <b:Title>Analisis pemanfaatan aplikasi Discord dalam pembelajaran daring di era pandemi Covid-19</b:Title>
    <b:JournalName>Prosiding seminar nasional hari guru FKIP Universitas Sultan Ageng Tirtayasa Tahun 2020</b:JournalName>
    <b:Year>2020</b:Year>
    <b:Pages>55-59</b:Pages>
    <b:RefOrder>7</b:RefOrder>
  </b:Source>
  <b:Source>
    <b:Tag>Cre02</b:Tag>
    <b:SourceType>Book</b:SourceType>
    <b:Guid>{1B9FDCBB-4B18-4C1C-8245-6CAD258A2079}</b:Guid>
    <b:Author>
      <b:Author>
        <b:NameList>
          <b:Person>
            <b:Last>Creswell</b:Last>
            <b:First>J.</b:First>
          </b:Person>
        </b:NameList>
      </b:Author>
    </b:Author>
    <b:Title>Educational research: Planning, conducting, and ecaluating qualitatives and quantitative research.</b:Title>
    <b:Year>2002</b:Year>
    <b:City>Upper Saddle River, New Jersey</b:City>
    <b:Publisher>Merrill Prentice Hall</b:Publisher>
    <b:RefOrder>8</b:RefOrder>
  </b:Source>
  <b:Source>
    <b:Tag>JRi03</b:Tag>
    <b:SourceType>Book</b:SourceType>
    <b:Guid>{75AF3C07-92CE-4587-B179-63192F3906E0}</b:Guid>
    <b:Author>
      <b:Author>
        <b:NameList>
          <b:Person>
            <b:Last>J. Richie</b:Last>
            <b:First>J.</b:First>
            <b:Middle>Lewis</b:Middle>
          </b:Person>
        </b:NameList>
      </b:Author>
    </b:Author>
    <b:Title>Qualitative Research Practice : A Guide for Social Science Students and Researchers</b:Title>
    <b:Year>2003</b:Year>
    <b:City>Thousand Oaks, CA</b:City>
    <b:Publisher>Sage Publications</b:Publisher>
    <b:RefOrder>9</b:RefOrder>
  </b:Source>
  <b:Source>
    <b:Tag>Sug17</b:Tag>
    <b:SourceType>Book</b:SourceType>
    <b:Guid>{15ADB686-32D5-42AD-B994-C4EB658761A5}</b:Guid>
    <b:Author>
      <b:Author>
        <b:NameList>
          <b:Person>
            <b:Last>Sugiyono</b:Last>
          </b:Person>
        </b:NameList>
      </b:Author>
    </b:Author>
    <b:Title>Metode penelitian kuantitatif, kualitatif, dan R&amp;D.</b:Title>
    <b:Year>2017</b:Year>
    <b:City>Bandung</b:City>
    <b:Publisher>Alfabeta</b:Publisher>
    <b:RefOrder>10</b:RefOrder>
  </b:Source>
  <b:Source>
    <b:Tag>LRG11</b:Tag>
    <b:SourceType>Book</b:SourceType>
    <b:Guid>{F8D50910-4758-4B6D-9997-7C724A5AF849}</b:Guid>
    <b:Author>
      <b:Author>
        <b:NameList>
          <b:Person>
            <b:Last>Gay</b:Last>
            <b:First>L.R,</b:First>
            <b:Middle>Miles, G. E, Airasian, P.</b:Middle>
          </b:Person>
        </b:NameList>
      </b:Author>
    </b:Author>
    <b:Title>Educational Research: competencies for analysis and applications tenth edition</b:Title>
    <b:Year>2011</b:Year>
    <b:City>Florida</b:City>
    <b:Publisher>Pearson Educational International</b:Publisher>
    <b:RefOrder>11</b:RefOrder>
  </b:Source>
  <b:Source>
    <b:Tag>Uys151</b:Tag>
    <b:SourceType>JournalArticle</b:SourceType>
    <b:Guid>{B52AB404-EE3E-4D49-A92C-C96CEDCF63F6}</b:Guid>
    <b:Author>
      <b:Author>
        <b:NameList>
          <b:Person>
            <b:Last>Uysal</b:Last>
            <b:First>Nuriye</b:First>
            <b:Middle>Degirmenci</b:Middle>
          </b:Person>
          <b:Person>
            <b:Last>Yavuz</b:Last>
            <b:First>Fatih</b:First>
          </b:Person>
        </b:NameList>
      </b:Author>
    </b:Author>
    <b:Title>Teaching English to Very Young Learners</b:Title>
    <b:JournalName>Science Direct</b:JournalName>
    <b:Year>2015</b:Year>
    <b:Pages>19-22</b:Pages>
    <b:Publisher>Elsevier</b:Publisher>
    <b:StandardNumber>197</b:StandardNumber>
    <b:RefOrder>12</b:RefOrder>
  </b:Source>
  <b:Source>
    <b:Tag>Bro01</b:Tag>
    <b:SourceType>JournalArticle</b:SourceType>
    <b:Guid>{CF6C681B-ECF8-4B6A-8ED4-FD688D2BEC59}</b:Guid>
    <b:Author>
      <b:Author>
        <b:NameList>
          <b:Person>
            <b:Last>Brown</b:Last>
            <b:First>H.D.</b:First>
          </b:Person>
        </b:NameList>
      </b:Author>
      <b:Editor>
        <b:NameList>
          <b:Person>
            <b:Last>Fransisco</b:Last>
            <b:First>San</b:First>
          </b:Person>
        </b:NameList>
      </b:Editor>
    </b:Author>
    <b:Title>Teaching by Principles: An Interactive Approach to Language Pedagogy.</b:Title>
    <b:Year>2001</b:Year>
    <b:Publisher>Addison-Wesley Longman Inc.</b:Publisher>
    <b:RefOrder>13</b:RefOrder>
  </b:Source>
  <b:Source>
    <b:Tag>Mus20</b:Tag>
    <b:SourceType>JournalArticle</b:SourceType>
    <b:Guid>{74CFFBBF-BF42-4A75-995C-A9327F2D475D}</b:Guid>
    <b:Author>
      <b:Author>
        <b:NameList>
          <b:Person>
            <b:Last>Musthafa</b:Last>
            <b:First>Bachrudin</b:First>
          </b:Person>
        </b:NameList>
      </b:Author>
    </b:Author>
    <b:Title>Teaching English to Young Learners in Indonesia: Essential Requirements</b:Title>
    <b:JournalName>Educationist</b:JournalName>
    <b:Year>2020</b:Year>
    <b:Month>Juli</b:Month>
    <b:Volume>IV</b:Volume>
    <b:StandardNumber>2</b:StandardNumber>
    <b:RefOrder>14</b:RefOrder>
  </b:Source>
  <b:Source>
    <b:Tag>Faj171</b:Tag>
    <b:SourceType>JournalArticle</b:SourceType>
    <b:Guid>{281A7A96-4062-49C6-8E0F-4273F1BB7A43}</b:Guid>
    <b:Author>
      <b:Author>
        <b:NameList>
          <b:Person>
            <b:Last>Fajarina</b:Last>
            <b:First>Maskhurin</b:First>
          </b:Person>
        </b:NameList>
      </b:Author>
    </b:Author>
    <b:Title>Mastering Teaching English for Young Learners</b:Title>
    <b:JournalName>Jurnal Pemikiran Penelitian Pendidikan dan Sains</b:JournalName>
    <b:Year>2017</b:Year>
    <b:Pages>1-11</b:Pages>
    <b:Month>Juni</b:Month>
    <b:Volume>5</b:Volume>
    <b:StandardNumber>1</b:StandardNumber>
    <b:RefOrder>15</b:RefOrder>
  </b:Source>
  <b:Source>
    <b:Tag>Suk081</b:Tag>
    <b:SourceType>JournalArticle</b:SourceType>
    <b:Guid>{D8A6AD5C-C5D2-422A-A51C-CDCB4F07C921}</b:Guid>
    <b:Author>
      <b:Author>
        <b:NameList>
          <b:Person>
            <b:First>Sukarno</b:First>
          </b:Person>
        </b:NameList>
      </b:Author>
    </b:Author>
    <b:Title>Teaching English to Young Learners and Factors to Consider in Designing The Materials</b:Title>
    <b:JournalName>Jurnal Ekonomi &amp; Pendidikan</b:JournalName>
    <b:Year>2008</b:Year>
    <b:Pages>57-73</b:Pages>
    <b:Month>April</b:Month>
    <b:Volume>5</b:Volume>
    <b:StandardNumber>1</b:StandardNumber>
    <b:RefOrder>16</b:RefOrder>
  </b:Source>
  <b:Source>
    <b:Tag>Gin88</b:Tag>
    <b:SourceType>Book</b:SourceType>
    <b:Guid>{0C0F92F1-C53C-4F6B-AAA8-FF14A728D075}</b:Guid>
    <b:Author>
      <b:Author>
        <b:NameList>
          <b:Person>
            <b:Last>Piaget</b:Last>
            <b:First>Jean</b:First>
          </b:Person>
        </b:NameList>
      </b:Author>
    </b:Author>
    <b:Title>The Equilibration of Cognitive Structures: The Central Problem of Intellectual Development</b:Title>
    <b:Year>1985</b:Year>
    <b:Publisher>University of Chicago Press</b:Publisher>
    <b:StateProvince>Chicago</b:StateProvince>
    <b:RefOrder>17</b:RefOrder>
  </b:Source>
  <b:Source>
    <b:Tag>Roo16</b:Tag>
    <b:SourceType>JournalArticle</b:SourceType>
    <b:Guid>{6BF18AD0-4099-4A12-AE4C-8C2EBAEC7495}</b:Guid>
    <b:Author>
      <b:Author>
        <b:NameList>
          <b:Person>
            <b:Last>Roosdiana</b:Last>
            <b:First>F.F.</b:First>
          </b:Person>
        </b:NameList>
      </b:Author>
    </b:Author>
    <b:Year>2016</b:Year>
    <b:Publisher>SKRIPSI Jurusan Sastra Inggris-Fakultas Sastra UM</b:Publisher>
    <b:JournalName>Developing a Spinning Wheel to Teach Speaking for The Seventh Graders of SMPN of 12 Malang</b:JournalName>
    <b:RefOrder>18</b:RefOrder>
  </b:Source>
  <b:Source>
    <b:Tag>Sar19</b:Tag>
    <b:SourceType>JournalArticle</b:SourceType>
    <b:Guid>{A793CB55-674C-43A5-83D5-3104338F5A05}</b:Guid>
    <b:Author>
      <b:Author>
        <b:NameList>
          <b:Person>
            <b:Last>Sartika</b:Last>
            <b:First>Dewi</b:First>
          </b:Person>
        </b:NameList>
      </b:Author>
    </b:Author>
    <b:Title>The Effect of Using Spinning Wheel in Teaching Speaking of Narrative Text to The Tenth Grade Students of The State Senior High School 6 Muara Jambi</b:Title>
    <b:Year>2019</b:Year>
    <b:City>Jambi</b:City>
    <b:Month>Maret</b:Month>
    <b:Day>11</b:Day>
    <b:RefOrder>19</b:RefOrder>
  </b:Source>
  <b:Source>
    <b:Tag>Cre941</b:Tag>
    <b:SourceType>JournalArticle</b:SourceType>
    <b:Guid>{3396C34E-3065-4FB6-9810-83E5E9EA64F5}</b:Guid>
    <b:Author>
      <b:Author>
        <b:NameList>
          <b:Person>
            <b:Last>Creswell</b:Last>
            <b:First>J.</b:First>
            <b:Middle>W.</b:Middle>
          </b:Person>
        </b:NameList>
      </b:Author>
    </b:Author>
    <b:Title>Research Design: Qualitative and Quantitative Approaches</b:Title>
    <b:JournalName>Thousand Oaks</b:JournalName>
    <b:Year>1994</b:Year>
    <b:Publisher>CA: Sage</b:Publisher>
    <b:RefOrder>20</b:RefOrder>
  </b:Source>
  <b:Source>
    <b:Tag>Mol02</b:Tag>
    <b:SourceType>Book</b:SourceType>
    <b:Guid>{CF654C5F-878F-496D-A294-9528FCFE28F2}</b:Guid>
    <b:Title>Metodologi Penelitian Kualitatif</b:Title>
    <b:Year>2002</b:Year>
    <b:City>Bandung</b:City>
    <b:Publisher>PT.remaja Rosdakarya.</b:Publisher>
    <b:Author>
      <b:Author>
        <b:NameList>
          <b:Person>
            <b:Last>Moleong</b:Last>
            <b:Middle>J</b:Middle>
            <b:First>Lexy</b:First>
          </b:Person>
        </b:NameList>
      </b:Author>
    </b:Author>
    <b:RefOrder>21</b:RefOrder>
  </b:Source>
  <b:Source>
    <b:Tag>HWe89</b:Tag>
    <b:SourceType>JournalArticle</b:SourceType>
    <b:Guid>{76C8FBE0-FC3D-42CE-AD7D-A04208397D70}</b:Guid>
    <b:Author>
      <b:Author>
        <b:NameList>
          <b:Person>
            <b:Last>H</b:Last>
            <b:First>Weisbard</b:First>
            <b:Middle>P</b:Middle>
          </b:Person>
          <b:Person>
            <b:Last>D</b:Last>
            <b:First>Schonberg</b:First>
          </b:Person>
        </b:NameList>
      </b:Author>
    </b:Author>
    <b:Title>Job Analysis and Work Roles, Psychology of</b:Title>
    <b:JournalName>Jewish Law: Bibliography of Sources and Scholarship in English</b:JournalName>
    <b:Year>1989</b:Year>
    <b:Publisher>Rothman, Littleton, CO</b:Publisher>
    <b:RefOrder>22</b:RefOrder>
  </b:Source>
  <b:Source>
    <b:Tag>Vla20</b:Tag>
    <b:SourceType>JournalArticle</b:SourceType>
    <b:Guid>{AF56F2F0-A009-480E-877D-6FB3A78FB1EF}</b:Guid>
    <b:Title>Discord platform as an online learning environment for emergencies</b:Title>
    <b:Year>2020</b:Year>
    <b:Author>
      <b:Author>
        <b:NameList>
          <b:Person>
            <b:Last>Vladyslav Kruglyk</b:Last>
            <b:First>Dmitriy</b:First>
            <b:Middle>Bukreiev, Pavlo Chornyi, Evgeniy Kupchak, Andrey Sender</b:Middle>
          </b:Person>
        </b:NameList>
      </b:Author>
    </b:Author>
    <b:RefOrder>23</b:RefOrder>
  </b:Source>
  <b:Source>
    <b:Tag>Irz21</b:Tag>
    <b:SourceType>JournalArticle</b:SourceType>
    <b:Guid>{9E6FC044-F303-4A01-B498-4D76EC4206EB}</b:Guid>
    <b:Author>
      <b:Author>
        <b:NameList>
          <b:Person>
            <b:Last>Yuzulia</b:Last>
            <b:First>Irza</b:First>
          </b:Person>
        </b:NameList>
      </b:Author>
    </b:Author>
    <b:Title>the challenges of online learning during pandemic: Students' voice</b:Title>
    <b:Year>2021</b:Year>
    <b:RefOrder>24</b:RefOrder>
  </b:Source>
  <b:Source>
    <b:Tag>Shu18</b:Tag>
    <b:SourceType>JournalArticle</b:SourceType>
    <b:Guid>{7E2F6745-C174-4725-85FF-B0C62D9F67ED}</b:Guid>
    <b:Author>
      <b:Author>
        <b:NameList>
          <b:Person>
            <b:Last>Shu-Chen Yen</b:Last>
            <b:First>Yafen</b:First>
            <b:Middle>Lo, Angela Lee, JudelMay Enriquez</b:Middle>
          </b:Person>
        </b:NameList>
      </b:Author>
    </b:Author>
    <b:Title>Learning online, offline, and in-between: comparing student academic outcomes and course satisfaction in face-to-face, online, and blended teaching modalities</b:Title>
    <b:Year>2018</b:Year>
    <b:RefOrder>25</b:RefOrder>
  </b:Source>
  <b:Source>
    <b:Tag>Aul21</b:Tag>
    <b:SourceType>JournalArticle</b:SourceType>
    <b:Guid>{D1892E6B-551D-40AE-BF7E-80A4CA704378}</b:Guid>
    <b:Title>STUDENT’S RESPONSE TOWARD UTILIZING DISCORD APPLICATION AS AN ONLINE </b:Title>
    <b:JournalName>ISLLAC : Journal of Intensive Studies on Language, Literature, </b:JournalName>
    <b:Year>2021</b:Year>
    <b:Pages>6</b:Pages>
    <b:Author>
      <b:Author>
        <b:NameList>
          <b:Person>
            <b:Last>Aulia Ramadhan</b:Last>
            <b:First>Abdul</b:First>
            <b:Middle>Kodir Albaekani</b:Middle>
          </b:Person>
        </b:NameList>
      </b:Author>
    </b:Author>
    <b:RefOrder>26</b:RefOrder>
  </b:Source>
  <b:Source>
    <b:Tag>Rin02</b:Tag>
    <b:SourceType>JournalArticle</b:SourceType>
    <b:Guid>{78F405B5-A6C3-4117-B66A-257AE73FDF69}</b:Guid>
    <b:Author>
      <b:Author>
        <b:NameList>
          <b:Person>
            <b:Last>Ring</b:Last>
            <b:First>G.,</b:First>
            <b:Middle>&amp; Mathieux, G.</b:Middle>
          </b:Person>
        </b:NameList>
      </b:Author>
    </b:Author>
    <b:Title>The key components of quality learning</b:Title>
    <b:Year>2002</b:Year>
    <b:RefOrder>27</b:RefOrder>
  </b:Source>
  <b:Source>
    <b:Tag>Col22</b:Tag>
    <b:SourceType>JournalArticle</b:SourceType>
    <b:Guid>{762FBECD-BCED-42AE-A73A-33A60EE67024}</b:Guid>
    <b:Author>
      <b:Author>
        <b:NameList>
          <b:Person>
            <b:Last>Collins</b:Last>
            <b:First>S</b:First>
          </b:Person>
        </b:NameList>
      </b:Author>
    </b:Author>
    <b:Title>IT andaccelerated learning: the perfect combination training journal</b:Title>
    <b:Year>2022</b:Year>
    <b:Pages>18-20</b:Pages>
    <b:RefOrder>28</b:RefOrder>
  </b:Source>
  <b:Source>
    <b:Tag>Lex02</b:Tag>
    <b:SourceType>BookSection</b:SourceType>
    <b:Guid>{CC1763C6-F6D3-4069-B096-794543ECF28A}</b:Guid>
    <b:Author>
      <b:Author>
        <b:NameList>
          <b:Person>
            <b:Last>Lexy</b:Last>
            <b:First>Moleong</b:First>
          </b:Person>
        </b:NameList>
      </b:Author>
    </b:Author>
    <b:Year>2002</b:Year>
    <b:City>Bandung</b:City>
    <b:Publisher>Remaja</b:Publisher>
    <b:BookTitle>Metode penelitian kualitatif</b:BookTitle>
    <b:Pages>11</b:Pages>
    <b:RefOrder>29</b:RefOrder>
  </b:Source>
  <b:Source>
    <b:Tag>Placeholder1</b:Tag>
    <b:SourceType>Book</b:SourceType>
    <b:Guid>{9A786611-223F-48A3-B0E7-9E69F3332D03}</b:Guid>
    <b:Title>Online Learning: Concepts, Strategies, and Application</b:Title>
    <b:Year>2005</b:Year>
    <b:Author>
      <b:Author>
        <b:NameList>
          <b:Person>
            <b:Last>N. Dabbagh</b:Last>
            <b:First>B.</b:First>
            <b:Middle>Bannan-Ritland</b:Middle>
          </b:Person>
        </b:NameList>
      </b:Author>
    </b:Author>
    <b:Publisher>Association for Educational Communications and Technology</b:Publisher>
    <b:RefOrder>30</b:RefOrder>
  </b:Source>
</b:Sources>
</file>

<file path=customXml/itemProps1.xml><?xml version="1.0" encoding="utf-8"?>
<ds:datastoreItem xmlns:ds="http://schemas.openxmlformats.org/officeDocument/2006/customXml" ds:itemID="{B837DA6B-A4A8-4C8E-8391-FDA5D8D5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Resi Krismonalisa</cp:lastModifiedBy>
  <cp:revision>4</cp:revision>
  <cp:lastPrinted>2009-05-31T03:23:00Z</cp:lastPrinted>
  <dcterms:created xsi:type="dcterms:W3CDTF">2022-10-12T23:37:00Z</dcterms:created>
  <dcterms:modified xsi:type="dcterms:W3CDTF">2022-12-01T08:04:00Z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02e2b574-f674-3e6c-9fea-d3d13ea5cc03</vt:lpwstr>
  </property>
  <property fmtid="{D5CDD505-2E9C-101B-9397-08002B2CF9AE}" pid="24" name="Mendeley Citation Style_1">
    <vt:lpwstr>http://www.zotero.org/styles/apa</vt:lpwstr>
  </property>
</Properties>
</file>