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B2E1" w14:textId="77777777" w:rsidR="008B24CA" w:rsidRPr="005A55EF" w:rsidRDefault="008B24CA" w:rsidP="008B24CA">
      <w:pPr>
        <w:pStyle w:val="Heading1"/>
        <w:ind w:left="0" w:firstLine="0"/>
        <w:jc w:val="center"/>
      </w:pPr>
      <w:bookmarkStart w:id="0" w:name="_Toc112183476"/>
      <w:r w:rsidRPr="005A55EF">
        <w:t>ABSTRAK</w:t>
      </w:r>
      <w:bookmarkEnd w:id="0"/>
    </w:p>
    <w:p w14:paraId="0F321DA6" w14:textId="77777777" w:rsidR="008B24CA" w:rsidRPr="005A55EF" w:rsidRDefault="008B24CA" w:rsidP="008B24CA">
      <w:pPr>
        <w:pStyle w:val="Heading1"/>
        <w:ind w:left="0" w:firstLine="0"/>
        <w:jc w:val="center"/>
        <w:rPr>
          <w:b w:val="0"/>
        </w:rPr>
      </w:pPr>
    </w:p>
    <w:p w14:paraId="10A8121B" w14:textId="77777777" w:rsidR="008B24CA" w:rsidRPr="005A55EF" w:rsidRDefault="008B24CA" w:rsidP="008B24CA">
      <w:pPr>
        <w:spacing w:after="0" w:line="240" w:lineRule="auto"/>
        <w:ind w:firstLine="720"/>
        <w:jc w:val="both"/>
        <w:rPr>
          <w:rFonts w:cs="Times New Roman"/>
          <w:szCs w:val="24"/>
        </w:rPr>
      </w:pPr>
      <w:proofErr w:type="spellStart"/>
      <w:r w:rsidRPr="005A55EF">
        <w:rPr>
          <w:rFonts w:cs="Times New Roman"/>
          <w:szCs w:val="24"/>
        </w:rPr>
        <w:t>Penelitian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ini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bertujuan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untuk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mengetahui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bagaimana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penggunaan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permainan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roda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berputar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sebagai</w:t>
      </w:r>
      <w:proofErr w:type="spellEnd"/>
      <w:r w:rsidRPr="005A55E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media</w:t>
      </w:r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dalam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pembelajaran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kosakata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bahasa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Inggris</w:t>
      </w:r>
      <w:proofErr w:type="spellEnd"/>
      <w:r w:rsidRPr="005A55EF">
        <w:rPr>
          <w:rFonts w:cs="Times New Roman"/>
          <w:szCs w:val="24"/>
        </w:rPr>
        <w:t xml:space="preserve"> dan </w:t>
      </w:r>
      <w:proofErr w:type="spellStart"/>
      <w:r w:rsidRPr="005A55EF">
        <w:rPr>
          <w:rFonts w:cs="Times New Roman"/>
          <w:szCs w:val="24"/>
        </w:rPr>
        <w:t>persepsi</w:t>
      </w:r>
      <w:proofErr w:type="spellEnd"/>
      <w:r w:rsidRPr="005A55EF">
        <w:rPr>
          <w:rFonts w:cs="Times New Roman"/>
          <w:szCs w:val="24"/>
        </w:rPr>
        <w:t xml:space="preserve"> guru dan </w:t>
      </w:r>
      <w:proofErr w:type="spellStart"/>
      <w:r w:rsidRPr="005A55EF">
        <w:rPr>
          <w:rFonts w:cs="Times New Roman"/>
          <w:szCs w:val="24"/>
        </w:rPr>
        <w:t>siswa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dalam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pembelajaran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kosakata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bahasa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Inggris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menggunakan</w:t>
      </w:r>
      <w:proofErr w:type="spellEnd"/>
      <w:r w:rsidRPr="005A55E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media</w:t>
      </w:r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permainan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roda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berputar</w:t>
      </w:r>
      <w:proofErr w:type="spellEnd"/>
      <w:r w:rsidRPr="005A55EF">
        <w:rPr>
          <w:rFonts w:cs="Times New Roman"/>
          <w:szCs w:val="24"/>
        </w:rPr>
        <w:t xml:space="preserve">. </w:t>
      </w:r>
      <w:proofErr w:type="spellStart"/>
      <w:r w:rsidRPr="005A55EF">
        <w:rPr>
          <w:rFonts w:cs="Times New Roman"/>
          <w:szCs w:val="24"/>
        </w:rPr>
        <w:t>Metode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penelitian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ini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menggunakan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metode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kualitatif</w:t>
      </w:r>
      <w:proofErr w:type="spellEnd"/>
      <w:r w:rsidRPr="005A55EF">
        <w:rPr>
          <w:rFonts w:cs="Times New Roman"/>
          <w:szCs w:val="24"/>
        </w:rPr>
        <w:t xml:space="preserve">. </w:t>
      </w:r>
      <w:proofErr w:type="spellStart"/>
      <w:r w:rsidRPr="005A55EF">
        <w:rPr>
          <w:rFonts w:cs="Times New Roman"/>
          <w:szCs w:val="24"/>
        </w:rPr>
        <w:t>Penelitian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dilakukan</w:t>
      </w:r>
      <w:proofErr w:type="spellEnd"/>
      <w:r w:rsidRPr="005A55EF">
        <w:rPr>
          <w:rFonts w:cs="Times New Roman"/>
          <w:szCs w:val="24"/>
        </w:rPr>
        <w:t xml:space="preserve"> di salah </w:t>
      </w:r>
      <w:proofErr w:type="spellStart"/>
      <w:r w:rsidRPr="005A55EF">
        <w:rPr>
          <w:rFonts w:cs="Times New Roman"/>
          <w:szCs w:val="24"/>
        </w:rPr>
        <w:t>satu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Sekolah</w:t>
      </w:r>
      <w:proofErr w:type="spellEnd"/>
      <w:r w:rsidRPr="005A55EF">
        <w:rPr>
          <w:rFonts w:cs="Times New Roman"/>
          <w:szCs w:val="24"/>
        </w:rPr>
        <w:t xml:space="preserve"> Dasar, </w:t>
      </w:r>
      <w:proofErr w:type="spellStart"/>
      <w:r w:rsidRPr="005A55EF">
        <w:rPr>
          <w:rFonts w:cs="Times New Roman"/>
          <w:szCs w:val="24"/>
        </w:rPr>
        <w:t>Garut</w:t>
      </w:r>
      <w:proofErr w:type="spellEnd"/>
      <w:r w:rsidRPr="005A55EF">
        <w:rPr>
          <w:rFonts w:cs="Times New Roman"/>
          <w:szCs w:val="24"/>
        </w:rPr>
        <w:t xml:space="preserve">. </w:t>
      </w:r>
      <w:proofErr w:type="spellStart"/>
      <w:r w:rsidRPr="005A55EF">
        <w:rPr>
          <w:rFonts w:cs="Times New Roman"/>
          <w:szCs w:val="24"/>
        </w:rPr>
        <w:t>Subjek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penelitian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ini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adalah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seorang</w:t>
      </w:r>
      <w:proofErr w:type="spellEnd"/>
      <w:r w:rsidRPr="005A55EF">
        <w:rPr>
          <w:rFonts w:cs="Times New Roman"/>
          <w:szCs w:val="24"/>
        </w:rPr>
        <w:t xml:space="preserve"> guru dan 15 </w:t>
      </w:r>
      <w:proofErr w:type="spellStart"/>
      <w:r w:rsidRPr="005A55EF">
        <w:rPr>
          <w:rFonts w:cs="Times New Roman"/>
          <w:szCs w:val="24"/>
        </w:rPr>
        <w:t>siswa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kelas</w:t>
      </w:r>
      <w:proofErr w:type="spellEnd"/>
      <w:r w:rsidRPr="005A55EF">
        <w:rPr>
          <w:rFonts w:cs="Times New Roman"/>
          <w:szCs w:val="24"/>
        </w:rPr>
        <w:t xml:space="preserve"> IV SD. </w:t>
      </w:r>
      <w:proofErr w:type="spellStart"/>
      <w:r w:rsidRPr="005A55EF">
        <w:rPr>
          <w:rFonts w:cs="Times New Roman"/>
          <w:szCs w:val="24"/>
        </w:rPr>
        <w:t>Penelitian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ini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menggunakan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dua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instrumen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yaitu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observasi</w:t>
      </w:r>
      <w:proofErr w:type="spellEnd"/>
      <w:r w:rsidRPr="005A55EF">
        <w:rPr>
          <w:rFonts w:cs="Times New Roman"/>
          <w:szCs w:val="24"/>
        </w:rPr>
        <w:t xml:space="preserve"> dan </w:t>
      </w:r>
      <w:proofErr w:type="spellStart"/>
      <w:r w:rsidRPr="005A55EF">
        <w:rPr>
          <w:rFonts w:cs="Times New Roman"/>
          <w:szCs w:val="24"/>
        </w:rPr>
        <w:t>wawancara</w:t>
      </w:r>
      <w:proofErr w:type="spellEnd"/>
      <w:r w:rsidRPr="005A55EF">
        <w:rPr>
          <w:rFonts w:cs="Times New Roman"/>
          <w:szCs w:val="24"/>
        </w:rPr>
        <w:t xml:space="preserve">. </w:t>
      </w:r>
      <w:proofErr w:type="spellStart"/>
      <w:r w:rsidRPr="005A55EF">
        <w:rPr>
          <w:rFonts w:cs="Times New Roman"/>
          <w:szCs w:val="24"/>
        </w:rPr>
        <w:t>Observasi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difokuskan</w:t>
      </w:r>
      <w:proofErr w:type="spellEnd"/>
      <w:r w:rsidRPr="005A55EF">
        <w:rPr>
          <w:rFonts w:cs="Times New Roman"/>
          <w:szCs w:val="24"/>
        </w:rPr>
        <w:t xml:space="preserve"> pada </w:t>
      </w:r>
      <w:proofErr w:type="spellStart"/>
      <w:r w:rsidRPr="005A55EF">
        <w:rPr>
          <w:rFonts w:cs="Times New Roman"/>
          <w:szCs w:val="24"/>
        </w:rPr>
        <w:t>penggunaan</w:t>
      </w:r>
      <w:proofErr w:type="spellEnd"/>
      <w:r w:rsidRPr="005A55E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media</w:t>
      </w:r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permainan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roda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berputar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dalam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pembelajaran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kosakata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bahasa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Inggris</w:t>
      </w:r>
      <w:proofErr w:type="spellEnd"/>
      <w:r w:rsidRPr="005A55EF">
        <w:rPr>
          <w:rFonts w:cs="Times New Roman"/>
          <w:szCs w:val="24"/>
        </w:rPr>
        <w:t xml:space="preserve">. </w:t>
      </w:r>
      <w:proofErr w:type="spellStart"/>
      <w:r w:rsidRPr="005A55EF">
        <w:rPr>
          <w:rFonts w:cs="Times New Roman"/>
          <w:szCs w:val="24"/>
        </w:rPr>
        <w:t>Sedangkan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wawancara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berfokus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untuk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mengetahui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persepsi</w:t>
      </w:r>
      <w:proofErr w:type="spellEnd"/>
      <w:r w:rsidRPr="005A55EF">
        <w:rPr>
          <w:rFonts w:cs="Times New Roman"/>
          <w:szCs w:val="24"/>
        </w:rPr>
        <w:t xml:space="preserve"> guru dan </w:t>
      </w:r>
      <w:proofErr w:type="spellStart"/>
      <w:r w:rsidRPr="005A55EF">
        <w:rPr>
          <w:rFonts w:cs="Times New Roman"/>
          <w:szCs w:val="24"/>
        </w:rPr>
        <w:t>siswa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dalam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pembelajaran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kosakata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bahasa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Inggris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dengan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menggunakan</w:t>
      </w:r>
      <w:proofErr w:type="spellEnd"/>
      <w:r w:rsidRPr="005A55E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media</w:t>
      </w:r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permainan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roda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berputar</w:t>
      </w:r>
      <w:proofErr w:type="spellEnd"/>
      <w:r w:rsidRPr="005A55EF">
        <w:rPr>
          <w:rFonts w:cs="Times New Roman"/>
          <w:szCs w:val="24"/>
        </w:rPr>
        <w:t xml:space="preserve">. Hasil </w:t>
      </w:r>
      <w:proofErr w:type="spellStart"/>
      <w:r w:rsidRPr="005A55EF">
        <w:rPr>
          <w:rFonts w:cs="Times New Roman"/>
          <w:szCs w:val="24"/>
        </w:rPr>
        <w:t>penelitian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menunjukkan</w:t>
      </w:r>
      <w:proofErr w:type="spellEnd"/>
      <w:r w:rsidRPr="005A55E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Media</w:t>
      </w:r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permainan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roda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berputar</w:t>
      </w:r>
      <w:proofErr w:type="spellEnd"/>
      <w:r w:rsidRPr="005A55EF">
        <w:rPr>
          <w:rFonts w:cs="Times New Roman"/>
          <w:szCs w:val="24"/>
        </w:rPr>
        <w:t xml:space="preserve"> sangat </w:t>
      </w:r>
      <w:proofErr w:type="spellStart"/>
      <w:r w:rsidRPr="005A55EF">
        <w:rPr>
          <w:rFonts w:cs="Times New Roman"/>
          <w:szCs w:val="24"/>
        </w:rPr>
        <w:t>membantu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dalam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pembelajaran</w:t>
      </w:r>
      <w:proofErr w:type="spellEnd"/>
      <w:r w:rsidRPr="005A55EF">
        <w:rPr>
          <w:rFonts w:cs="Times New Roman"/>
          <w:szCs w:val="24"/>
        </w:rPr>
        <w:t xml:space="preserve"> dan </w:t>
      </w:r>
      <w:proofErr w:type="spellStart"/>
      <w:r w:rsidRPr="005A55EF">
        <w:rPr>
          <w:rFonts w:cs="Times New Roman"/>
          <w:szCs w:val="24"/>
        </w:rPr>
        <w:t>mempermudah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dalam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mengingat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kosakata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bahasa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Inggris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dengan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bantuan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gambar</w:t>
      </w:r>
      <w:proofErr w:type="spellEnd"/>
      <w:r w:rsidRPr="005A55EF">
        <w:rPr>
          <w:rFonts w:cs="Times New Roman"/>
          <w:szCs w:val="24"/>
        </w:rPr>
        <w:t xml:space="preserve"> dan kata-</w:t>
      </w:r>
      <w:proofErr w:type="gramStart"/>
      <w:r w:rsidRPr="005A55EF">
        <w:rPr>
          <w:rFonts w:cs="Times New Roman"/>
          <w:szCs w:val="24"/>
        </w:rPr>
        <w:t>kata..</w:t>
      </w:r>
      <w:proofErr w:type="gram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Selain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itu</w:t>
      </w:r>
      <w:proofErr w:type="spellEnd"/>
      <w:r w:rsidRPr="005A55EF">
        <w:rPr>
          <w:rFonts w:cs="Times New Roman"/>
          <w:szCs w:val="24"/>
        </w:rPr>
        <w:t xml:space="preserve">, </w:t>
      </w:r>
      <w:proofErr w:type="spellStart"/>
      <w:r w:rsidRPr="005A55EF">
        <w:rPr>
          <w:rFonts w:cs="Times New Roman"/>
          <w:szCs w:val="24"/>
        </w:rPr>
        <w:t>menurut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persepsi</w:t>
      </w:r>
      <w:proofErr w:type="spellEnd"/>
      <w:r w:rsidRPr="005A55EF">
        <w:rPr>
          <w:rFonts w:cs="Times New Roman"/>
          <w:szCs w:val="24"/>
        </w:rPr>
        <w:t xml:space="preserve"> guru, </w:t>
      </w:r>
      <w:r>
        <w:rPr>
          <w:rFonts w:cs="Times New Roman"/>
          <w:szCs w:val="24"/>
        </w:rPr>
        <w:t>media</w:t>
      </w:r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permainan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roda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berputar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membuat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siswa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lebih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aktif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dalam</w:t>
      </w:r>
      <w:proofErr w:type="spellEnd"/>
      <w:r w:rsidRPr="005A55EF">
        <w:rPr>
          <w:rFonts w:cs="Times New Roman"/>
          <w:szCs w:val="24"/>
        </w:rPr>
        <w:t xml:space="preserve"> proses </w:t>
      </w:r>
      <w:proofErr w:type="spellStart"/>
      <w:r w:rsidRPr="005A55EF">
        <w:rPr>
          <w:rFonts w:cs="Times New Roman"/>
          <w:szCs w:val="24"/>
        </w:rPr>
        <w:t>pembelajaran</w:t>
      </w:r>
      <w:proofErr w:type="spellEnd"/>
      <w:r w:rsidRPr="005A55EF">
        <w:rPr>
          <w:rFonts w:cs="Times New Roman"/>
          <w:szCs w:val="24"/>
        </w:rPr>
        <w:t xml:space="preserve">, </w:t>
      </w:r>
      <w:proofErr w:type="spellStart"/>
      <w:r w:rsidRPr="005A55EF">
        <w:rPr>
          <w:rFonts w:cs="Times New Roman"/>
          <w:szCs w:val="24"/>
        </w:rPr>
        <w:t>melibatkan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kompetisi</w:t>
      </w:r>
      <w:proofErr w:type="spellEnd"/>
      <w:r w:rsidRPr="005A55EF">
        <w:rPr>
          <w:rFonts w:cs="Times New Roman"/>
          <w:szCs w:val="24"/>
        </w:rPr>
        <w:t xml:space="preserve"> yang </w:t>
      </w:r>
      <w:proofErr w:type="spellStart"/>
      <w:r w:rsidRPr="005A55EF">
        <w:rPr>
          <w:rFonts w:cs="Times New Roman"/>
          <w:szCs w:val="24"/>
        </w:rPr>
        <w:t>bersahabat</w:t>
      </w:r>
      <w:proofErr w:type="spellEnd"/>
      <w:r w:rsidRPr="005A55EF">
        <w:rPr>
          <w:rFonts w:cs="Times New Roman"/>
          <w:szCs w:val="24"/>
        </w:rPr>
        <w:t xml:space="preserve"> dan </w:t>
      </w:r>
      <w:proofErr w:type="spellStart"/>
      <w:r w:rsidRPr="005A55EF">
        <w:rPr>
          <w:rFonts w:cs="Times New Roman"/>
          <w:szCs w:val="24"/>
        </w:rPr>
        <w:t>membuat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siswa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tetap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tertarik</w:t>
      </w:r>
      <w:proofErr w:type="spellEnd"/>
      <w:r w:rsidRPr="005A55EF">
        <w:rPr>
          <w:rFonts w:cs="Times New Roman"/>
          <w:szCs w:val="24"/>
        </w:rPr>
        <w:t xml:space="preserve">. </w:t>
      </w:r>
      <w:proofErr w:type="spellStart"/>
      <w:r w:rsidRPr="005A55EF">
        <w:rPr>
          <w:rFonts w:cs="Times New Roman"/>
          <w:szCs w:val="24"/>
        </w:rPr>
        <w:t>Terlebih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lagi</w:t>
      </w:r>
      <w:proofErr w:type="spellEnd"/>
      <w:r w:rsidRPr="005A55EF">
        <w:rPr>
          <w:rFonts w:cs="Times New Roman"/>
          <w:szCs w:val="24"/>
        </w:rPr>
        <w:t xml:space="preserve">, </w:t>
      </w:r>
      <w:proofErr w:type="spellStart"/>
      <w:r w:rsidRPr="005A55EF">
        <w:rPr>
          <w:rFonts w:cs="Times New Roman"/>
          <w:szCs w:val="24"/>
        </w:rPr>
        <w:t>menurut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persepsi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siswa</w:t>
      </w:r>
      <w:proofErr w:type="spellEnd"/>
      <w:r w:rsidRPr="005A55EF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media</w:t>
      </w:r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permainan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roda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berputar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dapat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mengubah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gaya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belajar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mereka</w:t>
      </w:r>
      <w:proofErr w:type="spellEnd"/>
      <w:r w:rsidRPr="005A55EF">
        <w:rPr>
          <w:rFonts w:cs="Times New Roman"/>
          <w:szCs w:val="24"/>
        </w:rPr>
        <w:t xml:space="preserve"> di </w:t>
      </w:r>
      <w:proofErr w:type="spellStart"/>
      <w:r w:rsidRPr="005A55EF">
        <w:rPr>
          <w:rFonts w:cs="Times New Roman"/>
          <w:szCs w:val="24"/>
        </w:rPr>
        <w:t>dalam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kelas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karena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siswa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sudah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merasa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bosan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dengan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situasi</w:t>
      </w:r>
      <w:proofErr w:type="spellEnd"/>
      <w:r w:rsidRPr="005A55EF">
        <w:rPr>
          <w:rFonts w:cs="Times New Roman"/>
          <w:szCs w:val="24"/>
        </w:rPr>
        <w:t xml:space="preserve"> </w:t>
      </w:r>
      <w:proofErr w:type="spellStart"/>
      <w:r w:rsidRPr="005A55EF">
        <w:rPr>
          <w:rFonts w:cs="Times New Roman"/>
          <w:szCs w:val="24"/>
        </w:rPr>
        <w:t>kelas</w:t>
      </w:r>
      <w:proofErr w:type="spellEnd"/>
      <w:r w:rsidRPr="005A55EF">
        <w:rPr>
          <w:rFonts w:cs="Times New Roman"/>
          <w:szCs w:val="24"/>
        </w:rPr>
        <w:t>.</w:t>
      </w:r>
    </w:p>
    <w:p w14:paraId="1ACB58C2" w14:textId="77777777" w:rsidR="008B24CA" w:rsidRPr="005A55EF" w:rsidRDefault="008B24CA" w:rsidP="008B24CA">
      <w:pPr>
        <w:spacing w:after="0" w:line="240" w:lineRule="auto"/>
        <w:jc w:val="both"/>
        <w:rPr>
          <w:rFonts w:cs="Times New Roman"/>
          <w:szCs w:val="24"/>
        </w:rPr>
      </w:pPr>
    </w:p>
    <w:p w14:paraId="0618DC7D" w14:textId="77777777" w:rsidR="008B24CA" w:rsidRPr="005A55EF" w:rsidRDefault="008B24CA" w:rsidP="008B24CA">
      <w:pPr>
        <w:spacing w:after="0" w:line="240" w:lineRule="auto"/>
        <w:jc w:val="both"/>
        <w:rPr>
          <w:rFonts w:cs="Times New Roman"/>
          <w:b/>
          <w:i/>
          <w:szCs w:val="24"/>
        </w:rPr>
      </w:pPr>
      <w:r w:rsidRPr="005A55EF">
        <w:rPr>
          <w:rFonts w:cs="Times New Roman"/>
          <w:b/>
          <w:i/>
          <w:szCs w:val="24"/>
        </w:rPr>
        <w:t xml:space="preserve">Kata </w:t>
      </w:r>
      <w:proofErr w:type="spellStart"/>
      <w:proofErr w:type="gramStart"/>
      <w:r w:rsidRPr="005A55EF">
        <w:rPr>
          <w:rFonts w:cs="Times New Roman"/>
          <w:b/>
          <w:i/>
          <w:szCs w:val="24"/>
        </w:rPr>
        <w:t>kunci</w:t>
      </w:r>
      <w:proofErr w:type="spellEnd"/>
      <w:r w:rsidRPr="005A55EF">
        <w:rPr>
          <w:rFonts w:cs="Times New Roman"/>
          <w:b/>
          <w:i/>
          <w:szCs w:val="24"/>
        </w:rPr>
        <w:t xml:space="preserve"> :</w:t>
      </w:r>
      <w:proofErr w:type="gramEnd"/>
      <w:r w:rsidRPr="005A55EF">
        <w:rPr>
          <w:rFonts w:cs="Times New Roman"/>
          <w:b/>
          <w:i/>
          <w:szCs w:val="24"/>
        </w:rPr>
        <w:t xml:space="preserve"> </w:t>
      </w:r>
      <w:proofErr w:type="spellStart"/>
      <w:r w:rsidRPr="005A55EF">
        <w:rPr>
          <w:rFonts w:cs="Times New Roman"/>
          <w:b/>
          <w:i/>
          <w:szCs w:val="24"/>
        </w:rPr>
        <w:t>Belajar</w:t>
      </w:r>
      <w:proofErr w:type="spellEnd"/>
      <w:r w:rsidRPr="005A55EF">
        <w:rPr>
          <w:rFonts w:cs="Times New Roman"/>
          <w:b/>
          <w:i/>
          <w:szCs w:val="24"/>
        </w:rPr>
        <w:t xml:space="preserve"> </w:t>
      </w:r>
      <w:proofErr w:type="spellStart"/>
      <w:r w:rsidRPr="005A55EF">
        <w:rPr>
          <w:rFonts w:cs="Times New Roman"/>
          <w:b/>
          <w:i/>
          <w:szCs w:val="24"/>
        </w:rPr>
        <w:t>Kosakata</w:t>
      </w:r>
      <w:proofErr w:type="spellEnd"/>
      <w:r w:rsidRPr="005A55EF">
        <w:rPr>
          <w:rFonts w:cs="Times New Roman"/>
          <w:b/>
          <w:i/>
          <w:szCs w:val="24"/>
        </w:rPr>
        <w:t xml:space="preserve"> Bahasa </w:t>
      </w:r>
      <w:proofErr w:type="spellStart"/>
      <w:r w:rsidRPr="005A55EF">
        <w:rPr>
          <w:rFonts w:cs="Times New Roman"/>
          <w:b/>
          <w:i/>
          <w:szCs w:val="24"/>
        </w:rPr>
        <w:t>Inggris</w:t>
      </w:r>
      <w:proofErr w:type="spellEnd"/>
      <w:r w:rsidRPr="005A55EF">
        <w:rPr>
          <w:rFonts w:cs="Times New Roman"/>
          <w:b/>
          <w:i/>
          <w:szCs w:val="24"/>
        </w:rPr>
        <w:t xml:space="preserve">, </w:t>
      </w:r>
      <w:proofErr w:type="spellStart"/>
      <w:r w:rsidRPr="005A55EF">
        <w:rPr>
          <w:rFonts w:cs="Times New Roman"/>
          <w:b/>
          <w:i/>
          <w:szCs w:val="24"/>
        </w:rPr>
        <w:t>Roda</w:t>
      </w:r>
      <w:proofErr w:type="spellEnd"/>
      <w:r w:rsidRPr="005A55EF">
        <w:rPr>
          <w:rFonts w:cs="Times New Roman"/>
          <w:b/>
          <w:i/>
          <w:szCs w:val="24"/>
        </w:rPr>
        <w:t xml:space="preserve"> </w:t>
      </w:r>
      <w:proofErr w:type="spellStart"/>
      <w:r w:rsidRPr="005A55EF">
        <w:rPr>
          <w:rFonts w:cs="Times New Roman"/>
          <w:b/>
          <w:i/>
          <w:szCs w:val="24"/>
        </w:rPr>
        <w:t>Berputar</w:t>
      </w:r>
      <w:proofErr w:type="spellEnd"/>
      <w:r w:rsidRPr="005A55EF">
        <w:rPr>
          <w:rFonts w:cs="Times New Roman"/>
          <w:b/>
          <w:i/>
          <w:szCs w:val="24"/>
        </w:rPr>
        <w:t>.</w:t>
      </w:r>
    </w:p>
    <w:p w14:paraId="02CF669E" w14:textId="77777777" w:rsidR="008B24CA" w:rsidRPr="005A55EF" w:rsidRDefault="008B24CA" w:rsidP="008B24CA">
      <w:pPr>
        <w:spacing w:line="360" w:lineRule="auto"/>
        <w:rPr>
          <w:rFonts w:cs="Times New Roman"/>
          <w:sz w:val="28"/>
          <w:szCs w:val="28"/>
        </w:rPr>
      </w:pPr>
    </w:p>
    <w:p w14:paraId="69A063E5" w14:textId="77777777" w:rsidR="008B24CA" w:rsidRDefault="008B24CA" w:rsidP="008B24CA">
      <w:pPr>
        <w:spacing w:line="360" w:lineRule="auto"/>
        <w:rPr>
          <w:rFonts w:cs="Times New Roman"/>
          <w:szCs w:val="24"/>
        </w:rPr>
      </w:pPr>
    </w:p>
    <w:p w14:paraId="49253BFF" w14:textId="77777777" w:rsidR="008B24CA" w:rsidRDefault="008B24CA" w:rsidP="008B24CA">
      <w:pPr>
        <w:spacing w:line="360" w:lineRule="auto"/>
        <w:rPr>
          <w:rFonts w:cs="Times New Roman"/>
          <w:szCs w:val="24"/>
        </w:rPr>
      </w:pPr>
    </w:p>
    <w:p w14:paraId="347B78BC" w14:textId="77777777" w:rsidR="008B24CA" w:rsidRDefault="008B24CA" w:rsidP="008B24CA">
      <w:pPr>
        <w:spacing w:line="360" w:lineRule="auto"/>
        <w:rPr>
          <w:rFonts w:cs="Times New Roman"/>
          <w:szCs w:val="24"/>
        </w:rPr>
      </w:pPr>
    </w:p>
    <w:p w14:paraId="7FD388A1" w14:textId="77777777" w:rsidR="008B24CA" w:rsidRDefault="008B24CA" w:rsidP="008B24CA">
      <w:pPr>
        <w:spacing w:line="360" w:lineRule="auto"/>
        <w:rPr>
          <w:rFonts w:cs="Times New Roman"/>
          <w:szCs w:val="24"/>
        </w:rPr>
        <w:sectPr w:rsidR="008B24CA" w:rsidSect="008B24CA">
          <w:headerReference w:type="default" r:id="rId4"/>
          <w:pgSz w:w="11906" w:h="16838" w:code="9"/>
          <w:pgMar w:top="2268" w:right="1701" w:bottom="1701" w:left="2268" w:header="709" w:footer="709" w:gutter="0"/>
          <w:pgNumType w:fmt="lowerRoman" w:start="8"/>
          <w:cols w:space="708"/>
          <w:docGrid w:linePitch="360"/>
        </w:sectPr>
      </w:pPr>
    </w:p>
    <w:p w14:paraId="712D7B80" w14:textId="77777777" w:rsidR="008B24CA" w:rsidRPr="005A55EF" w:rsidRDefault="008B24CA" w:rsidP="008B24CA">
      <w:pPr>
        <w:pStyle w:val="Heading1"/>
        <w:ind w:left="0" w:firstLine="0"/>
        <w:jc w:val="center"/>
      </w:pPr>
      <w:bookmarkStart w:id="1" w:name="_Toc112183477"/>
      <w:bookmarkStart w:id="2" w:name="_Hlk108596187"/>
      <w:r w:rsidRPr="005A55EF">
        <w:lastRenderedPageBreak/>
        <w:t>ABSTRACT</w:t>
      </w:r>
      <w:bookmarkEnd w:id="1"/>
    </w:p>
    <w:p w14:paraId="78E7D6CE" w14:textId="77777777" w:rsidR="008B24CA" w:rsidRPr="005A55EF" w:rsidRDefault="008B24CA" w:rsidP="008B24CA">
      <w:pPr>
        <w:spacing w:line="240" w:lineRule="auto"/>
      </w:pPr>
    </w:p>
    <w:p w14:paraId="7128A008" w14:textId="77777777" w:rsidR="008B24CA" w:rsidRPr="005A55EF" w:rsidRDefault="008B24CA" w:rsidP="008B24CA">
      <w:pPr>
        <w:pStyle w:val="ListParagraph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cs="Times New Roman"/>
          <w:color w:val="000000" w:themeColor="text1"/>
          <w:szCs w:val="24"/>
        </w:rPr>
      </w:pPr>
      <w:r w:rsidRPr="005A55EF">
        <w:rPr>
          <w:rFonts w:cs="Times New Roman"/>
          <w:szCs w:val="24"/>
        </w:rPr>
        <w:t xml:space="preserve">This research aims to find out how to use spinning wheel games as a </w:t>
      </w:r>
      <w:r>
        <w:rPr>
          <w:rFonts w:cs="Times New Roman"/>
          <w:szCs w:val="24"/>
        </w:rPr>
        <w:t>media</w:t>
      </w:r>
      <w:r w:rsidRPr="005A55EF">
        <w:rPr>
          <w:rFonts w:cs="Times New Roman"/>
          <w:szCs w:val="24"/>
        </w:rPr>
        <w:t xml:space="preserve"> in learning English vocabulary and the teacher and students' perceptions in learning English vocabulary using the spinning wheel games </w:t>
      </w:r>
      <w:r>
        <w:rPr>
          <w:rFonts w:cs="Times New Roman"/>
          <w:szCs w:val="24"/>
        </w:rPr>
        <w:t>media</w:t>
      </w:r>
      <w:r w:rsidRPr="005A55EF">
        <w:rPr>
          <w:rFonts w:cs="Times New Roman"/>
          <w:szCs w:val="24"/>
        </w:rPr>
        <w:t xml:space="preserve">. The method of this study was qualitative method. This was descriptive research. The research was conducted at one Elementary School, </w:t>
      </w:r>
      <w:proofErr w:type="spellStart"/>
      <w:r w:rsidRPr="005A55EF">
        <w:rPr>
          <w:rFonts w:cs="Times New Roman"/>
          <w:szCs w:val="24"/>
        </w:rPr>
        <w:t>Garut</w:t>
      </w:r>
      <w:proofErr w:type="spellEnd"/>
      <w:r w:rsidRPr="005A55EF">
        <w:rPr>
          <w:rFonts w:cs="Times New Roman"/>
          <w:szCs w:val="24"/>
        </w:rPr>
        <w:t xml:space="preserve">. The subject of this research was a teacher and 15 fourth-grade elementary school students. The research used two </w:t>
      </w:r>
      <w:proofErr w:type="gramStart"/>
      <w:r w:rsidRPr="005A55EF">
        <w:rPr>
          <w:rFonts w:cs="Times New Roman"/>
          <w:szCs w:val="24"/>
        </w:rPr>
        <w:t>instrument</w:t>
      </w:r>
      <w:proofErr w:type="gramEnd"/>
      <w:r w:rsidRPr="005A55EF">
        <w:rPr>
          <w:rFonts w:cs="Times New Roman"/>
          <w:szCs w:val="24"/>
        </w:rPr>
        <w:t xml:space="preserve">, namely observations and interviews. The observation focused on the use of spinning wheel games as a </w:t>
      </w:r>
      <w:r>
        <w:rPr>
          <w:rFonts w:cs="Times New Roman"/>
          <w:szCs w:val="24"/>
        </w:rPr>
        <w:t>media</w:t>
      </w:r>
      <w:r w:rsidRPr="005A55EF">
        <w:rPr>
          <w:rFonts w:cs="Times New Roman"/>
          <w:szCs w:val="24"/>
        </w:rPr>
        <w:t xml:space="preserve"> in learning English vocabulary.  Meanwhile, the interview focused on to find out the teacher and students' perceptions in learning English vocabulary using the spinning wheel games </w:t>
      </w:r>
      <w:r>
        <w:rPr>
          <w:rFonts w:cs="Times New Roman"/>
          <w:szCs w:val="24"/>
        </w:rPr>
        <w:t>media</w:t>
      </w:r>
      <w:r w:rsidRPr="005A55EF">
        <w:rPr>
          <w:rFonts w:cs="Times New Roman"/>
          <w:szCs w:val="24"/>
        </w:rPr>
        <w:t xml:space="preserve">. The result of this research showed that spinning wheel games </w:t>
      </w:r>
      <w:r>
        <w:rPr>
          <w:rFonts w:cs="Times New Roman"/>
          <w:szCs w:val="24"/>
        </w:rPr>
        <w:t>media</w:t>
      </w:r>
      <w:r w:rsidRPr="005A55EF">
        <w:rPr>
          <w:rFonts w:cs="Times New Roman"/>
          <w:szCs w:val="24"/>
        </w:rPr>
        <w:t xml:space="preserve"> was helpful in learning and make it easier to remember English vocabulary with the help of pictures and words. In addition, according to the teacher’s perception, </w:t>
      </w:r>
      <w:r w:rsidRPr="005A55EF">
        <w:rPr>
          <w:rFonts w:cs="Times New Roman"/>
          <w:color w:val="000000" w:themeColor="text1"/>
          <w:szCs w:val="24"/>
        </w:rPr>
        <w:t xml:space="preserve">spinning wheel games </w:t>
      </w:r>
      <w:r>
        <w:rPr>
          <w:rFonts w:cs="Times New Roman"/>
          <w:color w:val="000000" w:themeColor="text1"/>
          <w:szCs w:val="24"/>
        </w:rPr>
        <w:t>media</w:t>
      </w:r>
      <w:r w:rsidRPr="005A55EF">
        <w:rPr>
          <w:rFonts w:cs="Times New Roman"/>
          <w:color w:val="000000" w:themeColor="text1"/>
          <w:szCs w:val="24"/>
        </w:rPr>
        <w:t xml:space="preserve"> made students more active in the learning process, involved friendly competition and they keep the </w:t>
      </w:r>
      <w:proofErr w:type="gramStart"/>
      <w:r w:rsidRPr="005A55EF">
        <w:rPr>
          <w:rFonts w:cs="Times New Roman"/>
          <w:color w:val="000000" w:themeColor="text1"/>
          <w:szCs w:val="24"/>
        </w:rPr>
        <w:t>learner's</w:t>
      </w:r>
      <w:proofErr w:type="gramEnd"/>
      <w:r w:rsidRPr="005A55EF">
        <w:rPr>
          <w:rFonts w:cs="Times New Roman"/>
          <w:color w:val="000000" w:themeColor="text1"/>
          <w:szCs w:val="24"/>
        </w:rPr>
        <w:t xml:space="preserve"> interested. Moreover, </w:t>
      </w:r>
      <w:r w:rsidRPr="005A55EF">
        <w:rPr>
          <w:rFonts w:cs="Times New Roman"/>
          <w:szCs w:val="24"/>
        </w:rPr>
        <w:t>according to the students’ perception</w:t>
      </w:r>
      <w:r w:rsidRPr="005A55EF">
        <w:rPr>
          <w:rFonts w:cs="Times New Roman"/>
          <w:color w:val="000000" w:themeColor="text1"/>
          <w:szCs w:val="24"/>
        </w:rPr>
        <w:t xml:space="preserve">, spinning wheel games </w:t>
      </w:r>
      <w:r>
        <w:rPr>
          <w:rFonts w:cs="Times New Roman"/>
          <w:color w:val="000000" w:themeColor="text1"/>
          <w:szCs w:val="24"/>
        </w:rPr>
        <w:t>media</w:t>
      </w:r>
      <w:r w:rsidRPr="005A55EF">
        <w:rPr>
          <w:rFonts w:cs="Times New Roman"/>
          <w:color w:val="000000" w:themeColor="text1"/>
          <w:szCs w:val="24"/>
        </w:rPr>
        <w:t xml:space="preserve"> could change </w:t>
      </w:r>
      <w:r>
        <w:rPr>
          <w:rFonts w:cs="Times New Roman"/>
          <w:color w:val="000000" w:themeColor="text1"/>
          <w:szCs w:val="24"/>
        </w:rPr>
        <w:t>students</w:t>
      </w:r>
      <w:r w:rsidRPr="005A55EF">
        <w:rPr>
          <w:rFonts w:cs="Times New Roman"/>
          <w:color w:val="000000" w:themeColor="text1"/>
          <w:szCs w:val="24"/>
        </w:rPr>
        <w:t xml:space="preserve"> learning styles in the classroom because students already felt bored with the classroom situation. </w:t>
      </w:r>
    </w:p>
    <w:p w14:paraId="3E905535" w14:textId="77777777" w:rsidR="008B24CA" w:rsidRPr="005A55EF" w:rsidRDefault="008B24CA" w:rsidP="008B24CA">
      <w:pPr>
        <w:spacing w:after="0" w:line="240" w:lineRule="auto"/>
        <w:jc w:val="both"/>
        <w:rPr>
          <w:rFonts w:cs="Times New Roman"/>
          <w:szCs w:val="24"/>
        </w:rPr>
      </w:pPr>
    </w:p>
    <w:p w14:paraId="4221A74C" w14:textId="77777777" w:rsidR="008B24CA" w:rsidRPr="005A55EF" w:rsidRDefault="008B24CA" w:rsidP="008B24CA">
      <w:pPr>
        <w:spacing w:after="0" w:line="240" w:lineRule="auto"/>
        <w:jc w:val="both"/>
        <w:rPr>
          <w:rFonts w:cs="Times New Roman"/>
          <w:b/>
          <w:i/>
          <w:szCs w:val="24"/>
        </w:rPr>
      </w:pPr>
      <w:proofErr w:type="gramStart"/>
      <w:r w:rsidRPr="005A55EF">
        <w:rPr>
          <w:rFonts w:cs="Times New Roman"/>
          <w:b/>
          <w:i/>
          <w:szCs w:val="24"/>
        </w:rPr>
        <w:t>Keywords :</w:t>
      </w:r>
      <w:proofErr w:type="gramEnd"/>
      <w:r w:rsidRPr="005A55EF">
        <w:rPr>
          <w:rFonts w:cs="Times New Roman"/>
          <w:b/>
          <w:i/>
          <w:szCs w:val="24"/>
        </w:rPr>
        <w:t xml:space="preserve"> Learning English Vocabulary, Spinning Wheel.</w:t>
      </w:r>
    </w:p>
    <w:p w14:paraId="201BEEAB" w14:textId="77777777" w:rsidR="008B24CA" w:rsidRPr="007C5018" w:rsidRDefault="008B24CA" w:rsidP="008B24CA">
      <w:pPr>
        <w:spacing w:line="240" w:lineRule="auto"/>
        <w:rPr>
          <w:rFonts w:cs="Times New Roman"/>
          <w:sz w:val="22"/>
        </w:rPr>
      </w:pPr>
    </w:p>
    <w:bookmarkEnd w:id="2"/>
    <w:p w14:paraId="3CEF5AB5" w14:textId="00E5F4A8" w:rsidR="00B96177" w:rsidRPr="008B24CA" w:rsidRDefault="00B96177" w:rsidP="008B24CA"/>
    <w:sectPr w:rsidR="00B96177" w:rsidRPr="008B24CA" w:rsidSect="008B24CA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EAB6" w14:textId="77777777" w:rsidR="000F5219" w:rsidRDefault="00000000">
    <w:pPr>
      <w:pStyle w:val="Header"/>
      <w:jc w:val="right"/>
    </w:pPr>
  </w:p>
  <w:p w14:paraId="13FC4B18" w14:textId="77777777" w:rsidR="000F5219" w:rsidRPr="006F7522" w:rsidRDefault="00000000" w:rsidP="00A66518">
    <w:pPr>
      <w:pStyle w:val="Header"/>
      <w:spacing w:line="360" w:lineRule="auto"/>
      <w:rPr>
        <w:sz w:val="12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8D"/>
    <w:rsid w:val="00387A99"/>
    <w:rsid w:val="0052778D"/>
    <w:rsid w:val="008B24CA"/>
    <w:rsid w:val="00B9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60E0"/>
  <w15:chartTrackingRefBased/>
  <w15:docId w15:val="{075133D8-C1E0-466B-BD0F-3FF8D188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78D"/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B24CA"/>
    <w:pPr>
      <w:widowControl w:val="0"/>
      <w:autoSpaceDE w:val="0"/>
      <w:autoSpaceDN w:val="0"/>
      <w:spacing w:after="0" w:line="240" w:lineRule="auto"/>
      <w:ind w:left="340" w:hanging="241"/>
      <w:outlineLvl w:val="0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4C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B24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4CA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Nursyipa Sri Setiani</dc:creator>
  <cp:keywords/>
  <dc:description/>
  <cp:lastModifiedBy>Nursyipa Sri Setiani</cp:lastModifiedBy>
  <cp:revision>2</cp:revision>
  <dcterms:created xsi:type="dcterms:W3CDTF">2022-08-30T07:16:00Z</dcterms:created>
  <dcterms:modified xsi:type="dcterms:W3CDTF">2022-08-30T07:16:00Z</dcterms:modified>
</cp:coreProperties>
</file>