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069" w:rsidRPr="00754219" w:rsidRDefault="00FE6069" w:rsidP="00FE6069">
      <w:pPr>
        <w:pStyle w:val="Heading1"/>
        <w:spacing w:after="240" w:line="360" w:lineRule="auto"/>
        <w:jc w:val="center"/>
        <w:rPr>
          <w:rFonts w:ascii="Times New Roman" w:hAnsi="Times New Roman" w:cs="Times New Roman"/>
          <w:b/>
          <w:color w:val="auto"/>
          <w:sz w:val="28"/>
        </w:rPr>
      </w:pPr>
      <w:bookmarkStart w:id="0" w:name="_Toc113272867"/>
      <w:r w:rsidRPr="00754219">
        <w:rPr>
          <w:rFonts w:ascii="Times New Roman" w:hAnsi="Times New Roman" w:cs="Times New Roman"/>
          <w:b/>
          <w:color w:val="auto"/>
          <w:sz w:val="28"/>
        </w:rPr>
        <w:t xml:space="preserve">CHAPTER I </w:t>
      </w:r>
      <w:r w:rsidRPr="00754219">
        <w:rPr>
          <w:rFonts w:ascii="Times New Roman" w:hAnsi="Times New Roman" w:cs="Times New Roman"/>
          <w:b/>
          <w:color w:val="auto"/>
          <w:sz w:val="28"/>
        </w:rPr>
        <w:br/>
        <w:t>INTRODUCTION</w:t>
      </w:r>
      <w:bookmarkEnd w:id="0"/>
    </w:p>
    <w:p w:rsidR="00FE6069" w:rsidRPr="00754219" w:rsidRDefault="00FE6069" w:rsidP="00FE6069">
      <w:pPr>
        <w:spacing w:after="240" w:line="360" w:lineRule="auto"/>
        <w:rPr>
          <w:rFonts w:cs="Times New Roman"/>
          <w:color w:val="0E101A"/>
          <w:szCs w:val="24"/>
        </w:rPr>
      </w:pPr>
      <w:r w:rsidRPr="00754219">
        <w:rPr>
          <w:rFonts w:cs="Times New Roman"/>
          <w:b/>
          <w:szCs w:val="24"/>
        </w:rPr>
        <w:tab/>
      </w:r>
      <w:r w:rsidRPr="00754219">
        <w:rPr>
          <w:rFonts w:cs="Times New Roman"/>
          <w:color w:val="0E101A"/>
          <w:szCs w:val="24"/>
        </w:rPr>
        <w:t>This chapter presents the background of the research, research questions, research objectives, research hypothesis, the significance of the research, and the definition of terminologies.</w:t>
      </w:r>
    </w:p>
    <w:p w:rsidR="00FE6069" w:rsidRPr="00754219" w:rsidRDefault="00FE6069" w:rsidP="00FE6069">
      <w:pPr>
        <w:pStyle w:val="Heading2"/>
        <w:numPr>
          <w:ilvl w:val="1"/>
          <w:numId w:val="4"/>
        </w:numPr>
        <w:ind w:left="709" w:hanging="709"/>
        <w:rPr>
          <w:rFonts w:cs="Times New Roman"/>
        </w:rPr>
      </w:pPr>
      <w:r w:rsidRPr="00754219">
        <w:rPr>
          <w:rFonts w:cs="Times New Roman"/>
        </w:rPr>
        <w:t xml:space="preserve"> </w:t>
      </w:r>
      <w:bookmarkStart w:id="1" w:name="_Toc113272868"/>
      <w:r w:rsidRPr="00754219">
        <w:rPr>
          <w:rFonts w:cs="Times New Roman"/>
        </w:rPr>
        <w:t>Background of the study</w:t>
      </w:r>
      <w:bookmarkEnd w:id="1"/>
    </w:p>
    <w:p w:rsidR="00FE6069" w:rsidRPr="00754219" w:rsidRDefault="00FE6069" w:rsidP="00FE6069">
      <w:pPr>
        <w:pStyle w:val="ListParagraph"/>
        <w:spacing w:line="360" w:lineRule="auto"/>
        <w:ind w:left="0" w:firstLine="720"/>
        <w:rPr>
          <w:rFonts w:cs="Times New Roman"/>
          <w:szCs w:val="24"/>
        </w:rPr>
      </w:pPr>
      <w:r w:rsidRPr="00754219">
        <w:rPr>
          <w:rFonts w:cs="Times New Roman"/>
          <w:color w:val="0E101A"/>
          <w:szCs w:val="24"/>
        </w:rPr>
        <w:t>Reading is a skill in English which is to make people get a piece of information from what they read to reach comprehension. According to</w:t>
      </w:r>
      <w:r>
        <w:rPr>
          <w:rFonts w:cs="Times New Roman"/>
          <w:color w:val="0E101A"/>
          <w:szCs w:val="24"/>
        </w:rPr>
        <w:t xml:space="preserve"> </w:t>
      </w:r>
      <w:proofErr w:type="spellStart"/>
      <w:r>
        <w:rPr>
          <w:rFonts w:cs="Times New Roman"/>
          <w:color w:val="0E101A"/>
          <w:szCs w:val="24"/>
        </w:rPr>
        <w:t>Nunan</w:t>
      </w:r>
      <w:proofErr w:type="spellEnd"/>
      <w:r w:rsidRPr="00754219">
        <w:rPr>
          <w:rFonts w:cs="Times New Roman"/>
          <w:color w:val="0E101A"/>
          <w:szCs w:val="24"/>
        </w:rPr>
        <w:t xml:space="preserve"> </w:t>
      </w:r>
      <w:r w:rsidRPr="00754219">
        <w:rPr>
          <w:rFonts w:cs="Times New Roman"/>
          <w:szCs w:val="24"/>
        </w:rPr>
        <w:fldChar w:fldCharType="begin"/>
      </w:r>
      <w:r w:rsidRPr="00754219">
        <w:rPr>
          <w:rFonts w:cs="Times New Roman"/>
          <w:szCs w:val="24"/>
        </w:rPr>
        <w:instrText xml:space="preserve"> CITATION Nun03 \l 1033 </w:instrText>
      </w:r>
      <w:r w:rsidRPr="00754219">
        <w:rPr>
          <w:rFonts w:cs="Times New Roman"/>
          <w:szCs w:val="24"/>
        </w:rPr>
        <w:fldChar w:fldCharType="separate"/>
      </w:r>
      <w:r>
        <w:rPr>
          <w:rFonts w:cs="Times New Roman"/>
          <w:noProof/>
          <w:szCs w:val="24"/>
        </w:rPr>
        <w:t>(</w:t>
      </w:r>
      <w:r w:rsidRPr="00754219">
        <w:rPr>
          <w:rFonts w:cs="Times New Roman"/>
          <w:noProof/>
          <w:szCs w:val="24"/>
        </w:rPr>
        <w:t>2003)</w:t>
      </w:r>
      <w:r w:rsidRPr="00754219">
        <w:rPr>
          <w:rFonts w:cs="Times New Roman"/>
          <w:szCs w:val="24"/>
        </w:rPr>
        <w:fldChar w:fldCharType="end"/>
      </w:r>
      <w:r w:rsidRPr="00754219">
        <w:rPr>
          <w:rFonts w:cs="Times New Roman"/>
          <w:szCs w:val="24"/>
        </w:rPr>
        <w:t xml:space="preserve">, </w:t>
      </w:r>
      <w:r w:rsidRPr="00754219">
        <w:rPr>
          <w:rFonts w:cs="Times New Roman"/>
          <w:color w:val="0E101A"/>
          <w:szCs w:val="24"/>
        </w:rPr>
        <w:t>reading skills are very noteworthy for learners. They can obtain information from reading, improve their knowledge, and enhance their way of thinking by reading any text. Reading does not occur in a vacuum to achieve some goal</w:t>
      </w:r>
      <w:r w:rsidRPr="00754219">
        <w:rPr>
          <w:rFonts w:cs="Times New Roman"/>
          <w:szCs w:val="24"/>
        </w:rPr>
        <w:fldChar w:fldCharType="begin"/>
      </w:r>
      <w:r w:rsidRPr="00754219">
        <w:rPr>
          <w:rFonts w:cs="Times New Roman"/>
          <w:szCs w:val="24"/>
        </w:rPr>
        <w:instrText xml:space="preserve"> CITATION Sno02 \l 1033 </w:instrText>
      </w:r>
      <w:r w:rsidRPr="00754219">
        <w:rPr>
          <w:rFonts w:cs="Times New Roman"/>
          <w:szCs w:val="24"/>
        </w:rPr>
        <w:fldChar w:fldCharType="separate"/>
      </w:r>
      <w:r w:rsidRPr="00754219">
        <w:rPr>
          <w:rFonts w:cs="Times New Roman"/>
          <w:noProof/>
          <w:szCs w:val="24"/>
        </w:rPr>
        <w:t xml:space="preserve"> (Snow, 2002)</w:t>
      </w:r>
      <w:r w:rsidRPr="00754219">
        <w:rPr>
          <w:rFonts w:cs="Times New Roman"/>
          <w:szCs w:val="24"/>
        </w:rPr>
        <w:fldChar w:fldCharType="end"/>
      </w:r>
      <w:r w:rsidRPr="00754219">
        <w:rPr>
          <w:rFonts w:cs="Times New Roman"/>
          <w:color w:val="0E101A"/>
          <w:szCs w:val="24"/>
        </w:rPr>
        <w:t>. During reading, the reader processes the text according to its purpose. Readers must learn how to understand passages of text. Thus, the reader can achieve the purpose of reading. </w:t>
      </w:r>
    </w:p>
    <w:p w:rsidR="00FE6069" w:rsidRPr="00754219" w:rsidRDefault="00FE6069" w:rsidP="00FE6069">
      <w:pPr>
        <w:pStyle w:val="ListParagraph"/>
        <w:spacing w:line="360" w:lineRule="auto"/>
        <w:ind w:left="0"/>
        <w:rPr>
          <w:rFonts w:cs="Times New Roman"/>
          <w:color w:val="0E101A"/>
          <w:szCs w:val="24"/>
        </w:rPr>
      </w:pPr>
      <w:r w:rsidRPr="00754219">
        <w:rPr>
          <w:rFonts w:cs="Times New Roman"/>
          <w:szCs w:val="24"/>
          <w:lang w:val="id-ID"/>
        </w:rPr>
        <w:t xml:space="preserve"> </w:t>
      </w:r>
      <w:r w:rsidRPr="00754219">
        <w:rPr>
          <w:rFonts w:cs="Times New Roman"/>
          <w:szCs w:val="24"/>
          <w:lang w:val="id-ID"/>
        </w:rPr>
        <w:tab/>
      </w:r>
      <w:r w:rsidRPr="00754219">
        <w:rPr>
          <w:rFonts w:cs="Times New Roman"/>
          <w:color w:val="0E101A"/>
          <w:szCs w:val="24"/>
        </w:rPr>
        <w:t xml:space="preserve">However, some students still do not know the content of a text. They have difficulty understanding sentences, finding the meaning of sentences, or just understanding the outline of the contents of the text. Students require considerable time to </w:t>
      </w:r>
      <w:proofErr w:type="spellStart"/>
      <w:r w:rsidRPr="00754219">
        <w:rPr>
          <w:rFonts w:cs="Times New Roman"/>
          <w:color w:val="0E101A"/>
          <w:szCs w:val="24"/>
        </w:rPr>
        <w:t>comrehend</w:t>
      </w:r>
      <w:proofErr w:type="spellEnd"/>
      <w:r w:rsidRPr="00754219">
        <w:rPr>
          <w:rFonts w:cs="Times New Roman"/>
          <w:color w:val="0E101A"/>
          <w:szCs w:val="24"/>
        </w:rPr>
        <w:t xml:space="preserve"> the content and do not choose to read English literature either at home or in English courses at school. Of all the problems that will cause, students will not understand reading, getting information, or achieving goals. Another factor is that students are lazy to read, and there are problems in the learning environment. For example, in the classroom, the students are bored with the monotonous learning method of the teacher, especially in learning to read a text session. The other study identified the challenges that possibilities rural English teacher face while conducting reading comprehension lessons with their pupils, particularly during their contacts and conversations during the day, due to the pupils' poor English competence (</w:t>
      </w:r>
      <w:r w:rsidRPr="00754219">
        <w:rPr>
          <w:rFonts w:cs="Times New Roman"/>
          <w:szCs w:val="24"/>
        </w:rPr>
        <w:t xml:space="preserve">Omar &amp; </w:t>
      </w:r>
      <w:proofErr w:type="spellStart"/>
      <w:r w:rsidRPr="00754219">
        <w:rPr>
          <w:rFonts w:cs="Times New Roman"/>
          <w:szCs w:val="24"/>
        </w:rPr>
        <w:t>Saufi</w:t>
      </w:r>
      <w:proofErr w:type="spellEnd"/>
      <w:r w:rsidRPr="00754219">
        <w:rPr>
          <w:rFonts w:cs="Times New Roman"/>
          <w:szCs w:val="24"/>
        </w:rPr>
        <w:t>, 2015</w:t>
      </w:r>
      <w:r w:rsidRPr="00754219">
        <w:rPr>
          <w:rFonts w:cs="Times New Roman"/>
          <w:color w:val="0E101A"/>
          <w:szCs w:val="24"/>
        </w:rPr>
        <w:t>).</w:t>
      </w:r>
    </w:p>
    <w:p w:rsidR="00FE6069" w:rsidRPr="00754219" w:rsidRDefault="00FE6069" w:rsidP="00FE6069">
      <w:pPr>
        <w:pStyle w:val="ListParagraph"/>
        <w:spacing w:line="360" w:lineRule="auto"/>
        <w:ind w:left="0" w:firstLine="720"/>
        <w:rPr>
          <w:rFonts w:cs="Times New Roman"/>
          <w:color w:val="0E101A"/>
          <w:szCs w:val="24"/>
        </w:rPr>
        <w:sectPr w:rsidR="00FE6069" w:rsidRPr="00754219" w:rsidSect="00FE6069">
          <w:headerReference w:type="default" r:id="rId7"/>
          <w:footerReference w:type="default" r:id="rId8"/>
          <w:headerReference w:type="first" r:id="rId9"/>
          <w:footerReference w:type="first" r:id="rId10"/>
          <w:type w:val="continuous"/>
          <w:pgSz w:w="11907" w:h="16839" w:code="9"/>
          <w:pgMar w:top="2268" w:right="1701" w:bottom="1701" w:left="2268" w:header="720" w:footer="720" w:gutter="0"/>
          <w:pgNumType w:start="1"/>
          <w:cols w:space="720"/>
          <w:titlePg/>
          <w:docGrid w:linePitch="360"/>
        </w:sectPr>
      </w:pPr>
      <w:r w:rsidRPr="00754219">
        <w:rPr>
          <w:rFonts w:cs="Times New Roman"/>
          <w:color w:val="0E101A"/>
          <w:szCs w:val="24"/>
        </w:rPr>
        <w:t>In order to provide a great environment for students to improve their reading abilities and make English courses more int</w:t>
      </w:r>
      <w:r>
        <w:rPr>
          <w:rFonts w:cs="Times New Roman"/>
          <w:color w:val="0E101A"/>
          <w:szCs w:val="24"/>
        </w:rPr>
        <w:t xml:space="preserve">eresting, English teachers need </w:t>
      </w:r>
    </w:p>
    <w:p w:rsidR="00FE6069" w:rsidRPr="00754219" w:rsidRDefault="00FE6069" w:rsidP="00FE6069">
      <w:pPr>
        <w:pStyle w:val="ListParagraph"/>
        <w:spacing w:line="360" w:lineRule="auto"/>
        <w:ind w:left="0"/>
        <w:rPr>
          <w:rFonts w:cs="Times New Roman"/>
          <w:color w:val="0E101A"/>
          <w:szCs w:val="24"/>
        </w:rPr>
      </w:pPr>
      <w:proofErr w:type="gramStart"/>
      <w:r w:rsidRPr="00754219">
        <w:rPr>
          <w:rFonts w:cs="Times New Roman"/>
          <w:color w:val="0E101A"/>
          <w:szCs w:val="24"/>
        </w:rPr>
        <w:lastRenderedPageBreak/>
        <w:t>be</w:t>
      </w:r>
      <w:proofErr w:type="gramEnd"/>
      <w:r w:rsidRPr="00754219">
        <w:rPr>
          <w:rFonts w:cs="Times New Roman"/>
          <w:color w:val="0E101A"/>
          <w:szCs w:val="24"/>
        </w:rPr>
        <w:t xml:space="preserve"> innovative process. In addition, to overcome the problems and difficulties that students are facing. </w:t>
      </w:r>
      <w:proofErr w:type="gramStart"/>
      <w:r w:rsidRPr="00754219">
        <w:rPr>
          <w:rFonts w:cs="Times New Roman"/>
          <w:color w:val="0E101A"/>
          <w:szCs w:val="24"/>
        </w:rPr>
        <w:t>Mainly in understanding a text.</w:t>
      </w:r>
      <w:proofErr w:type="gramEnd"/>
      <w:r w:rsidRPr="00754219">
        <w:rPr>
          <w:rFonts w:cs="Times New Roman"/>
          <w:color w:val="0E101A"/>
          <w:szCs w:val="24"/>
        </w:rPr>
        <w:t xml:space="preserve"> For this reason, teachers must be more effective in choosing attractive strategies for their students. One of the strategies is the think-aloud strategy. The think-aloud is a method to measure cognitive reading processes and then a metacognitive tool to monitor understanding </w:t>
      </w:r>
      <w:r w:rsidRPr="00754219">
        <w:rPr>
          <w:rFonts w:cs="Times New Roman"/>
          <w:szCs w:val="24"/>
        </w:rPr>
        <w:fldChar w:fldCharType="begin"/>
      </w:r>
      <w:r w:rsidRPr="00754219">
        <w:rPr>
          <w:rFonts w:cs="Times New Roman"/>
          <w:szCs w:val="24"/>
        </w:rPr>
        <w:instrText xml:space="preserve"> CITATION Mck07 \l 1033 </w:instrText>
      </w:r>
      <w:r w:rsidRPr="00754219">
        <w:rPr>
          <w:rFonts w:cs="Times New Roman"/>
          <w:szCs w:val="24"/>
        </w:rPr>
        <w:fldChar w:fldCharType="separate"/>
      </w:r>
      <w:r w:rsidRPr="00754219">
        <w:rPr>
          <w:rFonts w:cs="Times New Roman"/>
          <w:noProof/>
          <w:szCs w:val="24"/>
        </w:rPr>
        <w:t>(Mckeown &amp; Gentilucci, 2007)</w:t>
      </w:r>
      <w:r w:rsidRPr="00754219">
        <w:rPr>
          <w:rFonts w:cs="Times New Roman"/>
          <w:szCs w:val="24"/>
        </w:rPr>
        <w:fldChar w:fldCharType="end"/>
      </w:r>
      <w:r w:rsidRPr="00754219">
        <w:rPr>
          <w:rFonts w:cs="Times New Roman"/>
          <w:color w:val="0E101A"/>
          <w:szCs w:val="24"/>
        </w:rPr>
        <w:t xml:space="preserve">. In this case, the think-aloud method is suitable for this research because this method allows students to examine </w:t>
      </w:r>
      <w:bookmarkStart w:id="2" w:name="_GoBack"/>
      <w:bookmarkEnd w:id="2"/>
      <w:r w:rsidRPr="00754219">
        <w:rPr>
          <w:rFonts w:cs="Times New Roman"/>
          <w:color w:val="0E101A"/>
          <w:szCs w:val="24"/>
        </w:rPr>
        <w:t>their understanding process. The think-aloud method approach highlight individual variances in response while also providing an in-depth picture of the cognitive processes</w:t>
      </w:r>
      <w:r w:rsidRPr="00754219">
        <w:rPr>
          <w:rFonts w:cs="Times New Roman"/>
          <w:szCs w:val="24"/>
        </w:rPr>
        <w:t xml:space="preserve"> of the participants </w:t>
      </w:r>
      <w:r w:rsidRPr="00754219">
        <w:rPr>
          <w:rFonts w:cs="Times New Roman"/>
          <w:szCs w:val="24"/>
        </w:rPr>
        <w:fldChar w:fldCharType="begin"/>
      </w:r>
      <w:r w:rsidRPr="00754219">
        <w:rPr>
          <w:rFonts w:cs="Times New Roman"/>
          <w:szCs w:val="24"/>
        </w:rPr>
        <w:instrText xml:space="preserve"> CITATION Cha03 \l 1033 </w:instrText>
      </w:r>
      <w:r w:rsidRPr="00754219">
        <w:rPr>
          <w:rFonts w:cs="Times New Roman"/>
          <w:szCs w:val="24"/>
        </w:rPr>
        <w:fldChar w:fldCharType="separate"/>
      </w:r>
      <w:r w:rsidRPr="00754219">
        <w:rPr>
          <w:rFonts w:cs="Times New Roman"/>
          <w:noProof/>
          <w:szCs w:val="24"/>
        </w:rPr>
        <w:t>(Charters, 2003)</w:t>
      </w:r>
      <w:r w:rsidRPr="00754219">
        <w:rPr>
          <w:rFonts w:cs="Times New Roman"/>
          <w:szCs w:val="24"/>
        </w:rPr>
        <w:fldChar w:fldCharType="end"/>
      </w:r>
      <w:r w:rsidRPr="00754219">
        <w:rPr>
          <w:rFonts w:cs="Times New Roman"/>
          <w:szCs w:val="24"/>
        </w:rPr>
        <w:t xml:space="preserve">. </w:t>
      </w:r>
      <w:r w:rsidRPr="00754219">
        <w:rPr>
          <w:rFonts w:cs="Times New Roman"/>
          <w:color w:val="0E101A"/>
          <w:szCs w:val="24"/>
        </w:rPr>
        <w:t>As a result, the think-aloud method encourages participants to verbalize all ideas that come to mind when working on a reading comprehension assignment throughout the day.</w:t>
      </w:r>
    </w:p>
    <w:p w:rsidR="00FE6069" w:rsidRPr="00754219" w:rsidRDefault="00FE6069" w:rsidP="00FE6069">
      <w:pPr>
        <w:spacing w:line="360" w:lineRule="auto"/>
        <w:rPr>
          <w:rFonts w:cs="Times New Roman"/>
          <w:color w:val="0E101A"/>
          <w:szCs w:val="24"/>
        </w:rPr>
      </w:pPr>
      <w:r w:rsidRPr="00754219">
        <w:rPr>
          <w:rFonts w:cs="Times New Roman"/>
          <w:color w:val="0E101A"/>
          <w:szCs w:val="24"/>
          <w:lang w:val="id-ID"/>
        </w:rPr>
        <w:t xml:space="preserve"> </w:t>
      </w:r>
      <w:r w:rsidRPr="00754219">
        <w:rPr>
          <w:rFonts w:cs="Times New Roman"/>
          <w:color w:val="0E101A"/>
          <w:szCs w:val="24"/>
          <w:lang w:val="id-ID"/>
        </w:rPr>
        <w:tab/>
      </w:r>
      <w:r w:rsidRPr="00754219">
        <w:rPr>
          <w:rFonts w:cs="Times New Roman"/>
          <w:color w:val="0E101A"/>
          <w:szCs w:val="24"/>
        </w:rPr>
        <w:t xml:space="preserve">Previous research has indicated that using the think-aloud method improves learners' reading comprehension in one of the junior high schools in Banda Aceh by helping them find inferences and significant ideas and comprehend conclusions from texts better </w:t>
      </w:r>
      <w:r w:rsidRPr="00754219">
        <w:rPr>
          <w:rFonts w:cs="Times New Roman"/>
          <w:szCs w:val="24"/>
        </w:rPr>
        <w:fldChar w:fldCharType="begin"/>
      </w:r>
      <w:r w:rsidRPr="00754219">
        <w:rPr>
          <w:rFonts w:cs="Times New Roman"/>
          <w:szCs w:val="24"/>
        </w:rPr>
        <w:instrText xml:space="preserve"> CITATION Bah18 \l 1033 </w:instrText>
      </w:r>
      <w:r w:rsidRPr="00754219">
        <w:rPr>
          <w:rFonts w:cs="Times New Roman"/>
          <w:szCs w:val="24"/>
        </w:rPr>
        <w:fldChar w:fldCharType="separate"/>
      </w:r>
      <w:r w:rsidRPr="00754219">
        <w:rPr>
          <w:rFonts w:cs="Times New Roman"/>
          <w:noProof/>
          <w:szCs w:val="24"/>
        </w:rPr>
        <w:t>(Bahri, Nasir, &amp; Rohiman, 2018)</w:t>
      </w:r>
      <w:r w:rsidRPr="00754219">
        <w:rPr>
          <w:rFonts w:cs="Times New Roman"/>
          <w:szCs w:val="24"/>
        </w:rPr>
        <w:fldChar w:fldCharType="end"/>
      </w:r>
      <w:r w:rsidRPr="00754219">
        <w:rPr>
          <w:rFonts w:cs="Times New Roman"/>
          <w:szCs w:val="24"/>
        </w:rPr>
        <w:t>. In addition,</w:t>
      </w:r>
      <w:r>
        <w:rPr>
          <w:rFonts w:cs="Times New Roman"/>
          <w:szCs w:val="24"/>
        </w:rPr>
        <w:t xml:space="preserve"> according to </w:t>
      </w:r>
      <w:r w:rsidRPr="00754219">
        <w:rPr>
          <w:rFonts w:cs="Times New Roman"/>
          <w:noProof/>
          <w:szCs w:val="24"/>
        </w:rPr>
        <w:t>Sönmez &amp; Sulak</w:t>
      </w:r>
      <w:r w:rsidRPr="00754219">
        <w:rPr>
          <w:rFonts w:cs="Times New Roman"/>
          <w:szCs w:val="24"/>
        </w:rPr>
        <w:fldChar w:fldCharType="begin"/>
      </w:r>
      <w:r w:rsidRPr="00754219">
        <w:rPr>
          <w:rFonts w:cs="Times New Roman"/>
          <w:szCs w:val="24"/>
        </w:rPr>
        <w:instrText xml:space="preserve"> CITATION Sön18 \l 1033 </w:instrText>
      </w:r>
      <w:r w:rsidRPr="00754219">
        <w:rPr>
          <w:rFonts w:cs="Times New Roman"/>
          <w:szCs w:val="24"/>
        </w:rPr>
        <w:fldChar w:fldCharType="separate"/>
      </w:r>
      <w:r>
        <w:rPr>
          <w:rFonts w:cs="Times New Roman"/>
          <w:noProof/>
          <w:szCs w:val="24"/>
        </w:rPr>
        <w:t xml:space="preserve"> (</w:t>
      </w:r>
      <w:r w:rsidRPr="00754219">
        <w:rPr>
          <w:rFonts w:cs="Times New Roman"/>
          <w:noProof/>
          <w:szCs w:val="24"/>
        </w:rPr>
        <w:t>2018)</w:t>
      </w:r>
      <w:r w:rsidRPr="00754219">
        <w:rPr>
          <w:rFonts w:cs="Times New Roman"/>
          <w:szCs w:val="24"/>
        </w:rPr>
        <w:fldChar w:fldCharType="end"/>
      </w:r>
      <w:r w:rsidRPr="00754219">
        <w:rPr>
          <w:rFonts w:cs="Times New Roman"/>
          <w:szCs w:val="24"/>
        </w:rPr>
        <w:t xml:space="preserve"> </w:t>
      </w:r>
      <w:r w:rsidRPr="00754219">
        <w:rPr>
          <w:rFonts w:cs="Times New Roman"/>
          <w:color w:val="0E101A"/>
          <w:szCs w:val="24"/>
        </w:rPr>
        <w:t xml:space="preserve">discovered that the elementary students’ reading comprehension abilities for EFL in Arabia were enhanced by the think-aloud method. It is important to note that the think-aloud method has been the subject of prior research that have looked at how well typical students can read. The researcher is concerned about it applying the think technique to Indonesian students for </w:t>
      </w:r>
      <w:proofErr w:type="gramStart"/>
      <w:r w:rsidRPr="00754219">
        <w:rPr>
          <w:rFonts w:cs="Times New Roman"/>
          <w:color w:val="0E101A"/>
          <w:szCs w:val="24"/>
        </w:rPr>
        <w:t>these reaction</w:t>
      </w:r>
      <w:proofErr w:type="gramEnd"/>
      <w:r w:rsidRPr="00754219">
        <w:rPr>
          <w:rFonts w:cs="Times New Roman"/>
          <w:color w:val="0E101A"/>
          <w:szCs w:val="24"/>
        </w:rPr>
        <w:t>.</w:t>
      </w:r>
    </w:p>
    <w:p w:rsidR="00FE6069" w:rsidRPr="00754219" w:rsidRDefault="00FE6069" w:rsidP="00FE6069">
      <w:pPr>
        <w:spacing w:line="360" w:lineRule="auto"/>
        <w:rPr>
          <w:rFonts w:cs="Times New Roman"/>
          <w:color w:val="0E101A"/>
          <w:szCs w:val="24"/>
        </w:rPr>
      </w:pPr>
      <w:r w:rsidRPr="00754219">
        <w:rPr>
          <w:rFonts w:cs="Times New Roman"/>
          <w:lang w:val="id-ID"/>
        </w:rPr>
        <w:tab/>
      </w:r>
      <w:r w:rsidRPr="00754219">
        <w:rPr>
          <w:rFonts w:cs="Times New Roman"/>
          <w:color w:val="0E101A"/>
          <w:szCs w:val="24"/>
        </w:rPr>
        <w:t>Based on the previous studies above, most of the participants in their research are the students as regular students. There are no barriers and difficulties in terms of learning. So, this research investigate the effectiveness of the think-aloud method in teaching student's reading comprehension. The students were identified as rural students because these students lived far away from urban areas and had low reading proficiency in English.</w:t>
      </w:r>
    </w:p>
    <w:p w:rsidR="00FE6069" w:rsidRPr="00754219" w:rsidRDefault="00FE6069" w:rsidP="00FE6069">
      <w:pPr>
        <w:pStyle w:val="Heading2"/>
        <w:numPr>
          <w:ilvl w:val="1"/>
          <w:numId w:val="4"/>
        </w:numPr>
        <w:ind w:left="709" w:hanging="709"/>
        <w:rPr>
          <w:rFonts w:cs="Times New Roman"/>
          <w:color w:val="0E101A"/>
          <w:szCs w:val="24"/>
        </w:rPr>
      </w:pPr>
      <w:bookmarkStart w:id="3" w:name="_Toc113272869"/>
      <w:r w:rsidRPr="00754219">
        <w:rPr>
          <w:rFonts w:cs="Times New Roman"/>
        </w:rPr>
        <w:lastRenderedPageBreak/>
        <w:t>Research Questions</w:t>
      </w:r>
      <w:bookmarkEnd w:id="3"/>
    </w:p>
    <w:p w:rsidR="00FE6069" w:rsidRPr="00754219" w:rsidRDefault="00FE6069" w:rsidP="00FE6069">
      <w:pPr>
        <w:pStyle w:val="ListParagraph"/>
        <w:spacing w:line="360" w:lineRule="auto"/>
        <w:rPr>
          <w:rFonts w:cs="Times New Roman"/>
          <w:color w:val="0E101A"/>
          <w:szCs w:val="24"/>
        </w:rPr>
      </w:pPr>
      <w:proofErr w:type="gramStart"/>
      <w:r w:rsidRPr="00754219">
        <w:rPr>
          <w:rFonts w:cs="Times New Roman"/>
          <w:szCs w:val="24"/>
        </w:rPr>
        <w:t>Based on the background of the study above.</w:t>
      </w:r>
      <w:proofErr w:type="gramEnd"/>
      <w:r w:rsidRPr="00754219">
        <w:rPr>
          <w:rFonts w:cs="Times New Roman"/>
          <w:szCs w:val="24"/>
        </w:rPr>
        <w:t xml:space="preserve"> </w:t>
      </w:r>
      <w:r w:rsidRPr="00754219">
        <w:rPr>
          <w:rFonts w:cs="Times New Roman"/>
          <w:color w:val="0E101A"/>
          <w:szCs w:val="24"/>
        </w:rPr>
        <w:t>The problem figure out in this study is:</w:t>
      </w:r>
      <w:r w:rsidRPr="00754219">
        <w:rPr>
          <w:rFonts w:cs="Times New Roman"/>
          <w:color w:val="0E101A"/>
          <w:szCs w:val="24"/>
          <w:lang w:val="id-ID"/>
        </w:rPr>
        <w:t xml:space="preserve"> </w:t>
      </w:r>
      <w:r w:rsidRPr="00754219">
        <w:rPr>
          <w:rFonts w:cs="Times New Roman"/>
          <w:color w:val="0E101A"/>
          <w:szCs w:val="24"/>
        </w:rPr>
        <w:t>“</w:t>
      </w:r>
      <w:r w:rsidRPr="00754219">
        <w:rPr>
          <w:rFonts w:cs="Times New Roman"/>
          <w:szCs w:val="24"/>
        </w:rPr>
        <w:t>Is the think-aloud method effective in teaching students reading comprehension?”</w:t>
      </w:r>
    </w:p>
    <w:p w:rsidR="00FE6069" w:rsidRPr="00754219" w:rsidRDefault="00FE6069" w:rsidP="00FE6069">
      <w:pPr>
        <w:pStyle w:val="Heading2"/>
        <w:numPr>
          <w:ilvl w:val="1"/>
          <w:numId w:val="5"/>
        </w:numPr>
        <w:ind w:left="709" w:hanging="709"/>
        <w:rPr>
          <w:rFonts w:cs="Times New Roman"/>
        </w:rPr>
      </w:pPr>
      <w:bookmarkStart w:id="4" w:name="_Toc113272870"/>
      <w:r w:rsidRPr="00754219">
        <w:rPr>
          <w:rFonts w:cs="Times New Roman"/>
        </w:rPr>
        <w:t>Research Objective</w:t>
      </w:r>
      <w:bookmarkEnd w:id="4"/>
    </w:p>
    <w:p w:rsidR="00FE6069" w:rsidRPr="00754219" w:rsidRDefault="00FE6069" w:rsidP="00FE6069">
      <w:pPr>
        <w:pStyle w:val="ListParagraph"/>
        <w:spacing w:line="360" w:lineRule="auto"/>
        <w:rPr>
          <w:rFonts w:cs="Times New Roman"/>
          <w:szCs w:val="24"/>
        </w:rPr>
      </w:pPr>
      <w:proofErr w:type="gramStart"/>
      <w:r w:rsidRPr="00754219">
        <w:rPr>
          <w:rFonts w:cs="Times New Roman"/>
          <w:szCs w:val="24"/>
        </w:rPr>
        <w:t>Based on the research question.</w:t>
      </w:r>
      <w:proofErr w:type="gramEnd"/>
      <w:r w:rsidRPr="00754219">
        <w:rPr>
          <w:rFonts w:cs="Times New Roman"/>
          <w:szCs w:val="24"/>
        </w:rPr>
        <w:t xml:space="preserve"> The objectives of this study is investigate the effectiveness of the think-aloud methods in teaching students' reading comprehension.</w:t>
      </w:r>
    </w:p>
    <w:p w:rsidR="00FE6069" w:rsidRPr="00754219" w:rsidRDefault="00FE6069" w:rsidP="00FE6069">
      <w:pPr>
        <w:pStyle w:val="Heading2"/>
        <w:numPr>
          <w:ilvl w:val="1"/>
          <w:numId w:val="1"/>
        </w:numPr>
        <w:ind w:left="709" w:hanging="709"/>
        <w:rPr>
          <w:rFonts w:cs="Times New Roman"/>
          <w:lang w:val="id-ID"/>
        </w:rPr>
      </w:pPr>
      <w:bookmarkStart w:id="5" w:name="_Toc113272871"/>
      <w:r w:rsidRPr="00754219">
        <w:rPr>
          <w:rFonts w:cs="Times New Roman"/>
        </w:rPr>
        <w:t>Research Significance</w:t>
      </w:r>
      <w:bookmarkEnd w:id="5"/>
    </w:p>
    <w:p w:rsidR="00FE6069" w:rsidRPr="00754219" w:rsidRDefault="00FE6069" w:rsidP="00FE6069">
      <w:pPr>
        <w:pStyle w:val="ListParagraph"/>
        <w:numPr>
          <w:ilvl w:val="0"/>
          <w:numId w:val="6"/>
        </w:numPr>
        <w:spacing w:line="360" w:lineRule="auto"/>
        <w:ind w:left="1134" w:hanging="425"/>
        <w:rPr>
          <w:rFonts w:cs="Times New Roman"/>
          <w:lang w:val="id-ID"/>
        </w:rPr>
      </w:pPr>
      <w:r w:rsidRPr="00754219">
        <w:rPr>
          <w:rFonts w:cs="Times New Roman"/>
          <w:lang w:val="id-ID"/>
        </w:rPr>
        <w:t xml:space="preserve">Teachers </w:t>
      </w:r>
    </w:p>
    <w:p w:rsidR="00FE6069" w:rsidRPr="00754219" w:rsidRDefault="00FE6069" w:rsidP="00FE6069">
      <w:pPr>
        <w:pStyle w:val="ListParagraph"/>
        <w:spacing w:line="360" w:lineRule="auto"/>
        <w:ind w:left="1134"/>
        <w:rPr>
          <w:rFonts w:cs="Times New Roman"/>
          <w:color w:val="0E101A"/>
          <w:szCs w:val="24"/>
        </w:rPr>
      </w:pPr>
      <w:r w:rsidRPr="00754219">
        <w:rPr>
          <w:rFonts w:cs="Times New Roman"/>
          <w:color w:val="0E101A"/>
          <w:szCs w:val="24"/>
        </w:rPr>
        <w:t>The expected result of this research can be helpful and give all teachers information about the think-aloud method in reading comprehension.</w:t>
      </w:r>
    </w:p>
    <w:p w:rsidR="00FE6069" w:rsidRPr="00754219" w:rsidRDefault="00FE6069" w:rsidP="00FE6069">
      <w:pPr>
        <w:pStyle w:val="ListParagraph"/>
        <w:numPr>
          <w:ilvl w:val="0"/>
          <w:numId w:val="6"/>
        </w:numPr>
        <w:spacing w:line="360" w:lineRule="auto"/>
        <w:ind w:left="1134" w:hanging="425"/>
        <w:rPr>
          <w:rFonts w:cs="Times New Roman"/>
          <w:color w:val="0E101A"/>
          <w:szCs w:val="24"/>
        </w:rPr>
      </w:pPr>
      <w:r w:rsidRPr="00754219">
        <w:rPr>
          <w:rFonts w:cs="Times New Roman"/>
          <w:szCs w:val="24"/>
          <w:lang w:val="id-ID"/>
        </w:rPr>
        <w:t>Readers</w:t>
      </w:r>
    </w:p>
    <w:p w:rsidR="00FE6069" w:rsidRPr="00754219" w:rsidRDefault="00FE6069" w:rsidP="00FE6069">
      <w:pPr>
        <w:pStyle w:val="ListParagraph"/>
        <w:spacing w:line="360" w:lineRule="auto"/>
        <w:ind w:left="1134"/>
        <w:rPr>
          <w:rFonts w:cs="Times New Roman"/>
          <w:szCs w:val="24"/>
        </w:rPr>
      </w:pPr>
      <w:r w:rsidRPr="00754219">
        <w:rPr>
          <w:rFonts w:cs="Times New Roman"/>
          <w:szCs w:val="24"/>
          <w:lang w:val="id-ID"/>
        </w:rPr>
        <w:t xml:space="preserve">The researcher hopes this study can be </w:t>
      </w:r>
      <w:r w:rsidRPr="00754219">
        <w:rPr>
          <w:rFonts w:cs="Times New Roman"/>
          <w:szCs w:val="24"/>
        </w:rPr>
        <w:t>helpful. Moreover,</w:t>
      </w:r>
      <w:r w:rsidRPr="00754219">
        <w:rPr>
          <w:rFonts w:cs="Times New Roman"/>
          <w:szCs w:val="24"/>
          <w:lang w:val="id-ID"/>
        </w:rPr>
        <w:t xml:space="preserve"> provide benefits for anyone who read</w:t>
      </w:r>
      <w:r w:rsidRPr="00754219">
        <w:rPr>
          <w:rFonts w:cs="Times New Roman"/>
          <w:szCs w:val="24"/>
        </w:rPr>
        <w:t>s</w:t>
      </w:r>
      <w:r w:rsidRPr="00754219">
        <w:rPr>
          <w:rFonts w:cs="Times New Roman"/>
          <w:szCs w:val="24"/>
          <w:lang w:val="id-ID"/>
        </w:rPr>
        <w:t xml:space="preserve"> this.</w:t>
      </w:r>
    </w:p>
    <w:p w:rsidR="00FE6069" w:rsidRPr="00754219" w:rsidRDefault="00FE6069" w:rsidP="00FE6069">
      <w:pPr>
        <w:pStyle w:val="ListParagraph"/>
        <w:numPr>
          <w:ilvl w:val="0"/>
          <w:numId w:val="6"/>
        </w:numPr>
        <w:spacing w:line="360" w:lineRule="auto"/>
        <w:ind w:left="1134" w:hanging="425"/>
        <w:rPr>
          <w:rFonts w:cs="Times New Roman"/>
          <w:szCs w:val="24"/>
          <w:lang w:val="id-ID"/>
        </w:rPr>
      </w:pPr>
      <w:r w:rsidRPr="00754219">
        <w:rPr>
          <w:rFonts w:cs="Times New Roman"/>
          <w:szCs w:val="24"/>
          <w:lang w:val="id-ID"/>
        </w:rPr>
        <w:t>Other Researchers</w:t>
      </w:r>
    </w:p>
    <w:p w:rsidR="00FE6069" w:rsidRPr="00754219" w:rsidRDefault="00FE6069" w:rsidP="00FE6069">
      <w:pPr>
        <w:pStyle w:val="ListParagraph"/>
        <w:spacing w:line="360" w:lineRule="auto"/>
        <w:ind w:left="1134"/>
        <w:rPr>
          <w:rFonts w:cs="Times New Roman"/>
          <w:szCs w:val="24"/>
        </w:rPr>
      </w:pPr>
      <w:r w:rsidRPr="00754219">
        <w:rPr>
          <w:rFonts w:cs="Times New Roman"/>
          <w:szCs w:val="24"/>
          <w:lang w:val="id-ID"/>
        </w:rPr>
        <w:t xml:space="preserve">The researcher expected this study </w:t>
      </w:r>
      <w:r w:rsidRPr="00754219">
        <w:rPr>
          <w:rFonts w:cs="Times New Roman"/>
          <w:szCs w:val="24"/>
        </w:rPr>
        <w:t>to</w:t>
      </w:r>
      <w:r w:rsidRPr="00754219">
        <w:rPr>
          <w:rFonts w:cs="Times New Roman"/>
          <w:szCs w:val="24"/>
          <w:lang w:val="id-ID"/>
        </w:rPr>
        <w:t xml:space="preserve"> be </w:t>
      </w:r>
      <w:r w:rsidRPr="00754219">
        <w:rPr>
          <w:rFonts w:cs="Times New Roman"/>
          <w:szCs w:val="24"/>
        </w:rPr>
        <w:t xml:space="preserve">a </w:t>
      </w:r>
      <w:r w:rsidRPr="00754219">
        <w:rPr>
          <w:rFonts w:cs="Times New Roman"/>
          <w:szCs w:val="24"/>
          <w:lang w:val="id-ID"/>
        </w:rPr>
        <w:t>reference and motivation for future research.</w:t>
      </w:r>
    </w:p>
    <w:p w:rsidR="00FE6069" w:rsidRPr="00754219" w:rsidRDefault="00FE6069" w:rsidP="00FE6069">
      <w:pPr>
        <w:pStyle w:val="ListParagraph"/>
        <w:numPr>
          <w:ilvl w:val="0"/>
          <w:numId w:val="6"/>
        </w:numPr>
        <w:spacing w:line="360" w:lineRule="auto"/>
        <w:ind w:left="1134" w:hanging="425"/>
        <w:rPr>
          <w:rFonts w:cs="Times New Roman"/>
          <w:szCs w:val="24"/>
          <w:lang w:val="id-ID"/>
        </w:rPr>
      </w:pPr>
      <w:r w:rsidRPr="00754219">
        <w:rPr>
          <w:rFonts w:cs="Times New Roman"/>
          <w:szCs w:val="24"/>
          <w:lang w:val="id-ID"/>
        </w:rPr>
        <w:t>Policy Making Significance</w:t>
      </w:r>
    </w:p>
    <w:p w:rsidR="00FE6069" w:rsidRPr="00754219" w:rsidRDefault="00FE6069" w:rsidP="00FE6069">
      <w:pPr>
        <w:pStyle w:val="ListParagraph"/>
        <w:spacing w:line="360" w:lineRule="auto"/>
        <w:ind w:left="1134"/>
        <w:rPr>
          <w:rFonts w:cs="Times New Roman"/>
          <w:szCs w:val="24"/>
        </w:rPr>
      </w:pPr>
      <w:r w:rsidRPr="00754219">
        <w:rPr>
          <w:rFonts w:cs="Times New Roman"/>
          <w:szCs w:val="24"/>
          <w:lang w:val="id-ID"/>
        </w:rPr>
        <w:t>The result of this research can help policymakers to improve policies or curricul</w:t>
      </w:r>
      <w:r w:rsidRPr="00754219">
        <w:rPr>
          <w:rFonts w:cs="Times New Roman"/>
          <w:szCs w:val="24"/>
        </w:rPr>
        <w:t>a</w:t>
      </w:r>
      <w:r w:rsidRPr="00754219">
        <w:rPr>
          <w:rFonts w:cs="Times New Roman"/>
          <w:szCs w:val="24"/>
          <w:lang w:val="id-ID"/>
        </w:rPr>
        <w:t xml:space="preserve"> and make system education better in our count</w:t>
      </w:r>
      <w:r w:rsidRPr="00754219">
        <w:rPr>
          <w:rFonts w:cs="Times New Roman"/>
          <w:szCs w:val="24"/>
        </w:rPr>
        <w:t>r</w:t>
      </w:r>
      <w:r w:rsidRPr="00754219">
        <w:rPr>
          <w:rFonts w:cs="Times New Roman"/>
          <w:szCs w:val="24"/>
          <w:lang w:val="id-ID"/>
        </w:rPr>
        <w:t>y.</w:t>
      </w:r>
    </w:p>
    <w:p w:rsidR="00FE6069" w:rsidRPr="00754219" w:rsidRDefault="00FE6069" w:rsidP="00FE6069">
      <w:pPr>
        <w:pStyle w:val="Heading2"/>
        <w:numPr>
          <w:ilvl w:val="1"/>
          <w:numId w:val="1"/>
        </w:numPr>
        <w:ind w:left="709" w:hanging="709"/>
        <w:rPr>
          <w:rFonts w:cs="Times New Roman"/>
        </w:rPr>
      </w:pPr>
      <w:bookmarkStart w:id="6" w:name="_Toc113272872"/>
      <w:r w:rsidRPr="00754219">
        <w:rPr>
          <w:rFonts w:cs="Times New Roman"/>
        </w:rPr>
        <w:t>Research Hypothesis</w:t>
      </w:r>
      <w:bookmarkEnd w:id="6"/>
    </w:p>
    <w:p w:rsidR="00FE6069" w:rsidRPr="00754219" w:rsidRDefault="00FE6069" w:rsidP="00FE6069">
      <w:pPr>
        <w:pStyle w:val="ListParagraph"/>
        <w:numPr>
          <w:ilvl w:val="2"/>
          <w:numId w:val="3"/>
        </w:numPr>
        <w:spacing w:line="360" w:lineRule="auto"/>
        <w:rPr>
          <w:rFonts w:cs="Times New Roman"/>
          <w:szCs w:val="24"/>
        </w:rPr>
      </w:pPr>
      <w:r w:rsidRPr="00754219">
        <w:rPr>
          <w:rFonts w:cs="Times New Roman"/>
          <w:szCs w:val="24"/>
        </w:rPr>
        <w:t>Null Hypothesis (H0)</w:t>
      </w:r>
    </w:p>
    <w:p w:rsidR="00FE6069" w:rsidRPr="00754219" w:rsidRDefault="00FE6069" w:rsidP="00FE6069">
      <w:pPr>
        <w:pStyle w:val="ListParagraph"/>
        <w:spacing w:line="360" w:lineRule="auto"/>
        <w:ind w:left="1440"/>
        <w:rPr>
          <w:rFonts w:cs="Times New Roman"/>
          <w:szCs w:val="24"/>
        </w:rPr>
      </w:pPr>
      <w:r w:rsidRPr="00754219">
        <w:rPr>
          <w:rFonts w:cs="Times New Roman"/>
          <w:szCs w:val="24"/>
        </w:rPr>
        <w:t>There is no effective of the think-aloud method in teaching students' reading comprehension.</w:t>
      </w:r>
    </w:p>
    <w:p w:rsidR="00FE6069" w:rsidRPr="00754219" w:rsidRDefault="00FE6069" w:rsidP="00FE6069">
      <w:pPr>
        <w:pStyle w:val="ListParagraph"/>
        <w:numPr>
          <w:ilvl w:val="2"/>
          <w:numId w:val="3"/>
        </w:numPr>
        <w:spacing w:line="360" w:lineRule="auto"/>
        <w:rPr>
          <w:rFonts w:cs="Times New Roman"/>
          <w:szCs w:val="24"/>
        </w:rPr>
      </w:pPr>
      <w:r w:rsidRPr="00754219">
        <w:rPr>
          <w:rFonts w:cs="Times New Roman"/>
          <w:szCs w:val="24"/>
        </w:rPr>
        <w:t>Alternative Hypothesis (Ha)</w:t>
      </w:r>
    </w:p>
    <w:p w:rsidR="00FE6069" w:rsidRPr="00754219" w:rsidRDefault="00FE6069" w:rsidP="00FE6069">
      <w:pPr>
        <w:pStyle w:val="ListParagraph"/>
        <w:spacing w:line="360" w:lineRule="auto"/>
        <w:ind w:left="1440"/>
        <w:rPr>
          <w:rFonts w:cs="Times New Roman"/>
          <w:szCs w:val="24"/>
        </w:rPr>
      </w:pPr>
      <w:r w:rsidRPr="00754219">
        <w:rPr>
          <w:rFonts w:cs="Times New Roman"/>
          <w:szCs w:val="24"/>
        </w:rPr>
        <w:t>There is an effective of the think-aloud method in teaching students' reading comprehension.</w:t>
      </w:r>
    </w:p>
    <w:p w:rsidR="00FE6069" w:rsidRPr="00754219" w:rsidRDefault="00FE6069" w:rsidP="00FE6069">
      <w:pPr>
        <w:pStyle w:val="Heading2"/>
        <w:numPr>
          <w:ilvl w:val="1"/>
          <w:numId w:val="1"/>
        </w:numPr>
        <w:ind w:left="709" w:hanging="709"/>
        <w:rPr>
          <w:rFonts w:cs="Times New Roman"/>
        </w:rPr>
      </w:pPr>
      <w:bookmarkStart w:id="7" w:name="_Toc113272873"/>
      <w:r w:rsidRPr="00754219">
        <w:rPr>
          <w:rFonts w:cs="Times New Roman"/>
        </w:rPr>
        <w:lastRenderedPageBreak/>
        <w:t>Definition of Terminologies</w:t>
      </w:r>
      <w:bookmarkEnd w:id="7"/>
    </w:p>
    <w:p w:rsidR="00FE6069" w:rsidRPr="00754219" w:rsidRDefault="00FE6069" w:rsidP="00FE6069">
      <w:pPr>
        <w:pStyle w:val="ListParagraph"/>
        <w:spacing w:after="200" w:line="360" w:lineRule="auto"/>
        <w:rPr>
          <w:rFonts w:cs="Times New Roman"/>
          <w:szCs w:val="24"/>
          <w:lang w:val="en-ID"/>
        </w:rPr>
      </w:pPr>
      <w:r w:rsidRPr="00754219">
        <w:rPr>
          <w:rFonts w:cs="Times New Roman"/>
          <w:szCs w:val="24"/>
          <w:lang w:val="en-ID"/>
        </w:rPr>
        <w:t xml:space="preserve">To </w:t>
      </w:r>
      <w:r w:rsidRPr="00754219">
        <w:rPr>
          <w:rFonts w:cs="Times New Roman"/>
          <w:szCs w:val="24"/>
        </w:rPr>
        <w:t>interpret</w:t>
      </w:r>
      <w:r w:rsidRPr="00754219">
        <w:rPr>
          <w:rFonts w:cs="Times New Roman"/>
          <w:szCs w:val="24"/>
          <w:lang w:val="en-ID"/>
        </w:rPr>
        <w:t xml:space="preserve"> the key terms</w:t>
      </w:r>
      <w:r w:rsidRPr="00754219">
        <w:rPr>
          <w:rFonts w:cs="Times New Roman"/>
          <w:szCs w:val="24"/>
        </w:rPr>
        <w:t xml:space="preserve"> </w:t>
      </w:r>
      <w:r w:rsidRPr="00754219">
        <w:rPr>
          <w:rFonts w:cs="Times New Roman"/>
          <w:szCs w:val="24"/>
          <w:lang w:val="en-ID"/>
        </w:rPr>
        <w:t xml:space="preserve">used in this study, some definitions </w:t>
      </w:r>
      <w:r w:rsidRPr="00754219">
        <w:rPr>
          <w:rFonts w:cs="Times New Roman"/>
          <w:szCs w:val="24"/>
        </w:rPr>
        <w:t>state as follows</w:t>
      </w:r>
      <w:r w:rsidRPr="00754219">
        <w:rPr>
          <w:rFonts w:cs="Times New Roman"/>
          <w:szCs w:val="24"/>
          <w:lang w:val="en-ID"/>
        </w:rPr>
        <w:t>:</w:t>
      </w:r>
    </w:p>
    <w:p w:rsidR="00FE6069" w:rsidRPr="00754219" w:rsidRDefault="00FE6069" w:rsidP="00FE6069">
      <w:pPr>
        <w:pStyle w:val="ListParagraph"/>
        <w:numPr>
          <w:ilvl w:val="3"/>
          <w:numId w:val="2"/>
        </w:numPr>
        <w:spacing w:after="200" w:line="360" w:lineRule="auto"/>
        <w:ind w:left="1530"/>
        <w:rPr>
          <w:rFonts w:cs="Times New Roman"/>
          <w:szCs w:val="24"/>
          <w:lang w:val="en-ID"/>
        </w:rPr>
      </w:pPr>
      <w:r w:rsidRPr="00754219">
        <w:rPr>
          <w:rFonts w:cs="Times New Roman"/>
          <w:szCs w:val="24"/>
          <w:lang w:val="en-ID"/>
        </w:rPr>
        <w:t xml:space="preserve">Reading comprehension </w:t>
      </w:r>
    </w:p>
    <w:p w:rsidR="00FE6069" w:rsidRPr="00754219" w:rsidRDefault="00FE6069" w:rsidP="00FE6069">
      <w:pPr>
        <w:pStyle w:val="ListParagraph"/>
        <w:spacing w:after="200" w:line="360" w:lineRule="auto"/>
        <w:ind w:left="1530"/>
        <w:rPr>
          <w:rFonts w:cs="Times New Roman"/>
          <w:szCs w:val="24"/>
        </w:rPr>
      </w:pPr>
      <w:r w:rsidRPr="00754219">
        <w:rPr>
          <w:rFonts w:cs="Times New Roman"/>
          <w:szCs w:val="24"/>
          <w:lang w:val="en-ID"/>
        </w:rPr>
        <w:t xml:space="preserve">Reading comprehension </w:t>
      </w:r>
      <w:r w:rsidRPr="00754219">
        <w:rPr>
          <w:rFonts w:cs="Times New Roman"/>
          <w:szCs w:val="24"/>
        </w:rPr>
        <w:t xml:space="preserve">is an advanced step in which learners can figure out the contents of reading, select the contents of reading applied in their lives, and build a curious and critical attitude </w:t>
      </w:r>
      <w:r w:rsidRPr="00754219">
        <w:rPr>
          <w:rFonts w:cs="Times New Roman"/>
          <w:szCs w:val="24"/>
        </w:rPr>
        <w:fldChar w:fldCharType="begin"/>
      </w:r>
      <w:r w:rsidRPr="00754219">
        <w:rPr>
          <w:rFonts w:cs="Times New Roman"/>
          <w:szCs w:val="24"/>
        </w:rPr>
        <w:instrText xml:space="preserve"> CITATION Ort13 \l 1033 </w:instrText>
      </w:r>
      <w:r w:rsidRPr="00754219">
        <w:rPr>
          <w:rFonts w:cs="Times New Roman"/>
          <w:szCs w:val="24"/>
        </w:rPr>
        <w:fldChar w:fldCharType="separate"/>
      </w:r>
      <w:r w:rsidRPr="00754219">
        <w:rPr>
          <w:rFonts w:cs="Times New Roman"/>
          <w:noProof/>
          <w:szCs w:val="24"/>
        </w:rPr>
        <w:t>(Ortlieb, 2013)</w:t>
      </w:r>
      <w:r w:rsidRPr="00754219">
        <w:rPr>
          <w:rFonts w:cs="Times New Roman"/>
          <w:szCs w:val="24"/>
        </w:rPr>
        <w:fldChar w:fldCharType="end"/>
      </w:r>
      <w:r w:rsidRPr="00754219">
        <w:rPr>
          <w:rFonts w:cs="Times New Roman"/>
          <w:szCs w:val="24"/>
        </w:rPr>
        <w:t>.</w:t>
      </w:r>
    </w:p>
    <w:p w:rsidR="00FE6069" w:rsidRPr="00754219" w:rsidRDefault="00FE6069" w:rsidP="00FE6069">
      <w:pPr>
        <w:pStyle w:val="ListParagraph"/>
        <w:numPr>
          <w:ilvl w:val="3"/>
          <w:numId w:val="2"/>
        </w:numPr>
        <w:spacing w:after="200" w:line="360" w:lineRule="auto"/>
        <w:ind w:left="1530"/>
        <w:rPr>
          <w:rFonts w:cs="Times New Roman"/>
          <w:szCs w:val="24"/>
          <w:lang w:val="en-ID"/>
        </w:rPr>
      </w:pPr>
      <w:r w:rsidRPr="00754219">
        <w:rPr>
          <w:rFonts w:cs="Times New Roman"/>
          <w:szCs w:val="24"/>
        </w:rPr>
        <w:t xml:space="preserve">Think-aloud method </w:t>
      </w:r>
    </w:p>
    <w:p w:rsidR="00FE6069" w:rsidRPr="00754219" w:rsidRDefault="00FE6069" w:rsidP="00FE6069">
      <w:pPr>
        <w:pStyle w:val="ListParagraph"/>
        <w:spacing w:before="240" w:after="0" w:line="360" w:lineRule="auto"/>
        <w:ind w:left="1530"/>
        <w:rPr>
          <w:rFonts w:cs="Times New Roman"/>
          <w:szCs w:val="24"/>
          <w:lang w:val="id-ID"/>
        </w:rPr>
      </w:pPr>
      <w:r w:rsidRPr="00754219">
        <w:rPr>
          <w:rFonts w:cs="Times New Roman"/>
          <w:szCs w:val="24"/>
        </w:rPr>
        <w:t xml:space="preserve">Think-aloud implies that </w:t>
      </w:r>
      <w:r w:rsidRPr="00754219">
        <w:rPr>
          <w:rFonts w:cs="Times New Roman"/>
          <w:color w:val="0E101A"/>
          <w:szCs w:val="24"/>
        </w:rPr>
        <w:t>readers inform their opinion while reading and avoid expecting to reflect on their behavior</w:t>
      </w:r>
      <w:r w:rsidRPr="00754219">
        <w:rPr>
          <w:rFonts w:cs="Times New Roman"/>
          <w:szCs w:val="24"/>
        </w:rPr>
        <w:t xml:space="preserve"> </w:t>
      </w:r>
      <w:r w:rsidRPr="00754219">
        <w:rPr>
          <w:rFonts w:cs="Times New Roman"/>
          <w:szCs w:val="24"/>
        </w:rPr>
        <w:fldChar w:fldCharType="begin"/>
      </w:r>
      <w:r w:rsidRPr="00754219">
        <w:rPr>
          <w:rFonts w:cs="Times New Roman"/>
          <w:szCs w:val="24"/>
        </w:rPr>
        <w:instrText xml:space="preserve">CITATION Coh071 \l 1033 </w:instrText>
      </w:r>
      <w:r w:rsidRPr="00754219">
        <w:rPr>
          <w:rFonts w:cs="Times New Roman"/>
          <w:szCs w:val="24"/>
        </w:rPr>
        <w:fldChar w:fldCharType="separate"/>
      </w:r>
      <w:r w:rsidRPr="00754219">
        <w:rPr>
          <w:rFonts w:cs="Times New Roman"/>
          <w:noProof/>
          <w:szCs w:val="24"/>
        </w:rPr>
        <w:t>(Cohen, Manion, &amp; Morrison, 2007)</w:t>
      </w:r>
      <w:r w:rsidRPr="00754219">
        <w:rPr>
          <w:rFonts w:cs="Times New Roman"/>
          <w:szCs w:val="24"/>
        </w:rPr>
        <w:fldChar w:fldCharType="end"/>
      </w:r>
      <w:r w:rsidRPr="00754219">
        <w:rPr>
          <w:rFonts w:cs="Times New Roman"/>
          <w:szCs w:val="24"/>
        </w:rPr>
        <w:t>.</w:t>
      </w:r>
    </w:p>
    <w:p w:rsidR="00BD448B" w:rsidRDefault="00BD448B"/>
    <w:sectPr w:rsidR="00BD448B" w:rsidSect="00FE6069">
      <w:type w:val="continuous"/>
      <w:pgSz w:w="11907" w:h="16839" w:code="9"/>
      <w:pgMar w:top="2268" w:right="1701" w:bottom="1701" w:left="2268" w:header="709" w:footer="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922939"/>
      <w:docPartObj>
        <w:docPartGallery w:val="Page Numbers (Bottom of Page)"/>
        <w:docPartUnique/>
      </w:docPartObj>
    </w:sdtPr>
    <w:sdtEndPr>
      <w:rPr>
        <w:noProof/>
      </w:rPr>
    </w:sdtEndPr>
    <w:sdtContent>
      <w:p w:rsidR="00AF1162" w:rsidRDefault="00FE6069">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AF1162" w:rsidRDefault="00FE60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759516"/>
      <w:docPartObj>
        <w:docPartGallery w:val="Page Numbers (Bottom of Page)"/>
        <w:docPartUnique/>
      </w:docPartObj>
    </w:sdtPr>
    <w:sdtEndPr>
      <w:rPr>
        <w:noProof/>
      </w:rPr>
    </w:sdtEndPr>
    <w:sdtContent>
      <w:p w:rsidR="00AF1162" w:rsidRDefault="00FE606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F1162" w:rsidRDefault="00FE606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6113786"/>
      <w:docPartObj>
        <w:docPartGallery w:val="Page Numbers (Top of Page)"/>
        <w:docPartUnique/>
      </w:docPartObj>
    </w:sdtPr>
    <w:sdtEndPr>
      <w:rPr>
        <w:noProof/>
      </w:rPr>
    </w:sdtEndPr>
    <w:sdtContent>
      <w:p w:rsidR="00AF1162" w:rsidRDefault="00FE6069">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rsidR="00AF1162" w:rsidRDefault="00FE60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162" w:rsidRDefault="00FE60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476A0"/>
    <w:multiLevelType w:val="multilevel"/>
    <w:tmpl w:val="10A26DDC"/>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11897739"/>
    <w:multiLevelType w:val="multilevel"/>
    <w:tmpl w:val="2690E7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AFF687C"/>
    <w:multiLevelType w:val="hybridMultilevel"/>
    <w:tmpl w:val="F2041A32"/>
    <w:lvl w:ilvl="0" w:tplc="0409000F">
      <w:start w:val="1"/>
      <w:numFmt w:val="decimal"/>
      <w:lvlText w:val="%1."/>
      <w:lvlJc w:val="left"/>
      <w:pPr>
        <w:ind w:left="11" w:hanging="360"/>
      </w:pPr>
      <w:rPr>
        <w:rFonts w:hint="default"/>
      </w:rPr>
    </w:lvl>
    <w:lvl w:ilvl="1" w:tplc="04090019">
      <w:start w:val="1"/>
      <w:numFmt w:val="lowerLetter"/>
      <w:lvlText w:val="%2."/>
      <w:lvlJc w:val="left"/>
      <w:pPr>
        <w:ind w:left="731" w:hanging="360"/>
      </w:pPr>
    </w:lvl>
    <w:lvl w:ilvl="2" w:tplc="0409001B">
      <w:start w:val="1"/>
      <w:numFmt w:val="lowerRoman"/>
      <w:lvlText w:val="%3."/>
      <w:lvlJc w:val="right"/>
      <w:pPr>
        <w:ind w:left="1451" w:hanging="180"/>
      </w:pPr>
    </w:lvl>
    <w:lvl w:ilvl="3" w:tplc="0409000F">
      <w:start w:val="1"/>
      <w:numFmt w:val="decimal"/>
      <w:lvlText w:val="%4."/>
      <w:lvlJc w:val="left"/>
      <w:pPr>
        <w:ind w:left="2171" w:hanging="360"/>
      </w:pPr>
    </w:lvl>
    <w:lvl w:ilvl="4" w:tplc="04090019">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3">
    <w:nsid w:val="5EA40E7F"/>
    <w:multiLevelType w:val="multilevel"/>
    <w:tmpl w:val="962ECA10"/>
    <w:lvl w:ilvl="0">
      <w:start w:val="1"/>
      <w:numFmt w:val="decimal"/>
      <w:lvlText w:val="%1."/>
      <w:lvlJc w:val="left"/>
      <w:pPr>
        <w:ind w:left="1440" w:hanging="360"/>
      </w:pPr>
      <w:rPr>
        <w:rFonts w:cs="Times New Roman"/>
      </w:rPr>
    </w:lvl>
    <w:lvl w:ilvl="1">
      <w:start w:val="4"/>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nsid w:val="69292173"/>
    <w:multiLevelType w:val="multilevel"/>
    <w:tmpl w:val="F816EF66"/>
    <w:lvl w:ilvl="0">
      <w:start w:val="1"/>
      <w:numFmt w:val="decimal"/>
      <w:lvlText w:val="%1."/>
      <w:lvlJc w:val="left"/>
      <w:pPr>
        <w:ind w:left="540" w:hanging="540"/>
      </w:pPr>
      <w:rPr>
        <w:rFonts w:cs="Times New Roman" w:hint="default"/>
      </w:rPr>
    </w:lvl>
    <w:lvl w:ilvl="1">
      <w:start w:val="5"/>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nsid w:val="7B9B3E7D"/>
    <w:multiLevelType w:val="hybridMultilevel"/>
    <w:tmpl w:val="790406D0"/>
    <w:lvl w:ilvl="0" w:tplc="C510A79C">
      <w:start w:val="1"/>
      <w:numFmt w:val="decimal"/>
      <w:lvlText w:val="%1."/>
      <w:lvlJc w:val="left"/>
      <w:pPr>
        <w:ind w:left="1512" w:hanging="360"/>
      </w:pPr>
      <w:rPr>
        <w:rFonts w:cs="Times New Roman"/>
      </w:rPr>
    </w:lvl>
    <w:lvl w:ilvl="1" w:tplc="04210019">
      <w:start w:val="1"/>
      <w:numFmt w:val="lowerLetter"/>
      <w:lvlText w:val="%2."/>
      <w:lvlJc w:val="left"/>
      <w:pPr>
        <w:ind w:left="2232" w:hanging="360"/>
      </w:pPr>
      <w:rPr>
        <w:rFonts w:cs="Times New Roman"/>
      </w:rPr>
    </w:lvl>
    <w:lvl w:ilvl="2" w:tplc="0421001B">
      <w:start w:val="1"/>
      <w:numFmt w:val="lowerRoman"/>
      <w:lvlText w:val="%3."/>
      <w:lvlJc w:val="right"/>
      <w:pPr>
        <w:ind w:left="2952" w:hanging="180"/>
      </w:pPr>
      <w:rPr>
        <w:rFonts w:cs="Times New Roman"/>
      </w:rPr>
    </w:lvl>
    <w:lvl w:ilvl="3" w:tplc="0421000F">
      <w:start w:val="1"/>
      <w:numFmt w:val="decimal"/>
      <w:lvlText w:val="%4."/>
      <w:lvlJc w:val="left"/>
      <w:pPr>
        <w:ind w:left="3672" w:hanging="360"/>
      </w:pPr>
      <w:rPr>
        <w:rFonts w:cs="Times New Roman"/>
      </w:rPr>
    </w:lvl>
    <w:lvl w:ilvl="4" w:tplc="04210019">
      <w:start w:val="1"/>
      <w:numFmt w:val="lowerLetter"/>
      <w:lvlText w:val="%5."/>
      <w:lvlJc w:val="left"/>
      <w:pPr>
        <w:ind w:left="4392" w:hanging="360"/>
      </w:pPr>
      <w:rPr>
        <w:rFonts w:cs="Times New Roman"/>
      </w:rPr>
    </w:lvl>
    <w:lvl w:ilvl="5" w:tplc="0421001B">
      <w:start w:val="1"/>
      <w:numFmt w:val="lowerRoman"/>
      <w:lvlText w:val="%6."/>
      <w:lvlJc w:val="right"/>
      <w:pPr>
        <w:ind w:left="5112" w:hanging="180"/>
      </w:pPr>
      <w:rPr>
        <w:rFonts w:cs="Times New Roman"/>
      </w:rPr>
    </w:lvl>
    <w:lvl w:ilvl="6" w:tplc="0421000F">
      <w:start w:val="1"/>
      <w:numFmt w:val="decimal"/>
      <w:lvlText w:val="%7."/>
      <w:lvlJc w:val="left"/>
      <w:pPr>
        <w:ind w:left="5832" w:hanging="360"/>
      </w:pPr>
      <w:rPr>
        <w:rFonts w:cs="Times New Roman"/>
      </w:rPr>
    </w:lvl>
    <w:lvl w:ilvl="7" w:tplc="04210019">
      <w:start w:val="1"/>
      <w:numFmt w:val="lowerLetter"/>
      <w:lvlText w:val="%8."/>
      <w:lvlJc w:val="left"/>
      <w:pPr>
        <w:ind w:left="6552" w:hanging="360"/>
      </w:pPr>
      <w:rPr>
        <w:rFonts w:cs="Times New Roman"/>
      </w:rPr>
    </w:lvl>
    <w:lvl w:ilvl="8" w:tplc="0421001B">
      <w:start w:val="1"/>
      <w:numFmt w:val="lowerRoman"/>
      <w:lvlText w:val="%9."/>
      <w:lvlJc w:val="right"/>
      <w:pPr>
        <w:ind w:left="7272" w:hanging="180"/>
      </w:pPr>
      <w:rPr>
        <w:rFonts w:cs="Times New Roman"/>
      </w:r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069"/>
    <w:rsid w:val="00607F86"/>
    <w:rsid w:val="008D187A"/>
    <w:rsid w:val="00B26CCD"/>
    <w:rsid w:val="00B72AD2"/>
    <w:rsid w:val="00BD448B"/>
    <w:rsid w:val="00FE6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069"/>
    <w:pPr>
      <w:spacing w:after="160" w:line="259" w:lineRule="auto"/>
      <w:jc w:val="both"/>
    </w:pPr>
    <w:rPr>
      <w:rFonts w:ascii="Times New Roman" w:hAnsi="Times New Roman"/>
      <w:sz w:val="24"/>
    </w:rPr>
  </w:style>
  <w:style w:type="paragraph" w:styleId="Heading1">
    <w:name w:val="heading 1"/>
    <w:basedOn w:val="Normal"/>
    <w:next w:val="Normal"/>
    <w:link w:val="Heading1Char"/>
    <w:uiPriority w:val="9"/>
    <w:qFormat/>
    <w:rsid w:val="00FE606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E6069"/>
    <w:pPr>
      <w:keepNext/>
      <w:keepLines/>
      <w:spacing w:before="200" w:after="0" w:line="360" w:lineRule="auto"/>
      <w:ind w:left="425"/>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06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E6069"/>
    <w:rPr>
      <w:rFonts w:ascii="Times New Roman" w:eastAsiaTheme="majorEastAsia" w:hAnsi="Times New Roman" w:cstheme="majorBidi"/>
      <w:b/>
      <w:bCs/>
      <w:sz w:val="24"/>
      <w:szCs w:val="26"/>
    </w:rPr>
  </w:style>
  <w:style w:type="paragraph" w:styleId="ListParagraph">
    <w:name w:val="List Paragraph"/>
    <w:aliases w:val="Body of text,List Paragraph1,List Paragraph 1,Body of text+1,Body of text+2,Body of text+3,List Paragraph11"/>
    <w:basedOn w:val="Normal"/>
    <w:link w:val="ListParagraphChar"/>
    <w:uiPriority w:val="34"/>
    <w:qFormat/>
    <w:rsid w:val="00FE6069"/>
    <w:pPr>
      <w:ind w:left="720"/>
      <w:contextualSpacing/>
    </w:pPr>
  </w:style>
  <w:style w:type="character" w:customStyle="1" w:styleId="ListParagraphChar">
    <w:name w:val="List Paragraph Char"/>
    <w:aliases w:val="Body of text Char,List Paragraph1 Char,List Paragraph 1 Char,Body of text+1 Char,Body of text+2 Char,Body of text+3 Char,List Paragraph11 Char"/>
    <w:basedOn w:val="DefaultParagraphFont"/>
    <w:link w:val="ListParagraph"/>
    <w:uiPriority w:val="34"/>
    <w:locked/>
    <w:rsid w:val="00FE6069"/>
    <w:rPr>
      <w:rFonts w:ascii="Times New Roman" w:hAnsi="Times New Roman"/>
      <w:sz w:val="24"/>
    </w:rPr>
  </w:style>
  <w:style w:type="paragraph" w:styleId="Footer">
    <w:name w:val="footer"/>
    <w:basedOn w:val="Normal"/>
    <w:link w:val="FooterChar"/>
    <w:uiPriority w:val="99"/>
    <w:unhideWhenUsed/>
    <w:rsid w:val="00FE6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069"/>
    <w:rPr>
      <w:rFonts w:ascii="Times New Roman" w:hAnsi="Times New Roman"/>
      <w:sz w:val="24"/>
    </w:rPr>
  </w:style>
  <w:style w:type="paragraph" w:styleId="Header">
    <w:name w:val="header"/>
    <w:basedOn w:val="Normal"/>
    <w:link w:val="HeaderChar"/>
    <w:uiPriority w:val="99"/>
    <w:unhideWhenUsed/>
    <w:rsid w:val="00FE6069"/>
    <w:pPr>
      <w:tabs>
        <w:tab w:val="center" w:pos="4513"/>
        <w:tab w:val="right" w:pos="9026"/>
      </w:tabs>
      <w:spacing w:after="0" w:line="240" w:lineRule="auto"/>
      <w:jc w:val="left"/>
    </w:pPr>
    <w:rPr>
      <w:rFonts w:asciiTheme="minorHAnsi" w:hAnsiTheme="minorHAnsi"/>
      <w:sz w:val="22"/>
    </w:rPr>
  </w:style>
  <w:style w:type="character" w:customStyle="1" w:styleId="HeaderChar">
    <w:name w:val="Header Char"/>
    <w:basedOn w:val="DefaultParagraphFont"/>
    <w:link w:val="Header"/>
    <w:uiPriority w:val="99"/>
    <w:rsid w:val="00FE60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069"/>
    <w:pPr>
      <w:spacing w:after="160" w:line="259" w:lineRule="auto"/>
      <w:jc w:val="both"/>
    </w:pPr>
    <w:rPr>
      <w:rFonts w:ascii="Times New Roman" w:hAnsi="Times New Roman"/>
      <w:sz w:val="24"/>
    </w:rPr>
  </w:style>
  <w:style w:type="paragraph" w:styleId="Heading1">
    <w:name w:val="heading 1"/>
    <w:basedOn w:val="Normal"/>
    <w:next w:val="Normal"/>
    <w:link w:val="Heading1Char"/>
    <w:uiPriority w:val="9"/>
    <w:qFormat/>
    <w:rsid w:val="00FE606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E6069"/>
    <w:pPr>
      <w:keepNext/>
      <w:keepLines/>
      <w:spacing w:before="200" w:after="0" w:line="360" w:lineRule="auto"/>
      <w:ind w:left="425"/>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06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E6069"/>
    <w:rPr>
      <w:rFonts w:ascii="Times New Roman" w:eastAsiaTheme="majorEastAsia" w:hAnsi="Times New Roman" w:cstheme="majorBidi"/>
      <w:b/>
      <w:bCs/>
      <w:sz w:val="24"/>
      <w:szCs w:val="26"/>
    </w:rPr>
  </w:style>
  <w:style w:type="paragraph" w:styleId="ListParagraph">
    <w:name w:val="List Paragraph"/>
    <w:aliases w:val="Body of text,List Paragraph1,List Paragraph 1,Body of text+1,Body of text+2,Body of text+3,List Paragraph11"/>
    <w:basedOn w:val="Normal"/>
    <w:link w:val="ListParagraphChar"/>
    <w:uiPriority w:val="34"/>
    <w:qFormat/>
    <w:rsid w:val="00FE6069"/>
    <w:pPr>
      <w:ind w:left="720"/>
      <w:contextualSpacing/>
    </w:pPr>
  </w:style>
  <w:style w:type="character" w:customStyle="1" w:styleId="ListParagraphChar">
    <w:name w:val="List Paragraph Char"/>
    <w:aliases w:val="Body of text Char,List Paragraph1 Char,List Paragraph 1 Char,Body of text+1 Char,Body of text+2 Char,Body of text+3 Char,List Paragraph11 Char"/>
    <w:basedOn w:val="DefaultParagraphFont"/>
    <w:link w:val="ListParagraph"/>
    <w:uiPriority w:val="34"/>
    <w:locked/>
    <w:rsid w:val="00FE6069"/>
    <w:rPr>
      <w:rFonts w:ascii="Times New Roman" w:hAnsi="Times New Roman"/>
      <w:sz w:val="24"/>
    </w:rPr>
  </w:style>
  <w:style w:type="paragraph" w:styleId="Footer">
    <w:name w:val="footer"/>
    <w:basedOn w:val="Normal"/>
    <w:link w:val="FooterChar"/>
    <w:uiPriority w:val="99"/>
    <w:unhideWhenUsed/>
    <w:rsid w:val="00FE6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069"/>
    <w:rPr>
      <w:rFonts w:ascii="Times New Roman" w:hAnsi="Times New Roman"/>
      <w:sz w:val="24"/>
    </w:rPr>
  </w:style>
  <w:style w:type="paragraph" w:styleId="Header">
    <w:name w:val="header"/>
    <w:basedOn w:val="Normal"/>
    <w:link w:val="HeaderChar"/>
    <w:uiPriority w:val="99"/>
    <w:unhideWhenUsed/>
    <w:rsid w:val="00FE6069"/>
    <w:pPr>
      <w:tabs>
        <w:tab w:val="center" w:pos="4513"/>
        <w:tab w:val="right" w:pos="9026"/>
      </w:tabs>
      <w:spacing w:after="0" w:line="240" w:lineRule="auto"/>
      <w:jc w:val="left"/>
    </w:pPr>
    <w:rPr>
      <w:rFonts w:asciiTheme="minorHAnsi" w:hAnsiTheme="minorHAnsi"/>
      <w:sz w:val="22"/>
    </w:rPr>
  </w:style>
  <w:style w:type="character" w:customStyle="1" w:styleId="HeaderChar">
    <w:name w:val="Header Char"/>
    <w:basedOn w:val="DefaultParagraphFont"/>
    <w:link w:val="Header"/>
    <w:uiPriority w:val="99"/>
    <w:rsid w:val="00FE6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Nun03</b:Tag>
    <b:SourceType>Book</b:SourceType>
    <b:Guid>{D7612180-7EBD-44E0-9477-4045658378B4}</b:Guid>
    <b:Title>Practical English Language Teaching</b:Title>
    <b:Year>2003</b:Year>
    <b:City>New York</b:City>
    <b:Publisher>The McGraw-Hill </b:Publisher>
    <b:Author>
      <b:Author>
        <b:NameList>
          <b:Person>
            <b:Last>Nunan</b:Last>
            <b:First>David</b:First>
          </b:Person>
        </b:NameList>
      </b:Author>
    </b:Author>
    <b:RefOrder>1</b:RefOrder>
  </b:Source>
  <b:Source>
    <b:Tag>Mck07</b:Tag>
    <b:SourceType>JournalArticle</b:SourceType>
    <b:Guid>{89FC22FD-8429-4836-A956-563D4FFF4BD3}</b:Guid>
    <b:Title>Think-Aloud strategy: Metacognitive development and monitoring comprehension in the middle school second-language classroom</b:Title>
    <b:Year>2007</b:Year>
    <b:JournalName>Journal of Adolescent &amp; Adult Literacy</b:JournalName>
    <b:Pages>51(2), 136-147.</b:Pages>
    <b:Author>
      <b:Author>
        <b:NameList>
          <b:Person>
            <b:Last>Mckeown</b:Last>
            <b:Middle>G</b:Middle>
            <b:First>R</b:First>
          </b:Person>
          <b:Person>
            <b:Last>Gentilucci</b:Last>
            <b:Middle>L</b:Middle>
            <b:First>J</b:First>
          </b:Person>
        </b:NameList>
      </b:Author>
    </b:Author>
    <b:RefOrder>2</b:RefOrder>
  </b:Source>
  <b:Source>
    <b:Tag>Cha03</b:Tag>
    <b:SourceType>JournalArticle</b:SourceType>
    <b:Guid>{1A5F3DE7-00AB-4E82-B0BD-06C3E7AA39D0}</b:Guid>
    <b:Title>The use of think-aloud methods in qualitative research: An Introduction to think aloud method</b:Title>
    <b:JournalName>Brock Education Journal</b:JournalName>
    <b:Year>2003</b:Year>
    <b:Pages>12(2), 68–82</b:Pages>
    <b:Author>
      <b:Author>
        <b:NameList>
          <b:Person>
            <b:Last>Charters</b:Last>
            <b:First>E.</b:First>
          </b:Person>
        </b:NameList>
      </b:Author>
    </b:Author>
    <b:RefOrder>3</b:RefOrder>
  </b:Source>
  <b:Source>
    <b:Tag>Bah18</b:Tag>
    <b:SourceType>JournalArticle</b:SourceType>
    <b:Guid>{83249A73-665A-4CBE-8720-E87C07CD1371}</b:Guid>
    <b:Title>Using the Think Aloud Method in Teaching Reading Comprehension</b:Title>
    <b:JournalName> STUDIES IN ENGLISH LANGUAGE AND EDUCATION</b:JournalName>
    <b:Year>2018</b:Year>
    <b:Pages>5(1), 148-158</b:Pages>
    <b:Author>
      <b:Author>
        <b:NameList>
          <b:Person>
            <b:Last>Bahri</b:Last>
            <b:First>Syamsul</b:First>
          </b:Person>
          <b:Person>
            <b:Last>Nasir</b:Last>
            <b:First>Chairina</b:First>
          </b:Person>
          <b:Person>
            <b:Last>Rohiman</b:Last>
            <b:Middle>Lapenia Ningsih</b:Middle>
            <b:First>Chentenei</b:First>
          </b:Person>
        </b:NameList>
      </b:Author>
    </b:Author>
    <b:RefOrder>4</b:RefOrder>
  </b:Source>
  <b:Source>
    <b:Tag>Sön18</b:Tag>
    <b:SourceType>JournalArticle</b:SourceType>
    <b:Guid>{EC1A81B1-4B75-43F8-91F1-E6A5D7547714}</b:Guid>
    <b:Title>The Effect of the Thinking-aloud Strategy on the Reading Comprehension Skills of 4th Grade Primary School Students</b:Title>
    <b:JournalName>Universal Journal of Educational Research</b:JournalName>
    <b:Year>2018</b:Year>
    <b:Pages>168-172</b:Pages>
    <b:Author>
      <b:Author>
        <b:NameList>
          <b:Person>
            <b:Last>Sönmez</b:Last>
            <b:First>Y.</b:First>
          </b:Person>
          <b:Person>
            <b:Last>Sulak</b:Last>
            <b:First>S. E.</b:First>
          </b:Person>
        </b:NameList>
      </b:Author>
    </b:Author>
    <b:RefOrder>5</b:RefOrder>
  </b:Source>
  <b:Source>
    <b:Tag>Ort13</b:Tag>
    <b:SourceType>JournalArticle</b:SourceType>
    <b:Guid>{84D2F32B-9767-4FBC-8369-ED5437CD50F9}</b:Guid>
    <b:Title>Using anticipatory reading guides to improve elementary students comprehension</b:Title>
    <b:Year>2013</b:Year>
    <b:JournalName>International Journal of Instruction</b:JournalName>
    <b:Pages>6(2), 145–162.</b:Pages>
    <b:Author>
      <b:Author>
        <b:NameList>
          <b:Person>
            <b:Last>Ortlieb</b:Last>
            <b:First>E.</b:First>
          </b:Person>
        </b:NameList>
      </b:Author>
    </b:Author>
    <b:RefOrder>6</b:RefOrder>
  </b:Source>
  <b:Source>
    <b:Tag>Coh071</b:Tag>
    <b:SourceType>Book</b:SourceType>
    <b:Guid>{1BEAE806-64B0-42CE-AB7E-A3A80560E55A}</b:Guid>
    <b:Title>Reasearch Methods in Education</b:Title>
    <b:Year>2007</b:Year>
    <b:City>Newyork</b:City>
    <b:Publisher>Routledge</b:Publisher>
    <b:Author>
      <b:Author>
        <b:NameList>
          <b:Person>
            <b:Last>Cohen</b:Last>
            <b:First>Louis</b:First>
          </b:Person>
          <b:Person>
            <b:Last>Manion</b:Last>
            <b:First>Lawrence</b:First>
          </b:Person>
          <b:Person>
            <b:Last>Morrison</b:Last>
            <b:First>Keith</b:First>
          </b:Person>
        </b:NameList>
      </b:Author>
    </b:Author>
    <b:RefOrder>7</b:RefOrder>
  </b:Source>
</b:Sources>
</file>

<file path=customXml/itemProps1.xml><?xml version="1.0" encoding="utf-8"?>
<ds:datastoreItem xmlns:ds="http://schemas.openxmlformats.org/officeDocument/2006/customXml" ds:itemID="{AFBB148C-7E15-4F7D-B499-3117FFFBF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896</Words>
  <Characters>5109</Characters>
  <Application>Microsoft Office Word</Application>
  <DocSecurity>0</DocSecurity>
  <Lines>42</Lines>
  <Paragraphs>11</Paragraphs>
  <ScaleCrop>false</ScaleCrop>
  <Company>home</Company>
  <LinksUpToDate>false</LinksUpToDate>
  <CharactersWithSpaces>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2022-12-01T00:27:00Z</dcterms:created>
  <dcterms:modified xsi:type="dcterms:W3CDTF">2022-12-01T00:28:00Z</dcterms:modified>
</cp:coreProperties>
</file>