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10" w:rsidRPr="00C07710" w:rsidRDefault="00C07710" w:rsidP="00C07710">
      <w:pPr>
        <w:spacing w:after="0" w:line="360" w:lineRule="auto"/>
        <w:jc w:val="center"/>
        <w:outlineLvl w:val="0"/>
        <w:rPr>
          <w:rFonts w:ascii="Times New Roman" w:eastAsia="Times New Roman" w:hAnsi="Times New Roman" w:cs="Times New Roman"/>
          <w:b/>
          <w:bCs/>
          <w:sz w:val="24"/>
          <w:szCs w:val="24"/>
        </w:rPr>
      </w:pPr>
      <w:bookmarkStart w:id="0" w:name="_Toc116816537"/>
      <w:r w:rsidRPr="00C07710">
        <w:rPr>
          <w:rFonts w:ascii="Times New Roman" w:eastAsia="Times New Roman" w:hAnsi="Times New Roman" w:cs="Times New Roman"/>
          <w:b/>
          <w:bCs/>
          <w:sz w:val="24"/>
          <w:szCs w:val="24"/>
        </w:rPr>
        <w:t>CHAPTER V</w:t>
      </w:r>
      <w:r w:rsidRPr="00C07710">
        <w:rPr>
          <w:rFonts w:ascii="Times New Roman" w:eastAsia="Times New Roman" w:hAnsi="Times New Roman" w:cs="Times New Roman"/>
          <w:b/>
          <w:bCs/>
          <w:sz w:val="24"/>
          <w:szCs w:val="24"/>
        </w:rPr>
        <w:br/>
        <w:t>CONLUSION AND SUGGESTION</w:t>
      </w:r>
      <w:bookmarkEnd w:id="0"/>
    </w:p>
    <w:p w:rsidR="00C07710" w:rsidRPr="00C07710" w:rsidRDefault="00C07710" w:rsidP="00C07710">
      <w:pPr>
        <w:spacing w:after="0" w:line="360" w:lineRule="auto"/>
        <w:ind w:firstLine="720"/>
        <w:rPr>
          <w:rFonts w:ascii="Times New Roman" w:eastAsia="Calibri" w:hAnsi="Times New Roman" w:cs="Times New Roman"/>
          <w:sz w:val="24"/>
          <w:szCs w:val="24"/>
        </w:rPr>
      </w:pPr>
      <w:r w:rsidRPr="00C07710">
        <w:rPr>
          <w:rFonts w:ascii="Times New Roman" w:eastAsia="Calibri" w:hAnsi="Times New Roman" w:cs="Times New Roman"/>
          <w:sz w:val="24"/>
          <w:szCs w:val="24"/>
        </w:rPr>
        <w:t xml:space="preserve">This chapter shows the conclusion and suggestions based on the result of the study. </w:t>
      </w:r>
    </w:p>
    <w:p w:rsidR="00C07710" w:rsidRPr="00C07710" w:rsidRDefault="00C07710" w:rsidP="00C07710">
      <w:pPr>
        <w:numPr>
          <w:ilvl w:val="1"/>
          <w:numId w:val="8"/>
        </w:numPr>
        <w:spacing w:after="0" w:line="360" w:lineRule="auto"/>
        <w:ind w:left="360"/>
        <w:contextualSpacing/>
        <w:outlineLvl w:val="1"/>
        <w:rPr>
          <w:rFonts w:ascii="Times New Roman" w:eastAsia="Calibri" w:hAnsi="Times New Roman" w:cs="Times New Roman"/>
          <w:b/>
          <w:bCs/>
          <w:sz w:val="24"/>
          <w:szCs w:val="24"/>
        </w:rPr>
      </w:pPr>
      <w:bookmarkStart w:id="1" w:name="_Toc116816538"/>
      <w:r w:rsidRPr="00C07710">
        <w:rPr>
          <w:rFonts w:ascii="Times New Roman" w:eastAsia="Calibri" w:hAnsi="Times New Roman" w:cs="Times New Roman"/>
          <w:b/>
          <w:bCs/>
          <w:sz w:val="24"/>
          <w:szCs w:val="24"/>
        </w:rPr>
        <w:t>Conclusion</w:t>
      </w:r>
      <w:bookmarkEnd w:id="1"/>
    </w:p>
    <w:p w:rsidR="00C07710" w:rsidRPr="00C07710" w:rsidRDefault="00C07710" w:rsidP="00C07710">
      <w:pPr>
        <w:spacing w:after="0" w:line="360" w:lineRule="auto"/>
        <w:ind w:firstLine="360"/>
        <w:contextualSpacing/>
        <w:jc w:val="both"/>
        <w:rPr>
          <w:rFonts w:ascii="Times New Roman" w:eastAsia="Calibri" w:hAnsi="Times New Roman" w:cs="Times New Roman"/>
          <w:color w:val="000000"/>
          <w:sz w:val="24"/>
          <w:szCs w:val="24"/>
        </w:rPr>
      </w:pPr>
      <w:bookmarkStart w:id="2" w:name="_Hlk116813727"/>
      <w:r w:rsidRPr="00C07710">
        <w:rPr>
          <w:rFonts w:ascii="Times New Roman" w:eastAsia="Calibri" w:hAnsi="Times New Roman" w:cs="Times New Roman"/>
          <w:color w:val="000000"/>
          <w:sz w:val="24"/>
          <w:szCs w:val="24"/>
        </w:rPr>
        <w:t xml:space="preserve">Based on the data obtained at one of Vocational School in </w:t>
      </w:r>
      <w:proofErr w:type="spellStart"/>
      <w:r w:rsidRPr="00C07710">
        <w:rPr>
          <w:rFonts w:ascii="Times New Roman" w:eastAsia="Calibri" w:hAnsi="Times New Roman" w:cs="Times New Roman"/>
          <w:color w:val="000000"/>
          <w:sz w:val="24"/>
          <w:szCs w:val="24"/>
        </w:rPr>
        <w:t>Garut</w:t>
      </w:r>
      <w:proofErr w:type="spellEnd"/>
      <w:r w:rsidRPr="00C07710">
        <w:rPr>
          <w:rFonts w:ascii="Times New Roman" w:eastAsia="Calibri" w:hAnsi="Times New Roman" w:cs="Times New Roman"/>
          <w:color w:val="000000"/>
          <w:sz w:val="24"/>
          <w:szCs w:val="24"/>
        </w:rPr>
        <w:t xml:space="preserve"> that the researcher has carried out, it can be concluded that there are still some challenges faced by students when online learning, especially in English subject. It is proven by the findings and discussion that students faced some challenges in self-regulation, self-isolation, and challenges from home environment. </w:t>
      </w:r>
    </w:p>
    <w:p w:rsidR="00C07710" w:rsidRPr="00C07710" w:rsidRDefault="00C07710" w:rsidP="00C07710">
      <w:pPr>
        <w:spacing w:after="0" w:line="360" w:lineRule="auto"/>
        <w:ind w:firstLine="360"/>
        <w:contextualSpacing/>
        <w:jc w:val="both"/>
        <w:rPr>
          <w:rFonts w:ascii="Times New Roman" w:eastAsia="Calibri" w:hAnsi="Times New Roman" w:cs="Times New Roman"/>
          <w:color w:val="000000"/>
          <w:sz w:val="24"/>
          <w:szCs w:val="24"/>
        </w:rPr>
      </w:pPr>
      <w:r w:rsidRPr="00C07710">
        <w:rPr>
          <w:rFonts w:ascii="Times New Roman" w:eastAsia="Calibri" w:hAnsi="Times New Roman" w:cs="Times New Roman"/>
          <w:sz w:val="24"/>
          <w:szCs w:val="24"/>
        </w:rPr>
        <w:t xml:space="preserve">In addition, the students experience a feeling of fun learning English because there are not too many assignments. However, they have some obstacles to learning, such as </w:t>
      </w:r>
      <w:r w:rsidRPr="00C07710">
        <w:rPr>
          <w:rFonts w:ascii="Times New Roman" w:eastAsia="Calibri" w:hAnsi="Times New Roman" w:cs="Times New Roman"/>
          <w:color w:val="000000"/>
          <w:sz w:val="24"/>
          <w:szCs w:val="24"/>
        </w:rPr>
        <w:t xml:space="preserve">some students have unsupported devices, find it challenging to communicate with the teacher or their peers, they have a limited internet quota, they faced problems in comprehending the teacher-provided material., they find it difficult to divide their time, they are less enthusiastic, and they have difficulty collecting assignments. </w:t>
      </w:r>
    </w:p>
    <w:bookmarkEnd w:id="2"/>
    <w:p w:rsidR="00C07710" w:rsidRPr="00C07710" w:rsidRDefault="00C07710" w:rsidP="00C07710">
      <w:pPr>
        <w:spacing w:after="0" w:line="360" w:lineRule="auto"/>
        <w:ind w:firstLine="360"/>
        <w:contextualSpacing/>
        <w:jc w:val="both"/>
        <w:rPr>
          <w:rFonts w:ascii="Times New Roman" w:eastAsia="Calibri" w:hAnsi="Times New Roman" w:cs="Times New Roman"/>
          <w:sz w:val="24"/>
          <w:szCs w:val="24"/>
        </w:rPr>
      </w:pPr>
    </w:p>
    <w:p w:rsidR="00C07710" w:rsidRPr="00C07710" w:rsidRDefault="00C07710" w:rsidP="00C07710">
      <w:pPr>
        <w:numPr>
          <w:ilvl w:val="1"/>
          <w:numId w:val="8"/>
        </w:numPr>
        <w:spacing w:after="0" w:line="360" w:lineRule="auto"/>
        <w:ind w:left="360"/>
        <w:contextualSpacing/>
        <w:jc w:val="both"/>
        <w:outlineLvl w:val="1"/>
        <w:rPr>
          <w:rFonts w:ascii="Times New Roman" w:eastAsia="Calibri" w:hAnsi="Times New Roman" w:cs="Times New Roman"/>
          <w:b/>
          <w:bCs/>
          <w:sz w:val="24"/>
          <w:szCs w:val="24"/>
        </w:rPr>
      </w:pPr>
      <w:bookmarkStart w:id="3" w:name="_Toc116816539"/>
      <w:r w:rsidRPr="00C07710">
        <w:rPr>
          <w:rFonts w:ascii="Times New Roman" w:eastAsia="Calibri" w:hAnsi="Times New Roman" w:cs="Times New Roman"/>
          <w:b/>
          <w:bCs/>
          <w:sz w:val="24"/>
          <w:szCs w:val="24"/>
        </w:rPr>
        <w:t>Suggestions</w:t>
      </w:r>
      <w:bookmarkEnd w:id="3"/>
      <w:r w:rsidRPr="00C07710">
        <w:rPr>
          <w:rFonts w:ascii="Times New Roman" w:eastAsia="Calibri" w:hAnsi="Times New Roman" w:cs="Times New Roman"/>
          <w:b/>
          <w:bCs/>
          <w:sz w:val="24"/>
          <w:szCs w:val="24"/>
        </w:rPr>
        <w:t xml:space="preserve"> </w:t>
      </w:r>
    </w:p>
    <w:p w:rsidR="00C07710" w:rsidRPr="00C07710" w:rsidRDefault="00C07710" w:rsidP="00C07710">
      <w:pPr>
        <w:spacing w:after="0" w:line="360" w:lineRule="auto"/>
        <w:contextualSpacing/>
        <w:jc w:val="both"/>
        <w:rPr>
          <w:rFonts w:ascii="Times New Roman" w:eastAsia="Calibri" w:hAnsi="Times New Roman" w:cs="Times New Roman"/>
          <w:sz w:val="24"/>
          <w:szCs w:val="24"/>
        </w:rPr>
        <w:sectPr w:rsidR="00C07710" w:rsidRPr="00C07710" w:rsidSect="00C07710">
          <w:pgSz w:w="11906" w:h="16838" w:code="9"/>
          <w:pgMar w:top="2268" w:right="1701" w:bottom="1701" w:left="2268" w:header="709" w:footer="709" w:gutter="0"/>
          <w:cols w:space="708"/>
          <w:titlePg/>
          <w:docGrid w:linePitch="360"/>
        </w:sectPr>
      </w:pPr>
      <w:r w:rsidRPr="00C07710">
        <w:rPr>
          <w:rFonts w:ascii="Times New Roman" w:eastAsia="Calibri" w:hAnsi="Times New Roman" w:cs="Times New Roman"/>
          <w:sz w:val="24"/>
          <w:szCs w:val="24"/>
        </w:rPr>
        <w:t>The researcher would like to make the following suggestions:</w:t>
      </w:r>
    </w:p>
    <w:p w:rsidR="00C07710" w:rsidRPr="00C07710" w:rsidRDefault="00C07710" w:rsidP="00C07710">
      <w:pPr>
        <w:numPr>
          <w:ilvl w:val="0"/>
          <w:numId w:val="7"/>
        </w:numPr>
        <w:spacing w:after="0" w:line="360" w:lineRule="auto"/>
        <w:ind w:left="360"/>
        <w:contextualSpacing/>
        <w:jc w:val="both"/>
        <w:rPr>
          <w:rFonts w:ascii="Times New Roman" w:eastAsia="Calibri" w:hAnsi="Times New Roman" w:cs="Times New Roman"/>
          <w:sz w:val="24"/>
          <w:szCs w:val="24"/>
        </w:rPr>
      </w:pPr>
      <w:r w:rsidRPr="00C07710">
        <w:rPr>
          <w:rFonts w:ascii="Times New Roman" w:eastAsia="Calibri" w:hAnsi="Times New Roman" w:cs="Times New Roman"/>
          <w:sz w:val="24"/>
          <w:szCs w:val="24"/>
        </w:rPr>
        <w:lastRenderedPageBreak/>
        <w:t xml:space="preserve">For the students </w:t>
      </w:r>
    </w:p>
    <w:p w:rsidR="00C07710" w:rsidRPr="00C07710" w:rsidRDefault="00C07710" w:rsidP="00C07710">
      <w:pPr>
        <w:spacing w:after="0" w:line="360" w:lineRule="auto"/>
        <w:ind w:left="360"/>
        <w:contextualSpacing/>
        <w:jc w:val="both"/>
        <w:rPr>
          <w:rFonts w:ascii="Times New Roman" w:eastAsia="Calibri" w:hAnsi="Times New Roman" w:cs="Times New Roman"/>
          <w:sz w:val="24"/>
          <w:szCs w:val="24"/>
        </w:rPr>
      </w:pPr>
      <w:r w:rsidRPr="00C07710">
        <w:rPr>
          <w:rFonts w:ascii="Times New Roman" w:eastAsia="Calibri" w:hAnsi="Times New Roman" w:cs="Times New Roman"/>
          <w:sz w:val="24"/>
          <w:szCs w:val="24"/>
        </w:rPr>
        <w:t xml:space="preserve">Students are expected to exhibit adequate confidence during learning activities through online learning like using </w:t>
      </w:r>
      <w:proofErr w:type="spellStart"/>
      <w:r w:rsidRPr="00C07710">
        <w:rPr>
          <w:rFonts w:ascii="Times New Roman" w:eastAsia="Calibri" w:hAnsi="Times New Roman" w:cs="Times New Roman"/>
          <w:sz w:val="24"/>
          <w:szCs w:val="24"/>
        </w:rPr>
        <w:t>google</w:t>
      </w:r>
      <w:proofErr w:type="spellEnd"/>
      <w:r w:rsidRPr="00C07710">
        <w:rPr>
          <w:rFonts w:ascii="Times New Roman" w:eastAsia="Calibri" w:hAnsi="Times New Roman" w:cs="Times New Roman"/>
          <w:sz w:val="24"/>
          <w:szCs w:val="24"/>
        </w:rPr>
        <w:t xml:space="preserve"> meet or </w:t>
      </w:r>
      <w:proofErr w:type="gramStart"/>
      <w:r w:rsidRPr="00C07710">
        <w:rPr>
          <w:rFonts w:ascii="Times New Roman" w:eastAsia="Calibri" w:hAnsi="Times New Roman" w:cs="Times New Roman"/>
          <w:sz w:val="24"/>
          <w:szCs w:val="24"/>
        </w:rPr>
        <w:t>zoom</w:t>
      </w:r>
      <w:proofErr w:type="gramEnd"/>
      <w:r w:rsidRPr="00C07710">
        <w:rPr>
          <w:rFonts w:ascii="Times New Roman" w:eastAsia="Calibri" w:hAnsi="Times New Roman" w:cs="Times New Roman"/>
          <w:sz w:val="24"/>
          <w:szCs w:val="24"/>
        </w:rPr>
        <w:t xml:space="preserve"> meeting. </w:t>
      </w:r>
    </w:p>
    <w:p w:rsidR="00C07710" w:rsidRPr="00C07710" w:rsidRDefault="00C07710" w:rsidP="00C07710">
      <w:pPr>
        <w:numPr>
          <w:ilvl w:val="0"/>
          <w:numId w:val="7"/>
        </w:numPr>
        <w:spacing w:after="0" w:line="360" w:lineRule="auto"/>
        <w:ind w:left="360"/>
        <w:contextualSpacing/>
        <w:jc w:val="both"/>
        <w:rPr>
          <w:rFonts w:ascii="Times New Roman" w:eastAsia="Calibri" w:hAnsi="Times New Roman" w:cs="Times New Roman"/>
          <w:sz w:val="24"/>
          <w:szCs w:val="24"/>
        </w:rPr>
      </w:pPr>
      <w:r w:rsidRPr="00C07710">
        <w:rPr>
          <w:rFonts w:ascii="Times New Roman" w:eastAsia="Calibri" w:hAnsi="Times New Roman" w:cs="Times New Roman"/>
          <w:sz w:val="24"/>
          <w:szCs w:val="24"/>
        </w:rPr>
        <w:t>For the teacher</w:t>
      </w:r>
    </w:p>
    <w:p w:rsidR="00C07710" w:rsidRPr="00C07710" w:rsidRDefault="00C07710" w:rsidP="00C07710">
      <w:pPr>
        <w:spacing w:after="0" w:line="360" w:lineRule="auto"/>
        <w:ind w:left="360"/>
        <w:contextualSpacing/>
        <w:jc w:val="both"/>
        <w:rPr>
          <w:rFonts w:ascii="Times New Roman" w:eastAsia="Calibri" w:hAnsi="Times New Roman" w:cs="Times New Roman"/>
          <w:sz w:val="24"/>
          <w:szCs w:val="24"/>
        </w:rPr>
      </w:pPr>
      <w:r w:rsidRPr="00C07710">
        <w:rPr>
          <w:rFonts w:ascii="Times New Roman" w:eastAsia="Calibri" w:hAnsi="Times New Roman" w:cs="Times New Roman"/>
          <w:sz w:val="24"/>
          <w:szCs w:val="24"/>
        </w:rPr>
        <w:t>Teachers must develop a greater understanding of innovative learning media so that students do not feel bored when they have to study online. Teachers are also expected to not only provide material or assignments but also provide material explanations, whether in the form of videos or online meetings</w:t>
      </w:r>
    </w:p>
    <w:p w:rsidR="00C07710" w:rsidRPr="00C07710" w:rsidRDefault="00C07710" w:rsidP="00C07710">
      <w:pPr>
        <w:numPr>
          <w:ilvl w:val="0"/>
          <w:numId w:val="7"/>
        </w:numPr>
        <w:spacing w:after="0" w:line="360" w:lineRule="auto"/>
        <w:ind w:left="360"/>
        <w:contextualSpacing/>
        <w:jc w:val="both"/>
        <w:rPr>
          <w:rFonts w:ascii="Times New Roman" w:eastAsia="Calibri" w:hAnsi="Times New Roman" w:cs="Times New Roman"/>
          <w:sz w:val="24"/>
          <w:szCs w:val="24"/>
        </w:rPr>
      </w:pPr>
      <w:r w:rsidRPr="00C07710">
        <w:rPr>
          <w:rFonts w:ascii="Times New Roman" w:eastAsia="Calibri" w:hAnsi="Times New Roman" w:cs="Times New Roman"/>
          <w:sz w:val="24"/>
          <w:szCs w:val="24"/>
        </w:rPr>
        <w:t>For the next researcher</w:t>
      </w:r>
    </w:p>
    <w:p w:rsidR="00C07710" w:rsidRPr="00C07710" w:rsidRDefault="00C07710" w:rsidP="00C07710">
      <w:pPr>
        <w:spacing w:after="0" w:line="360" w:lineRule="auto"/>
        <w:ind w:left="360"/>
        <w:contextualSpacing/>
        <w:jc w:val="both"/>
        <w:rPr>
          <w:rFonts w:ascii="Times New Roman" w:eastAsia="Calibri" w:hAnsi="Times New Roman" w:cs="Times New Roman"/>
          <w:sz w:val="24"/>
          <w:szCs w:val="24"/>
        </w:rPr>
        <w:sectPr w:rsidR="00C07710" w:rsidRPr="00C07710" w:rsidSect="002615C8">
          <w:headerReference w:type="default" r:id="rId9"/>
          <w:footerReference w:type="default" r:id="rId10"/>
          <w:type w:val="continuous"/>
          <w:pgSz w:w="11906" w:h="16838" w:code="9"/>
          <w:pgMar w:top="2268" w:right="1701" w:bottom="1701" w:left="2268" w:header="709" w:footer="709" w:gutter="0"/>
          <w:pgNumType w:start="34"/>
          <w:cols w:space="708"/>
          <w:titlePg/>
          <w:docGrid w:linePitch="360"/>
        </w:sectPr>
      </w:pPr>
      <w:r w:rsidRPr="00C07710">
        <w:rPr>
          <w:rFonts w:ascii="Times New Roman" w:eastAsia="Calibri" w:hAnsi="Times New Roman" w:cs="Times New Roman"/>
          <w:sz w:val="24"/>
          <w:szCs w:val="24"/>
        </w:rPr>
        <w:lastRenderedPageBreak/>
        <w:t>A future researcher who wants to conduct a comparative study may use this research as a reference. Besides, it can also be an alternative source for further researchers to get better and more accurate results.</w:t>
      </w:r>
    </w:p>
    <w:p w:rsidR="00D316F3" w:rsidRPr="00C07710" w:rsidRDefault="00D316F3" w:rsidP="00C07710">
      <w:bookmarkStart w:id="4" w:name="_GoBack"/>
      <w:bookmarkEnd w:id="4"/>
    </w:p>
    <w:sectPr w:rsidR="00D316F3" w:rsidRPr="00C07710" w:rsidSect="003C113C">
      <w:headerReference w:type="default" r:id="rId11"/>
      <w:footerReference w:type="default" r:id="rId12"/>
      <w:type w:val="continuous"/>
      <w:pgSz w:w="11906" w:h="16838" w:code="9"/>
      <w:pgMar w:top="2268" w:right="1701" w:bottom="1701" w:left="2268"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3C" w:rsidRDefault="003C113C" w:rsidP="003C113C">
      <w:pPr>
        <w:spacing w:after="0" w:line="240" w:lineRule="auto"/>
      </w:pPr>
      <w:r>
        <w:separator/>
      </w:r>
    </w:p>
  </w:endnote>
  <w:endnote w:type="continuationSeparator" w:id="0">
    <w:p w:rsidR="003C113C" w:rsidRDefault="003C113C" w:rsidP="003C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10" w:rsidRDefault="00C07710">
    <w:pPr>
      <w:pStyle w:val="Footer"/>
      <w:jc w:val="center"/>
    </w:pPr>
  </w:p>
  <w:p w:rsidR="00C07710" w:rsidRDefault="00C07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15468"/>
      <w:docPartObj>
        <w:docPartGallery w:val="Page Numbers (Bottom of Page)"/>
        <w:docPartUnique/>
      </w:docPartObj>
    </w:sdtPr>
    <w:sdtEndPr>
      <w:rPr>
        <w:noProof/>
      </w:rPr>
    </w:sdtEndPr>
    <w:sdtContent>
      <w:p w:rsidR="002208CE" w:rsidRDefault="00C07710">
        <w:pPr>
          <w:pStyle w:val="Footer"/>
          <w:jc w:val="center"/>
        </w:pPr>
      </w:p>
    </w:sdtContent>
  </w:sdt>
  <w:p w:rsidR="002208CE" w:rsidRDefault="00C07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3C" w:rsidRDefault="003C113C" w:rsidP="003C113C">
      <w:pPr>
        <w:spacing w:after="0" w:line="240" w:lineRule="auto"/>
      </w:pPr>
      <w:r>
        <w:separator/>
      </w:r>
    </w:p>
  </w:footnote>
  <w:footnote w:type="continuationSeparator" w:id="0">
    <w:p w:rsidR="003C113C" w:rsidRDefault="003C113C" w:rsidP="003C1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10" w:rsidRDefault="00C07710">
    <w:pPr>
      <w:pStyle w:val="Header"/>
      <w:jc w:val="right"/>
    </w:pPr>
  </w:p>
  <w:p w:rsidR="00C07710" w:rsidRDefault="00C07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8CE" w:rsidRDefault="00C07710">
    <w:pPr>
      <w:pStyle w:val="Header"/>
      <w:jc w:val="right"/>
    </w:pPr>
  </w:p>
  <w:p w:rsidR="002208CE" w:rsidRDefault="00C07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28F8"/>
    <w:multiLevelType w:val="hybridMultilevel"/>
    <w:tmpl w:val="D16E1280"/>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BB831BC"/>
    <w:multiLevelType w:val="hybridMultilevel"/>
    <w:tmpl w:val="5E32431A"/>
    <w:lvl w:ilvl="0" w:tplc="ACF837B4">
      <w:start w:val="1"/>
      <w:numFmt w:val="lowerLetter"/>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56D31C9"/>
    <w:multiLevelType w:val="hybridMultilevel"/>
    <w:tmpl w:val="49EE91D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B95398C"/>
    <w:multiLevelType w:val="multilevel"/>
    <w:tmpl w:val="E3C6AA2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31E38A9"/>
    <w:multiLevelType w:val="multilevel"/>
    <w:tmpl w:val="BDB2C8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D1F0FA7"/>
    <w:multiLevelType w:val="multilevel"/>
    <w:tmpl w:val="748229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D9129C1"/>
    <w:multiLevelType w:val="hybridMultilevel"/>
    <w:tmpl w:val="AC84F48E"/>
    <w:lvl w:ilvl="0" w:tplc="31AA904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71DE3152"/>
    <w:multiLevelType w:val="hybridMultilevel"/>
    <w:tmpl w:val="2A44EF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3C"/>
    <w:rsid w:val="00163883"/>
    <w:rsid w:val="003C0185"/>
    <w:rsid w:val="003C113C"/>
    <w:rsid w:val="00776328"/>
    <w:rsid w:val="00C07710"/>
    <w:rsid w:val="00D106C4"/>
    <w:rsid w:val="00D316F3"/>
    <w:rsid w:val="00EB29BA"/>
    <w:rsid w:val="00FD58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13C"/>
    <w:rPr>
      <w:lang w:val="en-US"/>
    </w:rPr>
  </w:style>
  <w:style w:type="paragraph" w:styleId="Heading1">
    <w:name w:val="heading 1"/>
    <w:basedOn w:val="Normal"/>
    <w:next w:val="Normal"/>
    <w:link w:val="Heading1Char"/>
    <w:uiPriority w:val="9"/>
    <w:qFormat/>
    <w:rsid w:val="003C113C"/>
    <w:pPr>
      <w:jc w:val="center"/>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13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C1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13C"/>
    <w:rPr>
      <w:lang w:val="en-US"/>
    </w:rPr>
  </w:style>
  <w:style w:type="paragraph" w:styleId="ListParagraph">
    <w:name w:val="List Paragraph"/>
    <w:aliases w:val="Body of text"/>
    <w:basedOn w:val="Normal"/>
    <w:link w:val="ListParagraphChar"/>
    <w:uiPriority w:val="34"/>
    <w:qFormat/>
    <w:rsid w:val="003C113C"/>
    <w:pPr>
      <w:ind w:left="720"/>
      <w:contextualSpacing/>
    </w:pPr>
  </w:style>
  <w:style w:type="character" w:customStyle="1" w:styleId="ListParagraphChar">
    <w:name w:val="List Paragraph Char"/>
    <w:aliases w:val="Body of text Char"/>
    <w:basedOn w:val="DefaultParagraphFont"/>
    <w:link w:val="ListParagraph"/>
    <w:uiPriority w:val="34"/>
    <w:rsid w:val="003C113C"/>
    <w:rPr>
      <w:lang w:val="en-US"/>
    </w:rPr>
  </w:style>
  <w:style w:type="paragraph" w:styleId="Header">
    <w:name w:val="header"/>
    <w:basedOn w:val="Normal"/>
    <w:link w:val="HeaderChar"/>
    <w:uiPriority w:val="99"/>
    <w:unhideWhenUsed/>
    <w:rsid w:val="003C1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13C"/>
    <w:rPr>
      <w:lang w:val="en-US"/>
    </w:rPr>
  </w:style>
  <w:style w:type="table" w:styleId="TableGrid">
    <w:name w:val="Table Grid"/>
    <w:basedOn w:val="TableNormal"/>
    <w:uiPriority w:val="39"/>
    <w:rsid w:val="003C113C"/>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1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13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13C"/>
    <w:rPr>
      <w:lang w:val="en-US"/>
    </w:rPr>
  </w:style>
  <w:style w:type="paragraph" w:styleId="Heading1">
    <w:name w:val="heading 1"/>
    <w:basedOn w:val="Normal"/>
    <w:next w:val="Normal"/>
    <w:link w:val="Heading1Char"/>
    <w:uiPriority w:val="9"/>
    <w:qFormat/>
    <w:rsid w:val="003C113C"/>
    <w:pPr>
      <w:jc w:val="center"/>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13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C1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13C"/>
    <w:rPr>
      <w:lang w:val="en-US"/>
    </w:rPr>
  </w:style>
  <w:style w:type="paragraph" w:styleId="ListParagraph">
    <w:name w:val="List Paragraph"/>
    <w:aliases w:val="Body of text"/>
    <w:basedOn w:val="Normal"/>
    <w:link w:val="ListParagraphChar"/>
    <w:uiPriority w:val="34"/>
    <w:qFormat/>
    <w:rsid w:val="003C113C"/>
    <w:pPr>
      <w:ind w:left="720"/>
      <w:contextualSpacing/>
    </w:pPr>
  </w:style>
  <w:style w:type="character" w:customStyle="1" w:styleId="ListParagraphChar">
    <w:name w:val="List Paragraph Char"/>
    <w:aliases w:val="Body of text Char"/>
    <w:basedOn w:val="DefaultParagraphFont"/>
    <w:link w:val="ListParagraph"/>
    <w:uiPriority w:val="34"/>
    <w:rsid w:val="003C113C"/>
    <w:rPr>
      <w:lang w:val="en-US"/>
    </w:rPr>
  </w:style>
  <w:style w:type="paragraph" w:styleId="Header">
    <w:name w:val="header"/>
    <w:basedOn w:val="Normal"/>
    <w:link w:val="HeaderChar"/>
    <w:uiPriority w:val="99"/>
    <w:unhideWhenUsed/>
    <w:rsid w:val="003C1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13C"/>
    <w:rPr>
      <w:lang w:val="en-US"/>
    </w:rPr>
  </w:style>
  <w:style w:type="table" w:styleId="TableGrid">
    <w:name w:val="Table Grid"/>
    <w:basedOn w:val="TableNormal"/>
    <w:uiPriority w:val="39"/>
    <w:rsid w:val="003C113C"/>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1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13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Cre12</b:Tag>
    <b:SourceType>Book</b:SourceType>
    <b:Guid>{7349EC80-111C-43E8-B838-3BD78E4B3E04}</b:Guid>
    <b:Title>Educational research : planning, conducting, and evaluating quantitative and Educational research : planning, conducting, and evaluating quantitative and qualitative research. 4th ed</b:Title>
    <b:Year>2012</b:Year>
    <b:City>Boston</b:City>
    <b:Publisher>Library of Congress Cataloging-in-Publication Data</b:Publisher>
    <b:Author>
      <b:Author>
        <b:NameList>
          <b:Person>
            <b:Last>Creswell</b:Last>
            <b:Middle>W. </b:Middle>
            <b:First>John</b:First>
          </b:Person>
        </b:NameList>
      </b:Author>
    </b:Author>
    <b:RefOrder>19</b:RefOrder>
  </b:Source>
  <b:Source>
    <b:Tag>Bar21</b:Tag>
    <b:SourceType>JournalArticle</b:SourceType>
    <b:Guid>{C6AA6B16-4D9B-4B6B-B95A-09F444B47293}</b:Guid>
    <b:Title>Students' online learning challenges during the pandemic and how they cope with them: The case of the Phillipines</b:Title>
    <b:JournalName>Education and Information Technologies</b:JournalName>
    <b:Year>2021</b:Year>
    <b:Author>
      <b:Author>
        <b:NameList>
          <b:Person>
            <b:Last>Barrot</b:Last>
            <b:First>Jessie S</b:First>
          </b:Person>
          <b:Person>
            <b:Last>Llenares </b:Last>
            <b:First>Ian I</b:First>
          </b:Person>
          <b:Person>
            <b:Last>Rosario</b:Last>
            <b:First>Leo S</b:First>
          </b:Person>
        </b:NameList>
      </b:Author>
    </b:Author>
    <b:DOI>https://doi.org/10.1007/s10639-021-10589-x</b:DOI>
    <b:RefOrder>6</b:RefOrder>
  </b:Source>
  <b:Source>
    <b:Tag>Roo12</b:Tag>
    <b:SourceType>JournalArticle</b:SourceType>
    <b:Guid>{99CEB736-3997-4351-A979-01AC2FB7D531}</b:Guid>
    <b:Title>Questionnaire Designing for a Survey</b:Title>
    <b:JournalName>The Journal of Indian Orthodontic Society</b:JournalName>
    <b:Year>2012</b:Year>
    <b:Pages>273-277</b:Pages>
    <b:Author>
      <b:Author>
        <b:NameList>
          <b:Person>
            <b:Last>Roopa</b:Last>
            <b:First>S</b:First>
          </b:Person>
          <b:Person>
            <b:Last>Rani</b:Last>
            <b:First>MS</b:First>
          </b:Person>
        </b:NameList>
      </b:Author>
    </b:Author>
    <b:RefOrder>20</b:RefOrder>
  </b:Source>
  <b:Source>
    <b:Tag>Cou09</b:Tag>
    <b:SourceType>JournalArticle</b:SourceType>
    <b:Guid>{D3F325F9-A815-4938-85CA-A31AA39DAA90}</b:Guid>
    <b:Title>Interviewing in qualitative research</b:Title>
    <b:JournalName> International Journal of Therapy and Rehabilitation</b:JournalName>
    <b:Year>2009</b:Year>
    <b:Pages>309-313</b:Pages>
    <b:Author>
      <b:Author>
        <b:NameList>
          <b:Person>
            <b:Last>Coughlan</b:Last>
            <b:First>Michael</b:First>
          </b:Person>
        </b:NameList>
      </b:Author>
    </b:Author>
    <b:RefOrder>21</b:RefOrder>
  </b:Source>
  <b:Source>
    <b:Tag>Mat02</b:Tag>
    <b:SourceType>Book</b:SourceType>
    <b:Guid>{AD939BC5-A3A1-4D5F-A512-C2B645BC3855}</b:Guid>
    <b:Title>Using Interviews in a Research Project</b:Title>
    <b:Year>2002</b:Year>
    <b:City>Sheffield</b:City>
    <b:Publisher>Trent Focus Group</b:Publisher>
    <b:Author>
      <b:Author>
        <b:NameList>
          <b:Person>
            <b:Last>Mathers</b:Last>
            <b:First>Nigel</b:First>
          </b:Person>
          <b:Person>
            <b:Last>Fox</b:Last>
            <b:First>Nick</b:First>
          </b:Person>
          <b:Person>
            <b:Last>Hunn</b:Last>
            <b:First>Amanda</b:First>
          </b:Person>
        </b:NameList>
      </b:Author>
    </b:Author>
    <b:RefOrder>22</b:RefOrder>
  </b:Source>
  <b:Source>
    <b:Tag>Sug13</b:Tag>
    <b:SourceType>Book</b:SourceType>
    <b:Guid>{1F8E0B1D-F4E9-4645-9EE2-B7227552F30D}</b:Guid>
    <b:Title>METODE PENELITIAN KUANTITATIF, KUALITATIF DAN R&amp;D</b:Title>
    <b:Year>2013</b:Year>
    <b:City>Bandung</b:City>
    <b:Publisher>ALFABETA, CV.</b:Publisher>
    <b:Author>
      <b:Author>
        <b:NameList>
          <b:Person>
            <b:Last>Sugiyono</b:Last>
          </b:Person>
        </b:NameList>
      </b:Author>
    </b:Author>
    <b:RefOrder>23</b:RefOrder>
  </b:Source>
  <b:Source>
    <b:Tag>Naz13</b:Tag>
    <b:SourceType>Book</b:SourceType>
    <b:Guid>{367B8056-AEDE-4AA4-B78B-432357DB031F}</b:Guid>
    <b:Title>Metode Penelitian</b:Title>
    <b:Year>2013</b:Year>
    <b:City>Bogor</b:City>
    <b:Publisher>Ghalia Indonesia</b:Publisher>
    <b:Author>
      <b:Author>
        <b:NameList>
          <b:Person>
            <b:Last>Nazir</b:Last>
            <b:First>Muhammad</b:First>
          </b:Person>
        </b:NameList>
      </b:Author>
    </b:Author>
    <b:RefOrder>24</b:RefOrder>
  </b:Source>
  <b:Source>
    <b:Tag>Mil94</b:Tag>
    <b:SourceType>Book</b:SourceType>
    <b:Guid>{E09F6EFC-1468-4A7E-90EE-4B1A6B4DD940}</b:Guid>
    <b:Title>An Expanded Sourcebook Qualitative Data Analysis</b:Title>
    <b:Year>1994</b:Year>
    <b:City>London</b:City>
    <b:Publisher>SAGE Publications, Inc. </b:Publisher>
    <b:Author>
      <b:Author>
        <b:NameList>
          <b:Person>
            <b:Last>Miles</b:Last>
            <b:Middle>B. </b:Middle>
            <b:First>Matthew</b:First>
          </b:Person>
          <b:Person>
            <b:Last>Huberman</b:Last>
            <b:Middle>Michael</b:Middle>
            <b:First>A. </b:First>
          </b:Person>
        </b:NameList>
      </b:Author>
    </b:Author>
    <b:RefOrder>25</b:RefOrder>
  </b:Source>
  <b:Source>
    <b:Tag>Ark14</b:Tag>
    <b:SourceType>JournalArticle</b:SourceType>
    <b:Guid>{561F22A8-6F58-41AC-BA5C-5EEE3B5386C0}</b:Guid>
    <b:Title>The role of e-learning, advantages and disadvantages of its adoption in higher education. </b:Title>
    <b:JournalName>International Journal of Education and Research</b:JournalName>
    <b:Year>2014</b:Year>
    <b:Pages>397-410</b:Pages>
    <b:Author>
      <b:Author>
        <b:NameList>
          <b:Person>
            <b:Last>Arkoful</b:Last>
            <b:First>Valentina</b:First>
          </b:Person>
        </b:NameList>
      </b:Author>
    </b:Author>
    <b:RefOrder>16</b:RefOrder>
  </b:Source>
  <b:Source>
    <b:Tag>All08</b:Tag>
    <b:SourceType>BookSection</b:SourceType>
    <b:Guid>{F5F923C1-E855-4CA1-B791-0FD33CFE09DA}</b:Guid>
    <b:Title>Foundations of Educational Theory for Online Learning</b:Title>
    <b:Year>2008</b:Year>
    <b:Pages>150-44</b:Pages>
    <b:City>Edmonton</b:City>
    <b:Publisher>AU Press, Athabasca University</b:Publisher>
    <b:Author>
      <b:Author>
        <b:NameList>
          <b:Person>
            <b:Last>Ally</b:Last>
            <b:First>Mohammed</b:First>
          </b:Person>
        </b:NameList>
      </b:Author>
      <b:BookAuthor>
        <b:NameList>
          <b:Person>
            <b:Last>Anderson</b:Last>
            <b:First>Terry</b:First>
          </b:Person>
        </b:NameList>
      </b:BookAuthor>
    </b:Author>
    <b:BookTitle>THE THEORY AND PRACTICE OF ONLINE LEARNING</b:BookTitle>
    <b:RefOrder>11</b:RefOrder>
  </b:Source>
</b:Sources>
</file>

<file path=customXml/itemProps1.xml><?xml version="1.0" encoding="utf-8"?>
<ds:datastoreItem xmlns:ds="http://schemas.openxmlformats.org/officeDocument/2006/customXml" ds:itemID="{DE1E6B3E-72B2-41AF-97A1-83143949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2022-10-27T04:03:00Z</dcterms:created>
  <dcterms:modified xsi:type="dcterms:W3CDTF">2022-10-27T04:03:00Z</dcterms:modified>
</cp:coreProperties>
</file>