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2BB3" w14:textId="77777777" w:rsidR="000F6252" w:rsidRPr="008062F1" w:rsidRDefault="000F6252" w:rsidP="000F6252">
      <w:pPr>
        <w:spacing w:after="0" w:line="48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Toc360472291"/>
      <w:bookmarkStart w:id="1" w:name="_Toc373737368"/>
      <w:r w:rsidRPr="008062F1">
        <w:rPr>
          <w:rFonts w:ascii="Times New Roman" w:hAnsi="Times New Roman" w:cs="Times New Roman"/>
          <w:b/>
          <w:sz w:val="28"/>
          <w:szCs w:val="28"/>
          <w:lang w:val="id-ID"/>
        </w:rPr>
        <w:t>CHAPTER V</w:t>
      </w:r>
      <w:bookmarkEnd w:id="0"/>
      <w:bookmarkEnd w:id="1"/>
    </w:p>
    <w:p w14:paraId="068B23DC" w14:textId="77777777" w:rsidR="000F6252" w:rsidRPr="008B78B7" w:rsidRDefault="000F6252" w:rsidP="000F6252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lang w:val="id-ID"/>
        </w:rPr>
      </w:pPr>
      <w:bookmarkStart w:id="2" w:name="_Toc360472292"/>
      <w:bookmarkStart w:id="3" w:name="_Toc373737369"/>
      <w:r w:rsidRPr="008062F1">
        <w:rPr>
          <w:rFonts w:ascii="Times New Roman" w:hAnsi="Times New Roman" w:cs="Times New Roman"/>
          <w:color w:val="auto"/>
          <w:lang w:val="id-ID"/>
        </w:rPr>
        <w:t>CONCLUSIONS</w:t>
      </w:r>
      <w:r w:rsidRPr="008B78B7">
        <w:rPr>
          <w:rFonts w:ascii="Times New Roman" w:hAnsi="Times New Roman" w:cs="Times New Roman"/>
          <w:color w:val="auto"/>
          <w:lang w:val="id-ID"/>
        </w:rPr>
        <w:t xml:space="preserve"> AND SUGGESTIONS</w:t>
      </w:r>
      <w:bookmarkEnd w:id="2"/>
      <w:bookmarkEnd w:id="3"/>
    </w:p>
    <w:p w14:paraId="22EB5A62" w14:textId="77777777" w:rsidR="000F6252" w:rsidRPr="008B78B7" w:rsidRDefault="000F6252" w:rsidP="000F625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9F72291" w14:textId="77777777" w:rsidR="000F6252" w:rsidRPr="008B78B7" w:rsidRDefault="000F6252" w:rsidP="000F62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This chapter </w:t>
      </w:r>
      <w:r w:rsidRPr="008B78B7">
        <w:rPr>
          <w:rFonts w:ascii="Times New Roman" w:hAnsi="Times New Roman" w:cs="Times New Roman"/>
          <w:sz w:val="24"/>
          <w:szCs w:val="24"/>
        </w:rPr>
        <w:t>provides the important points of the study, whereas it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concluded the result of the research throughly and contain</w:t>
      </w:r>
      <w:r w:rsidRPr="008B78B7">
        <w:rPr>
          <w:rFonts w:ascii="Times New Roman" w:hAnsi="Times New Roman" w:cs="Times New Roman"/>
          <w:sz w:val="24"/>
          <w:szCs w:val="24"/>
        </w:rPr>
        <w:t>ed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suggestions which needed to be done constinously.</w:t>
      </w:r>
    </w:p>
    <w:p w14:paraId="58F5DAA8" w14:textId="77777777" w:rsidR="000F6252" w:rsidRPr="008B78B7" w:rsidRDefault="000F6252" w:rsidP="000F62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AD251E5" w14:textId="77777777" w:rsidR="000F6252" w:rsidRPr="008B78B7" w:rsidRDefault="000F6252" w:rsidP="000F6252">
      <w:pPr>
        <w:pStyle w:val="Heading3"/>
        <w:numPr>
          <w:ilvl w:val="1"/>
          <w:numId w:val="1"/>
        </w:numPr>
        <w:spacing w:before="0" w:line="480" w:lineRule="auto"/>
        <w:ind w:left="709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bookmarkStart w:id="4" w:name="_Toc360134358"/>
      <w:bookmarkStart w:id="5" w:name="_Toc360472293"/>
      <w:bookmarkStart w:id="6" w:name="_Toc373737370"/>
      <w:r w:rsidRPr="008B78B7">
        <w:rPr>
          <w:rFonts w:ascii="Times New Roman" w:hAnsi="Times New Roman" w:cs="Times New Roman"/>
          <w:color w:val="auto"/>
          <w:sz w:val="24"/>
          <w:szCs w:val="24"/>
          <w:lang w:val="id-ID"/>
        </w:rPr>
        <w:t>Conclusions</w:t>
      </w:r>
      <w:bookmarkEnd w:id="4"/>
      <w:bookmarkEnd w:id="5"/>
      <w:bookmarkEnd w:id="6"/>
    </w:p>
    <w:p w14:paraId="219CA97E" w14:textId="77777777" w:rsidR="000F6252" w:rsidRPr="008B78B7" w:rsidRDefault="000F6252" w:rsidP="000F625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After </w:t>
      </w:r>
      <w:r w:rsidRPr="008B78B7">
        <w:rPr>
          <w:rFonts w:ascii="Times New Roman" w:hAnsi="Times New Roman" w:cs="Times New Roman"/>
          <w:sz w:val="24"/>
          <w:szCs w:val="24"/>
        </w:rPr>
        <w:t>the writer has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analyzed and computed the data about the  use of </w:t>
      </w:r>
      <w:r w:rsidRPr="008B78B7">
        <w:rPr>
          <w:rFonts w:ascii="Times New Roman" w:hAnsi="Times New Roman" w:cs="Times New Roman"/>
          <w:sz w:val="24"/>
          <w:szCs w:val="24"/>
        </w:rPr>
        <w:t>Power Point in teaching speaking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by using </w:t>
      </w:r>
      <w:r w:rsidRPr="008B78B7">
        <w:rPr>
          <w:rFonts w:ascii="Times New Roman" w:hAnsi="Times New Roman" w:cs="Times New Roman"/>
          <w:sz w:val="24"/>
          <w:szCs w:val="24"/>
        </w:rPr>
        <w:t>of t-test, it c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ould</w:t>
      </w:r>
      <w:r w:rsidRPr="008B78B7">
        <w:rPr>
          <w:rFonts w:ascii="Times New Roman" w:hAnsi="Times New Roman" w:cs="Times New Roman"/>
          <w:sz w:val="24"/>
          <w:szCs w:val="24"/>
        </w:rPr>
        <w:t xml:space="preserve"> be seen that the students who have received the Power Point an improvement. The improvement is explained by the post-test mean for the experimental group that is significantly higher than that for the control group; therefore, it can be concluded that Power Point as a teaching technique is effective in 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increasing</w:t>
      </w:r>
      <w:r w:rsidRPr="008B78B7">
        <w:rPr>
          <w:rFonts w:ascii="Times New Roman" w:hAnsi="Times New Roman" w:cs="Times New Roman"/>
          <w:sz w:val="24"/>
          <w:szCs w:val="24"/>
        </w:rPr>
        <w:t xml:space="preserve"> the students’ speaking skill, and it can be applied to the process of teaching speaking in the class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room. The writer can draw some conclusions as follows:</w:t>
      </w:r>
    </w:p>
    <w:p w14:paraId="121EFE73" w14:textId="77777777" w:rsidR="000F6252" w:rsidRPr="008B78B7" w:rsidRDefault="000F6252" w:rsidP="000F6252">
      <w:pPr>
        <w:pStyle w:val="ListParagraph"/>
        <w:numPr>
          <w:ilvl w:val="0"/>
          <w:numId w:val="2"/>
        </w:numPr>
        <w:spacing w:after="0" w:line="48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</w:rPr>
        <w:t>Power Point in teaching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has a good effect in teaching</w:t>
      </w:r>
      <w:r w:rsidRPr="008B78B7">
        <w:rPr>
          <w:rFonts w:ascii="Times New Roman" w:hAnsi="Times New Roman" w:cs="Times New Roman"/>
          <w:sz w:val="24"/>
          <w:szCs w:val="24"/>
        </w:rPr>
        <w:t xml:space="preserve"> speaking so it can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B78B7">
        <w:rPr>
          <w:rFonts w:ascii="Times New Roman" w:hAnsi="Times New Roman" w:cs="Times New Roman"/>
          <w:sz w:val="24"/>
          <w:szCs w:val="24"/>
        </w:rPr>
        <w:t>improve student’s speaking skill</w:t>
      </w:r>
    </w:p>
    <w:p w14:paraId="4A1433AE" w14:textId="77777777" w:rsidR="000F6252" w:rsidRPr="008B78B7" w:rsidRDefault="000F6252" w:rsidP="000F6252">
      <w:pPr>
        <w:pStyle w:val="ListParagraph"/>
        <w:numPr>
          <w:ilvl w:val="0"/>
          <w:numId w:val="2"/>
        </w:numPr>
        <w:spacing w:after="0" w:line="48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</w:rPr>
        <w:t>Power Point motivates the students. The presentation used in teaching can be a good tool for building their speaking.</w:t>
      </w:r>
    </w:p>
    <w:p w14:paraId="040F7301" w14:textId="77777777" w:rsidR="000F6252" w:rsidRPr="008B78B7" w:rsidRDefault="000F6252" w:rsidP="000F6252">
      <w:pPr>
        <w:pStyle w:val="ListParagraph"/>
        <w:spacing w:after="0" w:line="48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FBBAA34" w14:textId="77777777" w:rsidR="000F6252" w:rsidRPr="008B78B7" w:rsidRDefault="000F6252" w:rsidP="000F6252">
      <w:pPr>
        <w:pStyle w:val="Heading3"/>
        <w:numPr>
          <w:ilvl w:val="1"/>
          <w:numId w:val="1"/>
        </w:numPr>
        <w:spacing w:before="0" w:line="480" w:lineRule="auto"/>
        <w:ind w:left="709" w:hanging="709"/>
        <w:rPr>
          <w:rFonts w:ascii="Times New Roman" w:hAnsi="Times New Roman" w:cs="Times New Roman"/>
          <w:color w:val="auto"/>
          <w:sz w:val="24"/>
          <w:szCs w:val="24"/>
          <w:lang w:val="id-ID"/>
        </w:rPr>
      </w:pPr>
      <w:bookmarkStart w:id="7" w:name="_Toc360134359"/>
      <w:bookmarkStart w:id="8" w:name="_Toc360472294"/>
      <w:bookmarkStart w:id="9" w:name="_Toc373737371"/>
      <w:r w:rsidRPr="008B78B7">
        <w:rPr>
          <w:rFonts w:ascii="Times New Roman" w:hAnsi="Times New Roman" w:cs="Times New Roman"/>
          <w:color w:val="auto"/>
          <w:sz w:val="24"/>
          <w:szCs w:val="24"/>
          <w:lang w:val="id-ID"/>
        </w:rPr>
        <w:lastRenderedPageBreak/>
        <w:t>Suggestions</w:t>
      </w:r>
      <w:bookmarkEnd w:id="7"/>
      <w:bookmarkEnd w:id="8"/>
      <w:bookmarkEnd w:id="9"/>
    </w:p>
    <w:p w14:paraId="3D7D799D" w14:textId="77777777" w:rsidR="000F6252" w:rsidRPr="008B78B7" w:rsidRDefault="000F6252" w:rsidP="000F62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  <w:lang w:val="id-ID"/>
        </w:rPr>
        <w:tab/>
        <w:t xml:space="preserve">The writer has some suggestions that might be useful for a further study after </w:t>
      </w:r>
      <w:r w:rsidRPr="008B78B7">
        <w:rPr>
          <w:rFonts w:ascii="Times New Roman" w:hAnsi="Times New Roman" w:cs="Times New Roman"/>
          <w:sz w:val="24"/>
          <w:szCs w:val="24"/>
        </w:rPr>
        <w:t>the writer has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finished the study, they are as follows:</w:t>
      </w:r>
    </w:p>
    <w:p w14:paraId="11AF4505" w14:textId="77777777" w:rsidR="000F6252" w:rsidRPr="008B78B7" w:rsidRDefault="000F6252" w:rsidP="000F6252">
      <w:pPr>
        <w:pStyle w:val="ListParagraph"/>
        <w:numPr>
          <w:ilvl w:val="0"/>
          <w:numId w:val="3"/>
        </w:numPr>
        <w:spacing w:after="0" w:line="480" w:lineRule="auto"/>
        <w:ind w:left="1276" w:hanging="50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  <w:lang w:val="id-ID"/>
        </w:rPr>
        <w:t>U</w:t>
      </w:r>
      <w:r w:rsidRPr="008B78B7">
        <w:rPr>
          <w:rFonts w:ascii="Times New Roman" w:hAnsi="Times New Roman" w:cs="Times New Roman"/>
          <w:sz w:val="24"/>
          <w:szCs w:val="24"/>
        </w:rPr>
        <w:t xml:space="preserve">sing Power Point is 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suggested</w:t>
      </w:r>
      <w:r w:rsidRPr="008B78B7">
        <w:rPr>
          <w:rFonts w:ascii="Times New Roman" w:hAnsi="Times New Roman" w:cs="Times New Roman"/>
          <w:sz w:val="24"/>
          <w:szCs w:val="24"/>
        </w:rPr>
        <w:t xml:space="preserve"> for English teachers 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8B78B7">
        <w:rPr>
          <w:rFonts w:ascii="Times New Roman" w:hAnsi="Times New Roman" w:cs="Times New Roman"/>
          <w:sz w:val="24"/>
          <w:szCs w:val="24"/>
        </w:rPr>
        <w:t>n teaching language especially in teaching speaking because there are so many advantages of it that the teacher can get it  in teaching and learning process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0BF78126" w14:textId="77777777" w:rsidR="000F6252" w:rsidRPr="008B78B7" w:rsidRDefault="000F6252" w:rsidP="000F6252">
      <w:pPr>
        <w:pStyle w:val="ListParagraph"/>
        <w:numPr>
          <w:ilvl w:val="0"/>
          <w:numId w:val="3"/>
        </w:numPr>
        <w:spacing w:after="0" w:line="480" w:lineRule="auto"/>
        <w:ind w:left="1276" w:hanging="50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In teaching </w:t>
      </w:r>
      <w:r w:rsidRPr="008B78B7">
        <w:rPr>
          <w:rFonts w:ascii="Times New Roman" w:hAnsi="Times New Roman" w:cs="Times New Roman"/>
          <w:sz w:val="24"/>
          <w:szCs w:val="24"/>
        </w:rPr>
        <w:t>speaking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 the teacher should combine the learning </w:t>
      </w:r>
      <w:r w:rsidRPr="008B78B7">
        <w:rPr>
          <w:rFonts w:ascii="Times New Roman" w:hAnsi="Times New Roman" w:cs="Times New Roman"/>
          <w:sz w:val="24"/>
          <w:szCs w:val="24"/>
        </w:rPr>
        <w:t xml:space="preserve">speaking 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 xml:space="preserve">with </w:t>
      </w:r>
      <w:r w:rsidRPr="008B78B7">
        <w:rPr>
          <w:rFonts w:ascii="Times New Roman" w:hAnsi="Times New Roman" w:cs="Times New Roman"/>
          <w:sz w:val="24"/>
          <w:szCs w:val="24"/>
        </w:rPr>
        <w:t>Power Point presentation to motivate their students</w:t>
      </w:r>
      <w:r w:rsidRPr="008B78B7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122485A" w14:textId="77777777" w:rsidR="000F6252" w:rsidRPr="008B78B7" w:rsidRDefault="000F6252" w:rsidP="000F6252">
      <w:pPr>
        <w:pStyle w:val="ListParagraph"/>
        <w:numPr>
          <w:ilvl w:val="0"/>
          <w:numId w:val="3"/>
        </w:numPr>
        <w:spacing w:after="0" w:line="480" w:lineRule="auto"/>
        <w:ind w:left="1276" w:hanging="502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B78B7">
        <w:rPr>
          <w:rFonts w:ascii="Times New Roman" w:hAnsi="Times New Roman" w:cs="Times New Roman"/>
          <w:sz w:val="24"/>
          <w:szCs w:val="24"/>
        </w:rPr>
        <w:t>It is suggested for the other researchers to apply Power Point in a longer time, so the writer can give a clearer description and a better result about the effectiveness of Power Point in teaching speaking.</w:t>
      </w:r>
    </w:p>
    <w:p w14:paraId="0B3E6B5B" w14:textId="77777777" w:rsidR="000F6252" w:rsidRDefault="000F6252" w:rsidP="000F62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9408C" w14:textId="77777777" w:rsidR="000F6252" w:rsidRDefault="000F6252" w:rsidP="000F62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F6252" w:rsidSect="000F6252">
          <w:type w:val="continuous"/>
          <w:pgSz w:w="11907" w:h="16839" w:code="9"/>
          <w:pgMar w:top="2268" w:right="1701" w:bottom="1701" w:left="2268" w:header="993" w:footer="709" w:gutter="0"/>
          <w:cols w:space="708"/>
          <w:titlePg/>
          <w:docGrid w:linePitch="360"/>
        </w:sectPr>
      </w:pPr>
    </w:p>
    <w:p w14:paraId="1C1E276F" w14:textId="77777777" w:rsidR="000F6252" w:rsidRPr="00CB48D7" w:rsidRDefault="000F6252" w:rsidP="000F625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8D7">
        <w:rPr>
          <w:rFonts w:ascii="Times New Roman" w:hAnsi="Times New Roman" w:cs="Times New Roman"/>
          <w:b/>
          <w:sz w:val="24"/>
          <w:szCs w:val="24"/>
        </w:rPr>
        <w:lastRenderedPageBreak/>
        <w:t>BIBLIOGRAPHY</w:t>
      </w:r>
    </w:p>
    <w:p w14:paraId="4BDB8871" w14:textId="77777777" w:rsidR="000F6252" w:rsidRPr="00CB48D7" w:rsidRDefault="000F6252" w:rsidP="000F625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 xml:space="preserve">Burkart, G. S. (1998). </w:t>
      </w:r>
      <w:r w:rsidRPr="00CB48D7">
        <w:rPr>
          <w:rFonts w:ascii="Times New Roman" w:hAnsi="Times New Roman"/>
          <w:i/>
          <w:sz w:val="24"/>
          <w:szCs w:val="24"/>
        </w:rPr>
        <w:t>“Spoken Language: What is and How to Teach it”</w:t>
      </w:r>
      <w:r w:rsidRPr="00CB48D7">
        <w:rPr>
          <w:rFonts w:ascii="Times New Roman" w:hAnsi="Times New Roman"/>
          <w:sz w:val="24"/>
          <w:szCs w:val="24"/>
        </w:rPr>
        <w:t>.</w:t>
      </w:r>
    </w:p>
    <w:p w14:paraId="400E3CF4" w14:textId="77777777" w:rsidR="000F6252" w:rsidRPr="00CB48D7" w:rsidRDefault="000F6252" w:rsidP="000F625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 xml:space="preserve">Available at: </w:t>
      </w:r>
      <w:hyperlink r:id="rId6" w:history="1">
        <w:r w:rsidRPr="00CB48D7">
          <w:rPr>
            <w:rStyle w:val="Hyperlink"/>
            <w:rFonts w:ascii="Times New Roman" w:hAnsi="Times New Roman"/>
            <w:i/>
            <w:sz w:val="24"/>
            <w:szCs w:val="24"/>
          </w:rPr>
          <w:t>http://www.nclrc.org/speaking/spindex.htm</w:t>
        </w:r>
      </w:hyperlink>
    </w:p>
    <w:p w14:paraId="7D4537AD" w14:textId="77777777" w:rsidR="000F6252" w:rsidRPr="00CB48D7" w:rsidRDefault="000F6252" w:rsidP="000F625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6375DC49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 xml:space="preserve">Brown, H. D. (2001). </w:t>
      </w:r>
      <w:r w:rsidRPr="00CB48D7">
        <w:rPr>
          <w:rFonts w:ascii="Times New Roman" w:hAnsi="Times New Roman"/>
          <w:i/>
          <w:sz w:val="24"/>
          <w:szCs w:val="24"/>
        </w:rPr>
        <w:t>Teaching by Principles: An Interactive Approach to Language Pedagogy</w:t>
      </w:r>
      <w:r w:rsidRPr="00CB48D7">
        <w:rPr>
          <w:rFonts w:ascii="Times New Roman" w:hAnsi="Times New Roman"/>
          <w:sz w:val="24"/>
          <w:szCs w:val="24"/>
        </w:rPr>
        <w:t>. USA: Prentice Hall Regents.</w:t>
      </w:r>
    </w:p>
    <w:p w14:paraId="3B90C0D9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3B4326FD" w14:textId="77777777" w:rsidR="000F6252" w:rsidRPr="00CB48D7" w:rsidRDefault="000F6252" w:rsidP="000F62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48D7">
        <w:rPr>
          <w:rFonts w:ascii="Times New Roman" w:hAnsi="Times New Roman" w:cs="Times New Roman"/>
          <w:sz w:val="24"/>
          <w:szCs w:val="24"/>
        </w:rPr>
        <w:t xml:space="preserve">Harmer, Jeremy and Kingbury, Roy. (1988). </w:t>
      </w:r>
      <w:r w:rsidRPr="00CB48D7">
        <w:rPr>
          <w:rFonts w:ascii="Times New Roman" w:hAnsi="Times New Roman" w:cs="Times New Roman"/>
          <w:i/>
          <w:sz w:val="24"/>
          <w:szCs w:val="24"/>
        </w:rPr>
        <w:t>Writing English Language Test</w:t>
      </w:r>
      <w:r w:rsidRPr="00CB48D7">
        <w:rPr>
          <w:rFonts w:ascii="Times New Roman" w:hAnsi="Times New Roman" w:cs="Times New Roman"/>
          <w:sz w:val="24"/>
          <w:szCs w:val="24"/>
        </w:rPr>
        <w:t>. New York : Longman Group</w:t>
      </w:r>
    </w:p>
    <w:p w14:paraId="1A3B8FCE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7A0887C8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  <w:lang w:val="es-ES"/>
        </w:rPr>
        <w:t xml:space="preserve">Sundayana, R. (2009). </w:t>
      </w:r>
      <w:r w:rsidRPr="00CB48D7">
        <w:rPr>
          <w:rFonts w:ascii="Times New Roman" w:hAnsi="Times New Roman"/>
          <w:i/>
          <w:sz w:val="24"/>
          <w:szCs w:val="24"/>
          <w:lang w:val="es-ES"/>
        </w:rPr>
        <w:t>Dasar-Dasar Statistika Penelitian Pendidikan</w:t>
      </w:r>
      <w:r w:rsidRPr="00CB48D7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CB48D7">
        <w:rPr>
          <w:rFonts w:ascii="Times New Roman" w:hAnsi="Times New Roman"/>
          <w:sz w:val="24"/>
          <w:szCs w:val="24"/>
        </w:rPr>
        <w:t>STKIP Garut. Unpublished.</w:t>
      </w:r>
    </w:p>
    <w:p w14:paraId="344DFB78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2EB4EF28" w14:textId="77777777" w:rsidR="000F6252" w:rsidRPr="00CB48D7" w:rsidRDefault="000F6252" w:rsidP="000F6252">
      <w:pPr>
        <w:pStyle w:val="Bibliography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48D7">
        <w:rPr>
          <w:rFonts w:ascii="Times New Roman" w:hAnsi="Times New Roman" w:cs="Times New Roman"/>
          <w:noProof/>
          <w:sz w:val="24"/>
          <w:szCs w:val="24"/>
        </w:rPr>
        <w:t xml:space="preserve">Siegel, Sidney. (2012). </w:t>
      </w:r>
      <w:r w:rsidRPr="00CB48D7">
        <w:rPr>
          <w:rFonts w:ascii="Times New Roman" w:hAnsi="Times New Roman" w:cs="Times New Roman"/>
          <w:i/>
          <w:noProof/>
          <w:sz w:val="24"/>
          <w:szCs w:val="24"/>
        </w:rPr>
        <w:t>Nonparametric Statistics</w:t>
      </w:r>
      <w:r w:rsidRPr="00CB48D7">
        <w:rPr>
          <w:rFonts w:ascii="Times New Roman" w:hAnsi="Times New Roman" w:cs="Times New Roman"/>
          <w:noProof/>
          <w:sz w:val="24"/>
          <w:szCs w:val="24"/>
        </w:rPr>
        <w:t xml:space="preserve">: . The American Statistician </w:t>
      </w:r>
    </w:p>
    <w:p w14:paraId="6E478CB9" w14:textId="77777777" w:rsidR="000F6252" w:rsidRPr="00CB48D7" w:rsidRDefault="000F6252" w:rsidP="000F6252">
      <w:pPr>
        <w:pStyle w:val="Bibliography"/>
        <w:ind w:left="709" w:hanging="709"/>
        <w:rPr>
          <w:rFonts w:ascii="Times New Roman" w:hAnsi="Times New Roman" w:cs="Times New Roman"/>
          <w:noProof/>
          <w:sz w:val="24"/>
          <w:szCs w:val="24"/>
        </w:rPr>
      </w:pPr>
      <w:r w:rsidRPr="00CB48D7">
        <w:rPr>
          <w:rFonts w:ascii="Times New Roman" w:hAnsi="Times New Roman" w:cs="Times New Roman"/>
          <w:noProof/>
          <w:sz w:val="24"/>
          <w:szCs w:val="24"/>
        </w:rPr>
        <w:t xml:space="preserve">Artono Wrdiman, Masduki B. Jahur and M.Sukirman Djusma. </w:t>
      </w:r>
      <w:r w:rsidRPr="00CB48D7">
        <w:rPr>
          <w:rFonts w:ascii="Times New Roman" w:hAnsi="Times New Roman" w:cs="Times New Roman"/>
          <w:i/>
          <w:noProof/>
          <w:sz w:val="24"/>
          <w:szCs w:val="24"/>
        </w:rPr>
        <w:t>English in Focus.</w:t>
      </w:r>
      <w:r w:rsidRPr="00CB48D7">
        <w:rPr>
          <w:rFonts w:ascii="Times New Roman" w:hAnsi="Times New Roman" w:cs="Times New Roman"/>
          <w:noProof/>
          <w:sz w:val="24"/>
          <w:szCs w:val="24"/>
        </w:rPr>
        <w:t xml:space="preserve"> Jakarta: Pusat Pembukuan, Departemen Pendidikan, 2008.</w:t>
      </w:r>
    </w:p>
    <w:p w14:paraId="49EE8214" w14:textId="77777777" w:rsidR="000F6252" w:rsidRPr="00CB48D7" w:rsidRDefault="000F6252" w:rsidP="000F62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11042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 xml:space="preserve">Surjakusumah, Y. (2006). </w:t>
      </w:r>
      <w:r w:rsidRPr="00CB48D7">
        <w:rPr>
          <w:rFonts w:ascii="Times New Roman" w:hAnsi="Times New Roman"/>
          <w:i/>
          <w:sz w:val="24"/>
          <w:szCs w:val="24"/>
        </w:rPr>
        <w:t>Areas of Language Teaching and Learning Research</w:t>
      </w:r>
      <w:r w:rsidRPr="00CB48D7">
        <w:rPr>
          <w:rFonts w:ascii="Times New Roman" w:hAnsi="Times New Roman"/>
          <w:sz w:val="24"/>
          <w:szCs w:val="24"/>
        </w:rPr>
        <w:t>. UPI Bandung. Unpublished.</w:t>
      </w:r>
    </w:p>
    <w:p w14:paraId="69D98965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5978C43A" w14:textId="77777777" w:rsidR="000F6252" w:rsidRPr="00CB48D7" w:rsidRDefault="000F6252" w:rsidP="000F6252">
      <w:pPr>
        <w:pStyle w:val="Bibliography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B48D7">
        <w:rPr>
          <w:rFonts w:ascii="Times New Roman" w:hAnsi="Times New Roman" w:cs="Times New Roman"/>
          <w:noProof/>
          <w:sz w:val="24"/>
          <w:szCs w:val="24"/>
        </w:rPr>
        <w:t>C.Sharma, Sanjaya Misha and Ramesh. (2005)</w:t>
      </w:r>
      <w:r w:rsidRPr="00CB48D7">
        <w:rPr>
          <w:rFonts w:ascii="Times New Roman" w:hAnsi="Times New Roman" w:cs="Times New Roman"/>
          <w:i/>
          <w:noProof/>
          <w:sz w:val="24"/>
          <w:szCs w:val="24"/>
        </w:rPr>
        <w:t>.Interactive Multimedia in Education and Training</w:t>
      </w:r>
      <w:r w:rsidRPr="00CB48D7">
        <w:rPr>
          <w:rFonts w:ascii="Times New Roman" w:hAnsi="Times New Roman" w:cs="Times New Roman"/>
          <w:noProof/>
          <w:sz w:val="24"/>
          <w:szCs w:val="24"/>
          <w:u w:val="single"/>
        </w:rPr>
        <w:t>.</w:t>
      </w:r>
      <w:r w:rsidRPr="00CB48D7">
        <w:rPr>
          <w:rFonts w:ascii="Times New Roman" w:hAnsi="Times New Roman" w:cs="Times New Roman"/>
          <w:noProof/>
          <w:sz w:val="24"/>
          <w:szCs w:val="24"/>
        </w:rPr>
        <w:t xml:space="preserve"> United State of America: Idea Group, </w:t>
      </w:r>
    </w:p>
    <w:p w14:paraId="090CCB6D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>Asyhar, Rayandra.H (2011).</w:t>
      </w:r>
      <w:r w:rsidRPr="00CB48D7">
        <w:rPr>
          <w:rFonts w:ascii="Times New Roman" w:hAnsi="Times New Roman"/>
          <w:i/>
          <w:sz w:val="24"/>
          <w:szCs w:val="24"/>
        </w:rPr>
        <w:t>”Kreatif Mengembangkan Media Pembelajaran</w:t>
      </w:r>
      <w:r w:rsidRPr="00CB48D7">
        <w:rPr>
          <w:rFonts w:ascii="Times New Roman" w:hAnsi="Times New Roman"/>
          <w:sz w:val="24"/>
          <w:szCs w:val="24"/>
        </w:rPr>
        <w:t>. Jakarta: Gaung Persada</w:t>
      </w:r>
    </w:p>
    <w:p w14:paraId="4AE4CCB8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468E8A8E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>Herrell,Andrienne.(2004).”Fifty Strategies for Teaching English Language Learner”. California: the Lehigh Press</w:t>
      </w:r>
    </w:p>
    <w:p w14:paraId="65665003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2118688C" w14:textId="77777777" w:rsidR="000F6252" w:rsidRPr="00CB48D7" w:rsidRDefault="000F6252" w:rsidP="000F6252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CB48D7">
        <w:rPr>
          <w:rFonts w:ascii="Times New Roman" w:hAnsi="Times New Roman"/>
          <w:sz w:val="24"/>
          <w:szCs w:val="24"/>
        </w:rPr>
        <w:t xml:space="preserve">Florez and Cunningham. (1999). </w:t>
      </w:r>
      <w:r w:rsidRPr="00CB48D7">
        <w:rPr>
          <w:rFonts w:ascii="Times New Roman" w:hAnsi="Times New Roman"/>
          <w:i/>
          <w:sz w:val="24"/>
          <w:szCs w:val="24"/>
        </w:rPr>
        <w:t>Improving Adult English Language Learners’ Speaking Skills</w:t>
      </w:r>
      <w:r w:rsidRPr="00CB48D7">
        <w:rPr>
          <w:rFonts w:ascii="Times New Roman" w:hAnsi="Times New Roman"/>
          <w:sz w:val="24"/>
          <w:szCs w:val="24"/>
        </w:rPr>
        <w:t>. Available at:</w:t>
      </w:r>
      <w:r w:rsidRPr="00CB48D7">
        <w:rPr>
          <w:rFonts w:ascii="Times New Roman" w:hAnsi="Times New Roman"/>
          <w:i/>
          <w:sz w:val="24"/>
          <w:szCs w:val="24"/>
          <w:u w:val="single"/>
        </w:rPr>
        <w:t>http://www.erickdigests.org/2000.3/adult.htm</w:t>
      </w:r>
    </w:p>
    <w:p w14:paraId="406F7416" w14:textId="77777777" w:rsidR="000F6252" w:rsidRPr="00CB48D7" w:rsidRDefault="000F6252" w:rsidP="000F6252">
      <w:pPr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  <w:lang w:val="id-ID" w:eastAsia="id-ID"/>
        </w:rPr>
        <w:id w:val="111145805"/>
        <w:bibliography/>
      </w:sdtPr>
      <w:sdtEndPr>
        <w:rPr>
          <w:lang w:val="en-US" w:eastAsia="en-US"/>
        </w:rPr>
      </w:sdtEndPr>
      <w:sdtContent>
        <w:sdt>
          <w:sdtPr>
            <w:rPr>
              <w:rFonts w:ascii="Times New Roman" w:hAnsi="Times New Roman" w:cs="Times New Roman"/>
              <w:sz w:val="24"/>
              <w:szCs w:val="24"/>
              <w:lang w:val="id-ID" w:eastAsia="id-ID"/>
            </w:rPr>
            <w:id w:val="4654250"/>
            <w:bibliography/>
          </w:sdtPr>
          <w:sdtEndPr>
            <w:rPr>
              <w:lang w:val="en-US" w:eastAsia="en-US"/>
            </w:rPr>
          </w:sdtEndPr>
          <w:sdtContent>
            <w:p w14:paraId="0EC556CC" w14:textId="77777777" w:rsidR="000F6252" w:rsidRPr="00CB48D7" w:rsidRDefault="000F6252" w:rsidP="000F6252">
              <w:pPr>
                <w:pStyle w:val="Bibliography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CB48D7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CB48D7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CB48D7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CB48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Anthony F. Grasha, Ph.D. (2002). </w:t>
              </w:r>
              <w:r w:rsidRPr="00CB48D7">
                <w:rPr>
                  <w:rFonts w:ascii="Times New Roman" w:hAnsi="Times New Roman" w:cs="Times New Roman"/>
                  <w:noProof/>
                  <w:sz w:val="24"/>
                  <w:szCs w:val="24"/>
                  <w:u w:val="single"/>
                </w:rPr>
                <w:t>T</w:t>
              </w:r>
              <w:r w:rsidRPr="00CB48D7">
                <w:rPr>
                  <w:rFonts w:ascii="Times New Roman" w:hAnsi="Times New Roman" w:cs="Times New Roman"/>
                  <w:i/>
                  <w:noProof/>
                  <w:sz w:val="24"/>
                  <w:szCs w:val="24"/>
                </w:rPr>
                <w:t>eaching with style</w:t>
              </w:r>
              <w:r w:rsidRPr="00CB48D7">
                <w:rPr>
                  <w:rFonts w:ascii="Times New Roman" w:hAnsi="Times New Roman" w:cs="Times New Roman"/>
                  <w:noProof/>
                  <w:sz w:val="24"/>
                  <w:szCs w:val="24"/>
                  <w:u w:val="single"/>
                </w:rPr>
                <w:t>.</w:t>
              </w:r>
              <w:r w:rsidRPr="00CB48D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 United State: Alliance</w:t>
              </w:r>
            </w:p>
            <w:p w14:paraId="439F8BAD" w14:textId="77777777" w:rsidR="000F6252" w:rsidRDefault="000F6252" w:rsidP="000F6252">
              <w:pPr>
                <w:ind w:left="709" w:hanging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CB48D7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  <w:r w:rsidRPr="00CB48D7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Moleong, Lexy J. (2007).</w:t>
              </w:r>
              <w:r w:rsidRPr="00CB48D7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 xml:space="preserve"> Metodologi Penelitian Kualitatif</w:t>
              </w:r>
              <w:r w:rsidRPr="00CB48D7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. Bandung: PT Remaja Rosdakarya.</w:t>
              </w:r>
            </w:p>
          </w:sdtContent>
        </w:sdt>
      </w:sdtContent>
    </w:sdt>
    <w:p w14:paraId="5DE3016D" w14:textId="5ABE5532" w:rsidR="00B817A1" w:rsidRDefault="000F6252" w:rsidP="000F6252">
      <w:r w:rsidRPr="00CB48D7">
        <w:rPr>
          <w:rFonts w:ascii="Times New Roman" w:hAnsi="Times New Roman" w:cs="Times New Roman"/>
          <w:sz w:val="24"/>
          <w:szCs w:val="24"/>
        </w:rPr>
        <w:t xml:space="preserve">Farnkle R., Jack.(1993). </w:t>
      </w:r>
      <w:r w:rsidRPr="00CB48D7">
        <w:rPr>
          <w:rFonts w:ascii="Times New Roman" w:hAnsi="Times New Roman" w:cs="Times New Roman"/>
          <w:i/>
          <w:sz w:val="24"/>
          <w:szCs w:val="24"/>
        </w:rPr>
        <w:t>In Education</w:t>
      </w:r>
      <w:r w:rsidRPr="00CB48D7">
        <w:rPr>
          <w:rFonts w:ascii="Times New Roman" w:hAnsi="Times New Roman" w:cs="Times New Roman"/>
          <w:sz w:val="24"/>
          <w:szCs w:val="24"/>
        </w:rPr>
        <w:t>. New Yor</w:t>
      </w:r>
      <w:r>
        <w:rPr>
          <w:rFonts w:ascii="Times New Roman" w:hAnsi="Times New Roman" w:cs="Times New Roman"/>
          <w:sz w:val="24"/>
          <w:szCs w:val="24"/>
        </w:rPr>
        <w:t>k : Monotype Composition Compan</w:t>
      </w:r>
    </w:p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33F6"/>
    <w:multiLevelType w:val="hybridMultilevel"/>
    <w:tmpl w:val="37B221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55189"/>
    <w:multiLevelType w:val="hybridMultilevel"/>
    <w:tmpl w:val="F3EEB980"/>
    <w:lvl w:ilvl="0" w:tplc="12E4F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C5FBC"/>
    <w:multiLevelType w:val="multilevel"/>
    <w:tmpl w:val="6E2C2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58156376">
    <w:abstractNumId w:val="2"/>
  </w:num>
  <w:num w:numId="2" w16cid:durableId="1327441794">
    <w:abstractNumId w:val="1"/>
  </w:num>
  <w:num w:numId="3" w16cid:durableId="65479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52"/>
    <w:rsid w:val="00092FEF"/>
    <w:rsid w:val="000F6252"/>
    <w:rsid w:val="00507CB0"/>
    <w:rsid w:val="005C6BFF"/>
    <w:rsid w:val="008E4A1F"/>
    <w:rsid w:val="0096045F"/>
    <w:rsid w:val="00A837EC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4FB1"/>
  <w15:chartTrackingRefBased/>
  <w15:docId w15:val="{6EE4CD34-D319-4FA2-BBA9-9056D225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25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6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6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2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6252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F6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clrc.org/speaking/spind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Ant02</b:Tag>
    <b:SourceType>Book</b:SourceType>
    <b:Guid>{003AB7FF-C205-460F-BD9C-F53466DCC6D6}</b:Guid>
    <b:Author>
      <b:Author>
        <b:NameList>
          <b:Person>
            <b:Last>Anthony F. Grasha</b:Last>
            <b:First>Ph.D</b:First>
          </b:Person>
        </b:NameList>
      </b:Author>
    </b:Author>
    <b:Title>Teaching with style</b:Title>
    <b:Year>2002</b:Year>
    <b:City>United State</b:City>
    <b:Publisher>Alliance</b:Publisher>
    <b:RefOrder>1</b:RefOrder>
  </b:Source>
  <b:Source>
    <b:Tag>How13</b:Tag>
    <b:SourceType>JournalArticle</b:SourceType>
    <b:Guid>{73438FED-5934-4F31-8A35-55AE54498898}</b:Guid>
    <b:Title>How Distance Education Has Changed Teaching and the Role of the Instructor</b:Title>
    <b:Year>2013</b:Year>
    <b:Pages>1</b:Pages>
    <b:RefOrder>2</b:RefOrder>
  </b:Source>
  <b:Source>
    <b:Tag>JBH</b:Tag>
    <b:SourceType>Book</b:SourceType>
    <b:Guid>{30FA6E39-0922-4758-BD49-994FAB01D0D9}</b:Guid>
    <b:Author>
      <b:Author>
        <b:NameList>
          <b:Person>
            <b:Last>J.B.Heaton</b:Last>
          </b:Person>
        </b:NameList>
      </b:Author>
    </b:Author>
    <b:Title>Writing English Language Test</b:Title>
    <b:Publisher>Longman</b:Publisher>
    <b:RefOrder>1</b:RefOrder>
  </b:Source>
  <b:Source>
    <b:Tag>Sid12</b:Tag>
    <b:SourceType>JournalArticle</b:SourceType>
    <b:Guid>{49C705AC-ECEE-4FC8-B6D2-0E33C58ADABF}</b:Guid>
    <b:Author>
      <b:Author>
        <b:NameList>
          <b:Person>
            <b:Last>Siegel</b:Last>
            <b:First>Sidney</b:First>
          </b:Person>
        </b:NameList>
      </b:Author>
    </b:Author>
    <b:Title>Nonparametric Statistics</b:Title>
    <b:JournalName>The American Statistician</b:JournalName>
    <b:Year>2012</b:Year>
    <b:RefOrder>3</b:RefOrder>
  </b:Source>
  <b:Source>
    <b:Tag>San05</b:Tag>
    <b:SourceType>Book</b:SourceType>
    <b:Guid>{49DB61F2-D21E-4C62-9B70-C87321E045BE}</b:Guid>
    <b:Author>
      <b:Author>
        <b:NameList>
          <b:Person>
            <b:Last>C.Sharma</b:Last>
            <b:First>Sanjaya</b:First>
            <b:Middle>Misha and Ramesh</b:Middle>
          </b:Person>
        </b:NameList>
      </b:Author>
    </b:Author>
    <b:Title>Interactive Multimedia in Education and Training</b:Title>
    <b:Year>2005</b:Year>
    <b:City>United State of America</b:City>
    <b:Publisher>Idea Group</b:Publisher>
    <b:RefOrder>4</b:RefOrder>
  </b:Source>
  <b:Source>
    <b:Tag>Art08</b:Tag>
    <b:SourceType>Book</b:SourceType>
    <b:Guid>{F121127A-5A34-4B98-84BE-E4690FB2837E}</b:Guid>
    <b:Author>
      <b:Author>
        <b:NameList>
          <b:Person>
            <b:Last>Artono Wrdiman</b:Last>
            <b:First>Masduki</b:First>
            <b:Middle>B. Jahur and M.Sukirman Djusma</b:Middle>
          </b:Person>
        </b:NameList>
      </b:Author>
    </b:Author>
    <b:Title>English in Focus</b:Title>
    <b:Year>2008</b:Year>
    <b:City>Jakarta</b:City>
    <b:Publisher>Pusat Pembukuan, Departemen Pendidikan</b:Publisher>
    <b:RefOrder>5</b:RefOrder>
  </b:Source>
</b:Sources>
</file>

<file path=customXml/itemProps1.xml><?xml version="1.0" encoding="utf-8"?>
<ds:datastoreItem xmlns:ds="http://schemas.openxmlformats.org/officeDocument/2006/customXml" ds:itemID="{CB1A8C11-6C68-45E4-8492-1AB78D65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2026-07-23T06:51:00Z</dcterms:created>
  <dcterms:modified xsi:type="dcterms:W3CDTF">2026-07-23T06:51:00Z</dcterms:modified>
</cp:coreProperties>
</file>