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391EE" w14:textId="4AF1714E" w:rsidR="001C493F" w:rsidRPr="000C0BC6" w:rsidRDefault="001C493F" w:rsidP="001C493F">
      <w:pPr>
        <w:jc w:val="center"/>
        <w:rPr>
          <w:b/>
        </w:rPr>
      </w:pPr>
      <w:r>
        <w:rPr>
          <w:b/>
          <w:noProof/>
        </w:rPr>
        <mc:AlternateContent>
          <mc:Choice Requires="wps">
            <w:drawing>
              <wp:anchor distT="0" distB="0" distL="114300" distR="114300" simplePos="0" relativeHeight="251660288" behindDoc="0" locked="0" layoutInCell="1" allowOverlap="1" wp14:anchorId="01122EEF" wp14:editId="4EDB379D">
                <wp:simplePos x="0" y="0"/>
                <wp:positionH relativeFrom="column">
                  <wp:posOffset>4817745</wp:posOffset>
                </wp:positionH>
                <wp:positionV relativeFrom="paragraph">
                  <wp:posOffset>-954405</wp:posOffset>
                </wp:positionV>
                <wp:extent cx="228600" cy="219075"/>
                <wp:effectExtent l="9525" t="9525" r="9525" b="9525"/>
                <wp:wrapNone/>
                <wp:docPr id="19405731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85033" id="Rectangle 4" o:spid="_x0000_s1026" style="position:absolute;margin-left:379.35pt;margin-top:-75.15pt;width:18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" fillcolor="white [3212]" strokecolor="white [3212]"/>
            </w:pict>
          </mc:Fallback>
        </mc:AlternateContent>
      </w:r>
      <w:r>
        <w:rPr>
          <w:b/>
          <w:noProof/>
        </w:rPr>
        <mc:AlternateContent>
          <mc:Choice Requires="wps">
            <w:drawing>
              <wp:anchor distT="0" distB="0" distL="114300" distR="114300" simplePos="0" relativeHeight="251659264" behindDoc="0" locked="0" layoutInCell="1" allowOverlap="1" wp14:anchorId="319F3C40" wp14:editId="0D8D3A14">
                <wp:simplePos x="0" y="0"/>
                <wp:positionH relativeFrom="column">
                  <wp:posOffset>4817745</wp:posOffset>
                </wp:positionH>
                <wp:positionV relativeFrom="paragraph">
                  <wp:posOffset>-954405</wp:posOffset>
                </wp:positionV>
                <wp:extent cx="228600" cy="219075"/>
                <wp:effectExtent l="9525" t="9525" r="9525" b="9525"/>
                <wp:wrapNone/>
                <wp:docPr id="14319932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619E4" id="Rectangle 3" o:spid="_x0000_s1026" style="position:absolute;margin-left:379.35pt;margin-top:-75.15pt;width:18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"/>
            </w:pict>
          </mc:Fallback>
        </mc:AlternateContent>
      </w:r>
      <w:r w:rsidRPr="000C0BC6">
        <w:rPr>
          <w:b/>
        </w:rPr>
        <w:t>CHAPTER V</w:t>
      </w:r>
    </w:p>
    <w:p w14:paraId="44F21906" w14:textId="77777777" w:rsidR="001C493F" w:rsidRPr="000C0BC6" w:rsidRDefault="001C493F" w:rsidP="001C493F">
      <w:pPr>
        <w:jc w:val="center"/>
        <w:rPr>
          <w:b/>
        </w:rPr>
      </w:pPr>
      <w:r w:rsidRPr="000C0BC6">
        <w:rPr>
          <w:b/>
        </w:rPr>
        <w:t>CONCLUSION</w:t>
      </w:r>
      <w:r>
        <w:rPr>
          <w:b/>
        </w:rPr>
        <w:t>S</w:t>
      </w:r>
      <w:r w:rsidRPr="000C0BC6">
        <w:rPr>
          <w:b/>
        </w:rPr>
        <w:t xml:space="preserve"> AND SUGGESTIONS</w:t>
      </w:r>
    </w:p>
    <w:p w14:paraId="16B6D28D" w14:textId="77777777" w:rsidR="001C493F" w:rsidRDefault="001C493F" w:rsidP="001C493F">
      <w:pPr>
        <w:spacing w:line="480" w:lineRule="auto"/>
        <w:jc w:val="center"/>
      </w:pPr>
    </w:p>
    <w:p w14:paraId="7EB816C1" w14:textId="77777777" w:rsidR="001C493F" w:rsidRDefault="001C493F" w:rsidP="001C493F">
      <w:pPr>
        <w:spacing w:line="480" w:lineRule="auto"/>
        <w:ind w:firstLine="567"/>
        <w:jc w:val="both"/>
      </w:pPr>
      <w:r>
        <w:t>This chapter is comprised of two sections: conclusions and suggestions which are drawn from the finding and the result of analysis the data of translation procedures in translating an English text into Indonesian.</w:t>
      </w:r>
    </w:p>
    <w:p w14:paraId="774DD868" w14:textId="77777777" w:rsidR="001C493F" w:rsidRPr="00347FB7" w:rsidRDefault="001C493F" w:rsidP="001C493F">
      <w:pPr>
        <w:spacing w:line="480" w:lineRule="auto"/>
        <w:ind w:left="567" w:hanging="567"/>
        <w:jc w:val="both"/>
        <w:rPr>
          <w:b/>
        </w:rPr>
      </w:pPr>
      <w:r w:rsidRPr="00347FB7">
        <w:rPr>
          <w:b/>
        </w:rPr>
        <w:t xml:space="preserve">5.1 </w:t>
      </w:r>
      <w:r>
        <w:rPr>
          <w:b/>
        </w:rPr>
        <w:tab/>
      </w:r>
      <w:r w:rsidRPr="00347FB7">
        <w:rPr>
          <w:b/>
        </w:rPr>
        <w:t>Conclusions</w:t>
      </w:r>
    </w:p>
    <w:p w14:paraId="0073F603" w14:textId="77777777" w:rsidR="001C493F" w:rsidRDefault="001C493F" w:rsidP="001C493F">
      <w:pPr>
        <w:spacing w:line="480" w:lineRule="auto"/>
        <w:ind w:firstLine="567"/>
        <w:jc w:val="both"/>
      </w:pPr>
      <w:r>
        <w:t xml:space="preserve">From 12 sentences of a text of the sample, the writer found that the translation procedures which were used in translating an English text are: Literal, Paraphrase, and Naturalization. In translating those 12 sentence by 26 students,  </w:t>
      </w:r>
      <w:r>
        <w:rPr>
          <w:lang w:val="id-ID"/>
        </w:rPr>
        <w:t>Literal 223 (9</w:t>
      </w:r>
      <w:r>
        <w:t>1</w:t>
      </w:r>
      <w:r>
        <w:rPr>
          <w:lang w:val="id-ID"/>
        </w:rPr>
        <w:t>.3</w:t>
      </w:r>
      <w:r>
        <w:t>3</w:t>
      </w:r>
      <w:r>
        <w:rPr>
          <w:lang w:val="id-ID"/>
        </w:rPr>
        <w:t>%),</w:t>
      </w:r>
      <w:r>
        <w:t xml:space="preserve"> Untranslated 4 (1.19%), Mistranslated 6 (1.54%)</w:t>
      </w:r>
      <w:r>
        <w:rPr>
          <w:lang w:val="id-ID"/>
        </w:rPr>
        <w:t xml:space="preserve"> Paraprhase 8 (1</w:t>
      </w:r>
      <w:r>
        <w:t>.</w:t>
      </w:r>
      <w:r>
        <w:rPr>
          <w:lang w:val="id-ID"/>
        </w:rPr>
        <w:t>19%), Naturalization 60 (</w:t>
      </w:r>
      <w:r>
        <w:t>6.</w:t>
      </w:r>
      <w:r>
        <w:rPr>
          <w:lang w:val="id-ID"/>
        </w:rPr>
        <w:t>11%).</w:t>
      </w:r>
      <w:r>
        <w:t xml:space="preserve"> The writer found that the English text translated by the students were translated mostly by using literal procedure and the students difficulties are the lack of mastering the Source Language (English) and also Target Language (Indonesian)in this case the vocabulary and the grammar of both of them, the lack of mastering the theory, methods, procedures, and also the process of translations that make them difficult to use an appropriate methods or procedure in translating and also the result of their translation product is not accurate, natural, and communicative.</w:t>
      </w:r>
    </w:p>
    <w:p w14:paraId="7BB177AD" w14:textId="2F256D16" w:rsidR="001C493F" w:rsidRDefault="001C493F" w:rsidP="001C493F">
      <w:pPr>
        <w:spacing w:line="480" w:lineRule="auto"/>
        <w:ind w:firstLine="567"/>
        <w:jc w:val="both"/>
      </w:pPr>
      <w:r>
        <w:rPr>
          <w:noProof/>
        </w:rPr>
        <mc:AlternateContent>
          <mc:Choice Requires="wps">
            <w:drawing>
              <wp:anchor distT="0" distB="0" distL="114300" distR="114300" simplePos="0" relativeHeight="251661312" behindDoc="0" locked="0" layoutInCell="1" allowOverlap="1" wp14:anchorId="44D72A49" wp14:editId="72DD4ED0">
                <wp:simplePos x="0" y="0"/>
                <wp:positionH relativeFrom="column">
                  <wp:posOffset>2474595</wp:posOffset>
                </wp:positionH>
                <wp:positionV relativeFrom="paragraph">
                  <wp:posOffset>1806575</wp:posOffset>
                </wp:positionV>
                <wp:extent cx="447675" cy="266700"/>
                <wp:effectExtent l="9525" t="11430" r="9525" b="7620"/>
                <wp:wrapNone/>
                <wp:docPr id="18236410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667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C5E890" w14:textId="77777777" w:rsidR="001C493F" w:rsidRDefault="001C493F" w:rsidP="001C493F">
                            <w: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72A49" id="Rectangle 2" o:spid="_x0000_s1026" style="position:absolute;left:0;text-align:left;margin-left:194.85pt;margin-top:142.25pt;width:35.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" fillcolor="white [3212]" strokecolor="white [3212]">
                <v:textbox>
                  <w:txbxContent>
                    <w:p w14:paraId="34C5E890" w14:textId="77777777" w:rsidR="001C493F" w:rsidRDefault="001C493F" w:rsidP="001C493F">
                      <w:r>
                        <w:t>40</w:t>
                      </w:r>
                    </w:p>
                  </w:txbxContent>
                </v:textbox>
              </v:rect>
            </w:pict>
          </mc:Fallback>
        </mc:AlternateContent>
      </w:r>
      <w:r>
        <w:t>After analyzing the data, the writer finally comes into several conclusions that to some extent. Translation process is a matter of choice and sense. The translator sometimes has the freedom to choose one of some choices of equivalents. Also, the translation products are a matter of taste of the translators. Creativity equally plays and  important role in producing an accurate, clear, and natural translation.</w:t>
      </w:r>
    </w:p>
    <w:p w14:paraId="62491697" w14:textId="77777777" w:rsidR="001C493F" w:rsidRPr="00347FB7" w:rsidRDefault="001C493F" w:rsidP="001C493F">
      <w:pPr>
        <w:spacing w:line="480" w:lineRule="auto"/>
        <w:ind w:left="567" w:hanging="567"/>
        <w:jc w:val="both"/>
        <w:rPr>
          <w:b/>
        </w:rPr>
      </w:pPr>
      <w:r w:rsidRPr="00347FB7">
        <w:rPr>
          <w:b/>
        </w:rPr>
        <w:lastRenderedPageBreak/>
        <w:t xml:space="preserve">5.2 </w:t>
      </w:r>
      <w:r>
        <w:rPr>
          <w:b/>
        </w:rPr>
        <w:tab/>
        <w:t>S</w:t>
      </w:r>
      <w:r w:rsidRPr="00347FB7">
        <w:rPr>
          <w:b/>
        </w:rPr>
        <w:t xml:space="preserve">uggestions </w:t>
      </w:r>
    </w:p>
    <w:p w14:paraId="28F49611" w14:textId="77777777" w:rsidR="001C493F" w:rsidRDefault="001C493F" w:rsidP="001C493F">
      <w:pPr>
        <w:spacing w:line="480" w:lineRule="auto"/>
        <w:ind w:firstLine="567"/>
        <w:jc w:val="both"/>
      </w:pPr>
      <w:r>
        <w:t>The suggestions are as follows:</w:t>
      </w:r>
    </w:p>
    <w:p w14:paraId="4A2DE3A4" w14:textId="77777777" w:rsidR="001C493F" w:rsidRPr="003C3B10" w:rsidRDefault="001C493F" w:rsidP="001C493F">
      <w:pPr>
        <w:pStyle w:val="ListParagraph"/>
        <w:numPr>
          <w:ilvl w:val="0"/>
          <w:numId w:val="1"/>
        </w:numPr>
        <w:spacing w:line="480" w:lineRule="auto"/>
        <w:jc w:val="both"/>
        <w:rPr>
          <w:b/>
        </w:rPr>
      </w:pPr>
      <w:r>
        <w:t>The translators must have a good command both in source language and target language. The mastery includes grammatical mastery, wide range of vocabulary and general knowledge of the two languages.</w:t>
      </w:r>
    </w:p>
    <w:p w14:paraId="5D82DFC5" w14:textId="77777777" w:rsidR="001C493F" w:rsidRPr="009F107C" w:rsidRDefault="001C493F" w:rsidP="001C493F">
      <w:pPr>
        <w:pStyle w:val="ListParagraph"/>
        <w:numPr>
          <w:ilvl w:val="0"/>
          <w:numId w:val="1"/>
        </w:numPr>
        <w:spacing w:line="480" w:lineRule="auto"/>
        <w:jc w:val="both"/>
        <w:rPr>
          <w:b/>
        </w:rPr>
      </w:pPr>
      <w:r>
        <w:t>In a border scope, the translators must have a broad knowledge in related and relevant fields. To some extent, books related to the text being translated or an encyclopedia can help.</w:t>
      </w:r>
    </w:p>
    <w:p w14:paraId="00CF7691" w14:textId="77777777" w:rsidR="001C493F" w:rsidRPr="009F107C" w:rsidRDefault="001C493F" w:rsidP="001C493F">
      <w:pPr>
        <w:pStyle w:val="ListParagraph"/>
        <w:numPr>
          <w:ilvl w:val="0"/>
          <w:numId w:val="1"/>
        </w:numPr>
        <w:spacing w:line="480" w:lineRule="auto"/>
        <w:jc w:val="both"/>
        <w:rPr>
          <w:b/>
        </w:rPr>
      </w:pPr>
      <w:r>
        <w:t>In dealing with advanced level texts, using four kinds of dictionary can come as a great help. Those dictionaries are English-Indonesian dictionaries, an Indonesian-English dictionary, English monolingual dictionaries and Indonesian monolingual dictionaries.</w:t>
      </w:r>
    </w:p>
    <w:p w14:paraId="32043EAA" w14:textId="77777777" w:rsidR="001C493F" w:rsidRPr="009F107C" w:rsidRDefault="001C493F" w:rsidP="001C493F">
      <w:pPr>
        <w:pStyle w:val="ListParagraph"/>
        <w:numPr>
          <w:ilvl w:val="0"/>
          <w:numId w:val="1"/>
        </w:numPr>
        <w:spacing w:line="480" w:lineRule="auto"/>
        <w:jc w:val="both"/>
        <w:rPr>
          <w:b/>
        </w:rPr>
      </w:pPr>
      <w:r>
        <w:t>Creativity, focus and a concentration are required when translating in order to avoid problems in the translation products.</w:t>
      </w:r>
    </w:p>
    <w:p w14:paraId="67E4DD1E" w14:textId="77777777" w:rsidR="001C493F" w:rsidRPr="003C3B10" w:rsidRDefault="001C493F" w:rsidP="001C493F">
      <w:pPr>
        <w:pStyle w:val="ListParagraph"/>
        <w:numPr>
          <w:ilvl w:val="0"/>
          <w:numId w:val="1"/>
        </w:numPr>
        <w:spacing w:line="480" w:lineRule="auto"/>
        <w:jc w:val="both"/>
        <w:rPr>
          <w:b/>
        </w:rPr>
      </w:pPr>
      <w:r>
        <w:t xml:space="preserve">Translation skill is also a matter of practice and theory, in which to be a good translator, one must practice a lot, must practice and learn enough theories related to it.  </w:t>
      </w:r>
    </w:p>
    <w:p w14:paraId="5203B9AD" w14:textId="77777777" w:rsidR="001C493F" w:rsidRDefault="001C493F" w:rsidP="001C493F">
      <w:pPr>
        <w:spacing w:line="480" w:lineRule="auto"/>
        <w:jc w:val="center"/>
        <w:rPr>
          <w:b/>
        </w:rPr>
      </w:pPr>
    </w:p>
    <w:p w14:paraId="73F7080C" w14:textId="77777777" w:rsidR="001C493F" w:rsidRDefault="001C493F" w:rsidP="001C493F">
      <w:pPr>
        <w:spacing w:line="480" w:lineRule="auto"/>
        <w:jc w:val="center"/>
        <w:rPr>
          <w:b/>
        </w:rPr>
      </w:pPr>
    </w:p>
    <w:p w14:paraId="66FCAB45" w14:textId="77777777" w:rsidR="001C493F" w:rsidRDefault="001C493F" w:rsidP="001C493F">
      <w:pPr>
        <w:rPr>
          <w:b/>
        </w:rPr>
      </w:pPr>
    </w:p>
    <w:p w14:paraId="06435A19" w14:textId="77777777" w:rsidR="001C493F" w:rsidRDefault="001C493F" w:rsidP="001C493F">
      <w:pPr>
        <w:rPr>
          <w:b/>
        </w:rPr>
      </w:pPr>
    </w:p>
    <w:p w14:paraId="60E4375D" w14:textId="77777777" w:rsidR="001C493F" w:rsidRDefault="001C493F" w:rsidP="001C493F">
      <w:pPr>
        <w:rPr>
          <w:b/>
        </w:rPr>
      </w:pPr>
    </w:p>
    <w:p w14:paraId="2E2CD329" w14:textId="77777777" w:rsidR="001C493F" w:rsidRDefault="001C493F" w:rsidP="001C493F">
      <w:pPr>
        <w:rPr>
          <w:b/>
        </w:rPr>
      </w:pPr>
    </w:p>
    <w:p w14:paraId="08ADA6B6" w14:textId="43836547" w:rsidR="001C493F" w:rsidRDefault="001C493F" w:rsidP="001C493F">
      <w:pPr>
        <w:jc w:val="center"/>
        <w:rPr>
          <w:b/>
        </w:rPr>
      </w:pPr>
      <w:r>
        <w:rPr>
          <w:noProof/>
        </w:rPr>
        <mc:AlternateContent>
          <mc:Choice Requires="wps">
            <w:drawing>
              <wp:anchor distT="0" distB="0" distL="114300" distR="114300" simplePos="0" relativeHeight="251662336" behindDoc="0" locked="0" layoutInCell="1" allowOverlap="1" wp14:anchorId="0D7DF8FE" wp14:editId="0D9FB8DB">
                <wp:simplePos x="0" y="0"/>
                <wp:positionH relativeFrom="column">
                  <wp:posOffset>4589145</wp:posOffset>
                </wp:positionH>
                <wp:positionV relativeFrom="paragraph">
                  <wp:posOffset>-1002030</wp:posOffset>
                </wp:positionV>
                <wp:extent cx="485775" cy="304800"/>
                <wp:effectExtent l="9525" t="9525" r="9525" b="9525"/>
                <wp:wrapNone/>
                <wp:docPr id="75047022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048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751F6" id="Rectangle 1" o:spid="_x0000_s1026" style="position:absolute;margin-left:361.35pt;margin-top:-78.9pt;width:38.2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" fillcolor="white [3212]" strokecolor="white [3212]"/>
            </w:pict>
          </mc:Fallback>
        </mc:AlternateContent>
      </w:r>
      <w:r w:rsidRPr="00FC5BF5">
        <w:rPr>
          <w:b/>
        </w:rPr>
        <w:t>BIBLIOGRAPHY</w:t>
      </w:r>
    </w:p>
    <w:p w14:paraId="08E14D4B" w14:textId="77777777" w:rsidR="001C493F" w:rsidRPr="00FC5BF5" w:rsidRDefault="001C493F" w:rsidP="001C493F">
      <w:pPr>
        <w:jc w:val="center"/>
        <w:rPr>
          <w:b/>
        </w:rPr>
      </w:pPr>
    </w:p>
    <w:p w14:paraId="465EDA10" w14:textId="77777777" w:rsidR="001C493F" w:rsidRDefault="001C493F" w:rsidP="001C493F">
      <w:pPr>
        <w:ind w:left="720"/>
        <w:jc w:val="both"/>
      </w:pPr>
      <w:r>
        <w:t xml:space="preserve">Anderson R, Bruce, W and Brislin, Richard W., 1976., </w:t>
      </w:r>
      <w:r w:rsidRPr="00FE741C">
        <w:rPr>
          <w:i/>
        </w:rPr>
        <w:t>Translation Applications and Research</w:t>
      </w:r>
      <w:r>
        <w:t>, Halsted press, New York</w:t>
      </w:r>
    </w:p>
    <w:p w14:paraId="3FE06AE9" w14:textId="77777777" w:rsidR="001C493F" w:rsidRDefault="001C493F" w:rsidP="001C493F">
      <w:pPr>
        <w:ind w:left="720"/>
        <w:jc w:val="both"/>
      </w:pPr>
    </w:p>
    <w:p w14:paraId="1F7230FB" w14:textId="77777777" w:rsidR="001C493F" w:rsidRDefault="001C493F" w:rsidP="001C493F">
      <w:pPr>
        <w:ind w:left="720"/>
        <w:jc w:val="both"/>
      </w:pPr>
      <w:r w:rsidRPr="00FC5BF5">
        <w:t xml:space="preserve">Hutchinson, T.  and  Waters, A., </w:t>
      </w:r>
      <w:r>
        <w:t xml:space="preserve">1986., </w:t>
      </w:r>
      <w:r w:rsidRPr="00FC5BF5">
        <w:rPr>
          <w:i/>
        </w:rPr>
        <w:t>English for Specific  Purpose</w:t>
      </w:r>
      <w:r w:rsidRPr="00FC5BF5">
        <w:t>, Cambridge University Press,</w:t>
      </w:r>
      <w:r>
        <w:t xml:space="preserve"> New York</w:t>
      </w:r>
    </w:p>
    <w:p w14:paraId="7ACDD9D5" w14:textId="77777777" w:rsidR="001C493F" w:rsidRDefault="001C493F" w:rsidP="001C493F">
      <w:pPr>
        <w:ind w:left="720"/>
        <w:jc w:val="both"/>
      </w:pPr>
    </w:p>
    <w:p w14:paraId="462AB99D" w14:textId="77777777" w:rsidR="001C493F" w:rsidRPr="00FE741C" w:rsidRDefault="001C493F" w:rsidP="001C493F">
      <w:pPr>
        <w:ind w:left="720"/>
        <w:jc w:val="both"/>
      </w:pPr>
      <w:hyperlink r:id="rId5" w:anchor="v=onepage&amp;q=nana%20sudjana&amp;f=false" w:history="1">
        <w:r w:rsidRPr="00FE741C">
          <w:rPr>
            <w:rStyle w:val="Hyperlink"/>
            <w:color w:val="auto"/>
            <w:u w:val="none"/>
          </w:rPr>
          <w:t>http://books.google.co.id/books?id=h5KTXjDUM2MC&amp;pg=nana+sudjana&amp;hl=id#v=onepage&amp;q=nana%20sudjana&amp;f=false</w:t>
        </w:r>
      </w:hyperlink>
    </w:p>
    <w:p w14:paraId="701F91FA" w14:textId="77777777" w:rsidR="001C493F" w:rsidRDefault="001C493F" w:rsidP="001C493F">
      <w:pPr>
        <w:ind w:left="720"/>
        <w:jc w:val="both"/>
      </w:pPr>
    </w:p>
    <w:p w14:paraId="06300AC7" w14:textId="77777777" w:rsidR="001C493F" w:rsidRPr="00FE741C" w:rsidRDefault="001C493F" w:rsidP="001C493F">
      <w:pPr>
        <w:ind w:left="720"/>
        <w:jc w:val="both"/>
      </w:pPr>
      <w:hyperlink r:id="rId6" w:history="1">
        <w:r w:rsidRPr="00FE741C">
          <w:rPr>
            <w:rStyle w:val="Hyperlink"/>
            <w:color w:val="auto"/>
            <w:u w:val="none"/>
          </w:rPr>
          <w:t>http://en.wikipedia.org/wiki/architedtureal_engineering</w:t>
        </w:r>
      </w:hyperlink>
    </w:p>
    <w:p w14:paraId="7C1A1795" w14:textId="77777777" w:rsidR="001C493F" w:rsidRDefault="001C493F" w:rsidP="001C493F">
      <w:pPr>
        <w:ind w:left="720"/>
        <w:jc w:val="both"/>
      </w:pPr>
    </w:p>
    <w:p w14:paraId="10079E2D" w14:textId="77777777" w:rsidR="001C493F" w:rsidRDefault="001C493F" w:rsidP="001C493F">
      <w:pPr>
        <w:ind w:left="720"/>
        <w:jc w:val="both"/>
      </w:pPr>
      <w:r>
        <w:t xml:space="preserve">Larson, Mildred L., 1988, </w:t>
      </w:r>
      <w:r w:rsidRPr="00FE741C">
        <w:rPr>
          <w:i/>
        </w:rPr>
        <w:t>Meaning-based Translation: A guide to cross-language equivalence</w:t>
      </w:r>
      <w:r>
        <w:t>, Lanham, MD: University Press of America</w:t>
      </w:r>
    </w:p>
    <w:p w14:paraId="0F4BDF52" w14:textId="77777777" w:rsidR="001C493F" w:rsidRPr="00FC5BF5" w:rsidRDefault="001C493F" w:rsidP="001C493F">
      <w:pPr>
        <w:ind w:left="720"/>
        <w:jc w:val="both"/>
      </w:pPr>
    </w:p>
    <w:p w14:paraId="6CC2FE64" w14:textId="77777777" w:rsidR="001C493F" w:rsidRDefault="001C493F" w:rsidP="001C493F">
      <w:pPr>
        <w:ind w:left="720"/>
        <w:jc w:val="both"/>
      </w:pPr>
      <w:r w:rsidRPr="00FC5BF5">
        <w:t xml:space="preserve">Newmark, P., </w:t>
      </w:r>
      <w:r>
        <w:t xml:space="preserve">1988., </w:t>
      </w:r>
      <w:r w:rsidRPr="00FC5BF5">
        <w:rPr>
          <w:i/>
        </w:rPr>
        <w:t>A Textbook of Translation</w:t>
      </w:r>
      <w:r>
        <w:t>.,</w:t>
      </w:r>
      <w:r w:rsidRPr="00FC5BF5">
        <w:t xml:space="preserve"> Prenti</w:t>
      </w:r>
      <w:r>
        <w:t>ce Hall International, New York</w:t>
      </w:r>
    </w:p>
    <w:p w14:paraId="0FA6259D" w14:textId="77777777" w:rsidR="001C493F" w:rsidRDefault="001C493F" w:rsidP="001C493F">
      <w:pPr>
        <w:ind w:left="720"/>
        <w:jc w:val="both"/>
      </w:pPr>
    </w:p>
    <w:p w14:paraId="73FD9F12" w14:textId="77777777" w:rsidR="001C493F" w:rsidRDefault="001C493F" w:rsidP="001C493F">
      <w:pPr>
        <w:ind w:left="720"/>
        <w:jc w:val="both"/>
      </w:pPr>
      <w:r>
        <w:t xml:space="preserve">Nurfatimah, 2009, </w:t>
      </w:r>
      <w:r w:rsidRPr="004B2463">
        <w:rPr>
          <w:i/>
        </w:rPr>
        <w:t>An analysis of non-English students translation in translation an English text into Indonesian</w:t>
      </w:r>
      <w:r>
        <w:t>, STKIP, Garut</w:t>
      </w:r>
    </w:p>
    <w:p w14:paraId="63CC67BA" w14:textId="77777777" w:rsidR="001C493F" w:rsidRDefault="001C493F" w:rsidP="001C493F">
      <w:pPr>
        <w:ind w:left="720"/>
        <w:jc w:val="both"/>
      </w:pPr>
    </w:p>
    <w:p w14:paraId="33B443E1" w14:textId="77777777" w:rsidR="001C493F" w:rsidRDefault="001C493F" w:rsidP="001C493F">
      <w:pPr>
        <w:ind w:left="720"/>
        <w:jc w:val="both"/>
      </w:pPr>
      <w:r>
        <w:t xml:space="preserve">Robinson, Pauline., 1980., </w:t>
      </w:r>
      <w:r w:rsidRPr="004B2463">
        <w:rPr>
          <w:i/>
        </w:rPr>
        <w:t>ESP (English for Specific Purpose)</w:t>
      </w:r>
      <w:r>
        <w:t>. Oxford, Pergamon</w:t>
      </w:r>
    </w:p>
    <w:p w14:paraId="259CEB80" w14:textId="77777777" w:rsidR="001C493F" w:rsidRDefault="001C493F" w:rsidP="001C493F">
      <w:pPr>
        <w:ind w:left="720"/>
        <w:jc w:val="both"/>
      </w:pPr>
    </w:p>
    <w:p w14:paraId="10036266" w14:textId="77777777" w:rsidR="001C493F" w:rsidRDefault="001C493F" w:rsidP="001C493F">
      <w:pPr>
        <w:ind w:left="720"/>
        <w:jc w:val="both"/>
      </w:pPr>
      <w:r w:rsidRPr="00D355C6">
        <w:t>Sandelowski, M. 1999.</w:t>
      </w:r>
      <w:r>
        <w:t xml:space="preserve"> </w:t>
      </w:r>
      <w:r w:rsidRPr="00D355C6">
        <w:rPr>
          <w:i/>
        </w:rPr>
        <w:t>Focus on Research Methods Whatever Happened to Qualitative Description?.</w:t>
      </w:r>
      <w:r>
        <w:t xml:space="preserve"> </w:t>
      </w:r>
      <w:r w:rsidRPr="00D355C6">
        <w:t>University of North Carolina at Chapel Hill, #7640, Carr</w:t>
      </w:r>
      <w:r>
        <w:t>ington Hall, School of Nursing,</w:t>
      </w:r>
      <w:r w:rsidRPr="00D355C6">
        <w:t>Chapel Hill</w:t>
      </w:r>
    </w:p>
    <w:p w14:paraId="6CE28ECF" w14:textId="77777777" w:rsidR="001C493F" w:rsidRPr="00FC5BF5" w:rsidRDefault="001C493F" w:rsidP="001C493F">
      <w:pPr>
        <w:ind w:left="720"/>
        <w:jc w:val="both"/>
      </w:pPr>
    </w:p>
    <w:p w14:paraId="4A8D9E66" w14:textId="77777777" w:rsidR="001C493F" w:rsidRDefault="001C493F" w:rsidP="001C493F">
      <w:pPr>
        <w:ind w:left="720"/>
        <w:jc w:val="both"/>
      </w:pPr>
      <w:r w:rsidRPr="00FC5BF5">
        <w:t xml:space="preserve">Surjakusumah, Y,. </w:t>
      </w:r>
      <w:r>
        <w:t xml:space="preserve">2006., </w:t>
      </w:r>
      <w:r w:rsidRPr="00FC5BF5">
        <w:rPr>
          <w:i/>
        </w:rPr>
        <w:t>Areas of Language Teaching and Learning Research</w:t>
      </w:r>
      <w:r w:rsidRPr="00FC5BF5">
        <w:t>,</w:t>
      </w:r>
      <w:r>
        <w:t xml:space="preserve"> </w:t>
      </w:r>
      <w:r w:rsidRPr="00FC5BF5">
        <w:t xml:space="preserve"> Univesita</w:t>
      </w:r>
      <w:r>
        <w:t>s pendidikan Indonesia, Bandung</w:t>
      </w:r>
    </w:p>
    <w:p w14:paraId="36028AFE" w14:textId="77777777" w:rsidR="001C493F" w:rsidRPr="00FC5BF5" w:rsidRDefault="001C493F" w:rsidP="001C493F">
      <w:pPr>
        <w:ind w:left="720"/>
        <w:jc w:val="both"/>
      </w:pPr>
    </w:p>
    <w:p w14:paraId="1A9B073F" w14:textId="77777777" w:rsidR="001C493F" w:rsidRDefault="001C493F" w:rsidP="001C493F">
      <w:pPr>
        <w:ind w:left="720"/>
        <w:jc w:val="both"/>
      </w:pPr>
      <w:r w:rsidRPr="00FC5BF5">
        <w:t>Widyamartaya, A,.</w:t>
      </w:r>
      <w:r>
        <w:t xml:space="preserve"> 1986.,</w:t>
      </w:r>
      <w:r w:rsidRPr="00FC5BF5">
        <w:t xml:space="preserve"> </w:t>
      </w:r>
      <w:r w:rsidRPr="00FC5BF5">
        <w:rPr>
          <w:i/>
        </w:rPr>
        <w:t>Seni Menterjemahkan</w:t>
      </w:r>
      <w:r w:rsidRPr="00FC5BF5">
        <w:t>, Penerbit Kanisius, Yogyakart</w:t>
      </w:r>
      <w:r>
        <w:t>a</w:t>
      </w:r>
    </w:p>
    <w:p w14:paraId="4871AE9D" w14:textId="77777777" w:rsidR="001C493F" w:rsidRDefault="001C493F" w:rsidP="001C493F">
      <w:pPr>
        <w:ind w:left="720"/>
        <w:jc w:val="both"/>
      </w:pPr>
    </w:p>
    <w:p w14:paraId="4C4495C0" w14:textId="77777777" w:rsidR="001C493F" w:rsidRDefault="001C493F" w:rsidP="001C493F">
      <w:pPr>
        <w:ind w:left="720"/>
        <w:jc w:val="both"/>
      </w:pPr>
    </w:p>
    <w:p w14:paraId="7E31C2FC" w14:textId="77777777" w:rsidR="001C493F" w:rsidRDefault="001C493F" w:rsidP="001C493F">
      <w:pPr>
        <w:ind w:left="720"/>
        <w:jc w:val="both"/>
      </w:pPr>
    </w:p>
    <w:p w14:paraId="56122E63" w14:textId="77777777" w:rsidR="001C493F" w:rsidRDefault="001C493F" w:rsidP="001C493F">
      <w:pPr>
        <w:ind w:left="720"/>
        <w:jc w:val="both"/>
      </w:pPr>
    </w:p>
    <w:p w14:paraId="128A7B16" w14:textId="77777777" w:rsidR="001C493F" w:rsidRDefault="001C493F" w:rsidP="001C493F">
      <w:pPr>
        <w:ind w:left="720"/>
        <w:jc w:val="both"/>
      </w:pPr>
    </w:p>
    <w:p w14:paraId="65A0BCC7" w14:textId="77777777" w:rsidR="001C493F" w:rsidRDefault="001C493F" w:rsidP="001C493F">
      <w:pPr>
        <w:ind w:left="720"/>
        <w:jc w:val="both"/>
      </w:pPr>
    </w:p>
    <w:p w14:paraId="62770A90" w14:textId="77777777" w:rsidR="001C493F" w:rsidRDefault="001C493F" w:rsidP="001C493F">
      <w:pPr>
        <w:ind w:left="720"/>
        <w:jc w:val="both"/>
      </w:pPr>
    </w:p>
    <w:p w14:paraId="0BDD2236" w14:textId="77777777" w:rsidR="001C493F" w:rsidRDefault="001C493F" w:rsidP="001C493F">
      <w:pPr>
        <w:ind w:left="720"/>
        <w:jc w:val="both"/>
      </w:pPr>
    </w:p>
    <w:p w14:paraId="3D763AAC" w14:textId="77777777" w:rsidR="001C493F" w:rsidRDefault="001C493F" w:rsidP="001C493F">
      <w:pPr>
        <w:ind w:left="720"/>
        <w:jc w:val="both"/>
      </w:pPr>
    </w:p>
    <w:p w14:paraId="7BB5B624" w14:textId="77777777" w:rsidR="001C493F" w:rsidRDefault="001C493F" w:rsidP="001C493F">
      <w:pPr>
        <w:ind w:left="720"/>
        <w:jc w:val="both"/>
      </w:pPr>
    </w:p>
    <w:p w14:paraId="19ED9F53"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AE7"/>
    <w:multiLevelType w:val="hybridMultilevel"/>
    <w:tmpl w:val="7E8E6A44"/>
    <w:lvl w:ilvl="0" w:tplc="0409000F">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721441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3F"/>
    <w:rsid w:val="00092FEF"/>
    <w:rsid w:val="001C493F"/>
    <w:rsid w:val="003F2A6E"/>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C8DF"/>
  <w15:chartTrackingRefBased/>
  <w15:docId w15:val="{B885A5F5-7598-4BC5-845C-01E25DD5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93F"/>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C49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49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49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49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49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49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9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9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9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9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49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49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49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49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4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93F"/>
    <w:rPr>
      <w:rFonts w:eastAsiaTheme="majorEastAsia" w:cstheme="majorBidi"/>
      <w:color w:val="272727" w:themeColor="text1" w:themeTint="D8"/>
    </w:rPr>
  </w:style>
  <w:style w:type="paragraph" w:styleId="Title">
    <w:name w:val="Title"/>
    <w:basedOn w:val="Normal"/>
    <w:next w:val="Normal"/>
    <w:link w:val="TitleChar"/>
    <w:uiPriority w:val="10"/>
    <w:qFormat/>
    <w:rsid w:val="001C49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93F"/>
    <w:pPr>
      <w:spacing w:before="160"/>
      <w:jc w:val="center"/>
    </w:pPr>
    <w:rPr>
      <w:i/>
      <w:iCs/>
      <w:color w:val="404040" w:themeColor="text1" w:themeTint="BF"/>
    </w:rPr>
  </w:style>
  <w:style w:type="character" w:customStyle="1" w:styleId="QuoteChar">
    <w:name w:val="Quote Char"/>
    <w:basedOn w:val="DefaultParagraphFont"/>
    <w:link w:val="Quote"/>
    <w:uiPriority w:val="29"/>
    <w:rsid w:val="001C493F"/>
    <w:rPr>
      <w:i/>
      <w:iCs/>
      <w:color w:val="404040" w:themeColor="text1" w:themeTint="BF"/>
    </w:rPr>
  </w:style>
  <w:style w:type="paragraph" w:styleId="ListParagraph">
    <w:name w:val="List Paragraph"/>
    <w:basedOn w:val="Normal"/>
    <w:uiPriority w:val="34"/>
    <w:qFormat/>
    <w:rsid w:val="001C493F"/>
    <w:pPr>
      <w:ind w:left="720"/>
      <w:contextualSpacing/>
    </w:pPr>
  </w:style>
  <w:style w:type="character" w:styleId="IntenseEmphasis">
    <w:name w:val="Intense Emphasis"/>
    <w:basedOn w:val="DefaultParagraphFont"/>
    <w:uiPriority w:val="21"/>
    <w:qFormat/>
    <w:rsid w:val="001C493F"/>
    <w:rPr>
      <w:i/>
      <w:iCs/>
      <w:color w:val="2F5496" w:themeColor="accent1" w:themeShade="BF"/>
    </w:rPr>
  </w:style>
  <w:style w:type="paragraph" w:styleId="IntenseQuote">
    <w:name w:val="Intense Quote"/>
    <w:basedOn w:val="Normal"/>
    <w:next w:val="Normal"/>
    <w:link w:val="IntenseQuoteChar"/>
    <w:uiPriority w:val="30"/>
    <w:qFormat/>
    <w:rsid w:val="001C49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493F"/>
    <w:rPr>
      <w:i/>
      <w:iCs/>
      <w:color w:val="2F5496" w:themeColor="accent1" w:themeShade="BF"/>
    </w:rPr>
  </w:style>
  <w:style w:type="character" w:styleId="IntenseReference">
    <w:name w:val="Intense Reference"/>
    <w:basedOn w:val="DefaultParagraphFont"/>
    <w:uiPriority w:val="32"/>
    <w:qFormat/>
    <w:rsid w:val="001C493F"/>
    <w:rPr>
      <w:b/>
      <w:bCs/>
      <w:smallCaps/>
      <w:color w:val="2F5496" w:themeColor="accent1" w:themeShade="BF"/>
      <w:spacing w:val="5"/>
    </w:rPr>
  </w:style>
  <w:style w:type="character" w:styleId="Hyperlink">
    <w:name w:val="Hyperlink"/>
    <w:basedOn w:val="DefaultParagraphFont"/>
    <w:uiPriority w:val="99"/>
    <w:unhideWhenUsed/>
    <w:rsid w:val="001C49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architedtureal_engineering" TargetMode="External"/><Relationship Id="rId5" Type="http://schemas.openxmlformats.org/officeDocument/2006/relationships/hyperlink" Target="http://books.google.co.id/books?id=h5KTXjDUM2MC&amp;pg=nana+sudjana&amp;hl=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2026-07-21T02:25:00Z</dcterms:created>
  <dcterms:modified xsi:type="dcterms:W3CDTF">2026-07-21T02:25:00Z</dcterms:modified>
</cp:coreProperties>
</file>