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572B10" w14:textId="77777777" w:rsidR="00593BBA" w:rsidRPr="00593BBA" w:rsidRDefault="00593BBA" w:rsidP="00593BBA">
      <w:pPr>
        <w:tabs>
          <w:tab w:val="left" w:pos="918"/>
        </w:tabs>
        <w:spacing w:line="480" w:lineRule="auto"/>
        <w:jc w:val="center"/>
        <w:rPr>
          <w:rFonts w:ascii="Times New Roman" w:hAnsi="Times New Roman" w:cs="Times New Roman"/>
          <w:b/>
          <w:sz w:val="24"/>
          <w:szCs w:val="24"/>
        </w:rPr>
      </w:pPr>
      <w:r w:rsidRPr="00593BBA">
        <w:rPr>
          <w:rFonts w:ascii="Times New Roman" w:hAnsi="Times New Roman" w:cs="Times New Roman"/>
          <w:b/>
          <w:sz w:val="24"/>
          <w:szCs w:val="24"/>
        </w:rPr>
        <w:t>BAB V</w:t>
      </w:r>
    </w:p>
    <w:p w14:paraId="1F1BA496" w14:textId="77777777" w:rsidR="00593BBA" w:rsidRPr="00593BBA" w:rsidRDefault="00593BBA" w:rsidP="00593BBA">
      <w:pPr>
        <w:tabs>
          <w:tab w:val="left" w:pos="918"/>
        </w:tabs>
        <w:spacing w:line="480" w:lineRule="auto"/>
        <w:jc w:val="center"/>
        <w:rPr>
          <w:rFonts w:ascii="Times New Roman" w:hAnsi="Times New Roman" w:cs="Times New Roman"/>
          <w:b/>
          <w:sz w:val="24"/>
          <w:szCs w:val="24"/>
        </w:rPr>
      </w:pPr>
      <w:r w:rsidRPr="00593BBA">
        <w:rPr>
          <w:rFonts w:ascii="Times New Roman" w:hAnsi="Times New Roman" w:cs="Times New Roman"/>
          <w:b/>
          <w:sz w:val="24"/>
          <w:szCs w:val="24"/>
        </w:rPr>
        <w:t>KESIMPULAN DAN SARAN</w:t>
      </w:r>
    </w:p>
    <w:p w14:paraId="0285C292" w14:textId="77777777" w:rsidR="00593BBA" w:rsidRPr="00593BBA" w:rsidRDefault="00593BBA" w:rsidP="00593BBA">
      <w:pPr>
        <w:pStyle w:val="ListParagraph"/>
        <w:numPr>
          <w:ilvl w:val="0"/>
          <w:numId w:val="28"/>
        </w:numPr>
        <w:tabs>
          <w:tab w:val="left" w:pos="918"/>
        </w:tabs>
        <w:spacing w:after="200" w:line="480" w:lineRule="auto"/>
        <w:ind w:left="426"/>
        <w:jc w:val="both"/>
        <w:rPr>
          <w:b/>
        </w:rPr>
      </w:pPr>
      <w:r w:rsidRPr="00593BBA">
        <w:rPr>
          <w:b/>
        </w:rPr>
        <w:t>Kesimpulan</w:t>
      </w:r>
    </w:p>
    <w:p w14:paraId="608617BB" w14:textId="77777777" w:rsidR="00593BBA" w:rsidRPr="00593BBA" w:rsidRDefault="00593BBA" w:rsidP="00593BBA">
      <w:pPr>
        <w:tabs>
          <w:tab w:val="left" w:pos="426"/>
        </w:tabs>
        <w:spacing w:line="480" w:lineRule="auto"/>
        <w:jc w:val="both"/>
        <w:rPr>
          <w:rFonts w:ascii="Times New Roman" w:hAnsi="Times New Roman" w:cs="Times New Roman"/>
          <w:sz w:val="24"/>
          <w:szCs w:val="24"/>
        </w:rPr>
      </w:pPr>
      <w:r w:rsidRPr="00593BBA">
        <w:rPr>
          <w:rFonts w:ascii="Times New Roman" w:hAnsi="Times New Roman" w:cs="Times New Roman"/>
          <w:sz w:val="24"/>
          <w:szCs w:val="24"/>
        </w:rPr>
        <w:tab/>
        <w:t>Berdasarkan hasil penelitaian dan pembahasan, penulis dapat menyimpulkan penelitian ini sebagai berikut:</w:t>
      </w:r>
    </w:p>
    <w:p w14:paraId="13493FB9" w14:textId="77777777" w:rsidR="00593BBA" w:rsidRPr="00593BBA" w:rsidRDefault="00593BBA" w:rsidP="00593BBA">
      <w:pPr>
        <w:tabs>
          <w:tab w:val="left" w:pos="0"/>
        </w:tabs>
        <w:spacing w:line="480" w:lineRule="auto"/>
        <w:ind w:left="360"/>
        <w:jc w:val="both"/>
        <w:rPr>
          <w:rFonts w:ascii="Times New Roman" w:eastAsia="Calibri" w:hAnsi="Times New Roman" w:cs="Times New Roman"/>
          <w:sz w:val="24"/>
          <w:szCs w:val="24"/>
        </w:rPr>
      </w:pPr>
      <w:r w:rsidRPr="00593BBA">
        <w:rPr>
          <w:rFonts w:ascii="Times New Roman" w:hAnsi="Times New Roman" w:cs="Times New Roman"/>
          <w:sz w:val="24"/>
          <w:szCs w:val="24"/>
        </w:rPr>
        <w:t>1. Berdasarkan uji ANOVA diperoleh,</w:t>
      </w:r>
      <w:r w:rsidRPr="00593BBA">
        <w:rPr>
          <w:rFonts w:ascii="Times New Roman" w:eastAsia="Calibri" w:hAnsi="Times New Roman" w:cs="Times New Roman"/>
          <w:sz w:val="24"/>
          <w:szCs w:val="24"/>
        </w:rPr>
        <w:t xml:space="preserve">penggunaan abu sekam tidak memberikan pengaruh terahadap hasil panen tanaman tomat. Hal ini berdasarkan kriteria Ho diterima jika f </w:t>
      </w:r>
      <w:r w:rsidRPr="00593BBA">
        <w:rPr>
          <w:rFonts w:ascii="Times New Roman" w:eastAsia="Calibri" w:hAnsi="Times New Roman" w:cs="Times New Roman"/>
          <w:sz w:val="24"/>
          <w:szCs w:val="24"/>
          <w:vertAlign w:val="subscript"/>
        </w:rPr>
        <w:t>hitung</w:t>
      </w:r>
      <w:r w:rsidRPr="00593BBA">
        <w:rPr>
          <w:rFonts w:ascii="Times New Roman" w:eastAsia="Calibri" w:hAnsi="Times New Roman" w:cs="Times New Roman"/>
          <w:sz w:val="24"/>
          <w:szCs w:val="24"/>
        </w:rPr>
        <w:t xml:space="preserve">&lt; f </w:t>
      </w:r>
      <w:r w:rsidRPr="00593BBA">
        <w:rPr>
          <w:rFonts w:ascii="Times New Roman" w:eastAsia="Calibri" w:hAnsi="Times New Roman" w:cs="Times New Roman"/>
          <w:sz w:val="24"/>
          <w:szCs w:val="24"/>
          <w:vertAlign w:val="subscript"/>
        </w:rPr>
        <w:t>tabel</w:t>
      </w:r>
      <w:r w:rsidRPr="00593BBA">
        <w:rPr>
          <w:rFonts w:ascii="Times New Roman" w:eastAsia="Calibri" w:hAnsi="Times New Roman" w:cs="Times New Roman"/>
          <w:sz w:val="24"/>
          <w:szCs w:val="24"/>
        </w:rPr>
        <w:t xml:space="preserve">.Dari hasil pengolahan data diperoleh nilai f </w:t>
      </w:r>
      <w:r w:rsidRPr="00593BBA">
        <w:rPr>
          <w:rFonts w:ascii="Times New Roman" w:eastAsia="Calibri" w:hAnsi="Times New Roman" w:cs="Times New Roman"/>
          <w:sz w:val="24"/>
          <w:szCs w:val="24"/>
          <w:vertAlign w:val="subscript"/>
        </w:rPr>
        <w:t>hitung</w:t>
      </w:r>
      <w:r w:rsidRPr="00593BBA">
        <w:rPr>
          <w:rFonts w:ascii="Times New Roman" w:eastAsia="Calibri" w:hAnsi="Times New Roman" w:cs="Times New Roman"/>
          <w:sz w:val="24"/>
          <w:szCs w:val="24"/>
        </w:rPr>
        <w:t xml:space="preserve"> = 1.1337 &lt; f </w:t>
      </w:r>
      <w:r w:rsidRPr="00593BBA">
        <w:rPr>
          <w:rFonts w:ascii="Times New Roman" w:eastAsia="Calibri" w:hAnsi="Times New Roman" w:cs="Times New Roman"/>
          <w:sz w:val="24"/>
          <w:szCs w:val="24"/>
          <w:vertAlign w:val="subscript"/>
        </w:rPr>
        <w:t>tabel</w:t>
      </w:r>
      <w:r w:rsidRPr="00593BBA">
        <w:rPr>
          <w:rFonts w:ascii="Times New Roman" w:eastAsia="Calibri" w:hAnsi="Times New Roman" w:cs="Times New Roman"/>
          <w:sz w:val="24"/>
          <w:szCs w:val="24"/>
        </w:rPr>
        <w:t xml:space="preserve"> = 2.87 maka dapat disimpulkan bahwa penggunaan abu sekam tidak memberikan pengaruh terhadap hasil panen tanaman tomat (</w:t>
      </w:r>
      <w:r w:rsidRPr="00593BBA">
        <w:rPr>
          <w:rFonts w:ascii="Times New Roman" w:eastAsia="Calibri" w:hAnsi="Times New Roman" w:cs="Times New Roman"/>
          <w:i/>
          <w:sz w:val="24"/>
          <w:szCs w:val="24"/>
        </w:rPr>
        <w:t>Lycopersecum esculentum</w:t>
      </w:r>
      <w:r w:rsidRPr="00593BBA">
        <w:rPr>
          <w:rFonts w:ascii="Times New Roman" w:eastAsia="Calibri" w:hAnsi="Times New Roman" w:cs="Times New Roman"/>
          <w:sz w:val="24"/>
          <w:szCs w:val="24"/>
        </w:rPr>
        <w:t xml:space="preserve"> Mill.) dengan menggunakan setek pucuk.</w:t>
      </w:r>
    </w:p>
    <w:p w14:paraId="7C1E5E11" w14:textId="77777777" w:rsidR="00593BBA" w:rsidRPr="00593BBA" w:rsidRDefault="00593BBA" w:rsidP="00593BBA">
      <w:pPr>
        <w:tabs>
          <w:tab w:val="left" w:pos="0"/>
        </w:tabs>
        <w:spacing w:line="480" w:lineRule="auto"/>
        <w:ind w:left="360"/>
        <w:jc w:val="both"/>
        <w:rPr>
          <w:rFonts w:ascii="Times New Roman" w:eastAsia="Calibri" w:hAnsi="Times New Roman" w:cs="Times New Roman"/>
          <w:sz w:val="24"/>
          <w:szCs w:val="24"/>
        </w:rPr>
      </w:pPr>
      <w:r w:rsidRPr="00593BBA">
        <w:rPr>
          <w:rFonts w:ascii="Times New Roman" w:eastAsia="Calibri" w:hAnsi="Times New Roman" w:cs="Times New Roman"/>
          <w:sz w:val="24"/>
          <w:szCs w:val="24"/>
        </w:rPr>
        <w:t>2. Dikarenakan penggunaan abu sekam tidak memberikan pengaruh terhadap hasil panen tanaman tomat maka semua perlakuan memberikan pengaruh yang sama terhadap hasil panen tanaman tomat (</w:t>
      </w:r>
      <w:r w:rsidRPr="00593BBA">
        <w:rPr>
          <w:rFonts w:ascii="Times New Roman" w:eastAsia="Calibri" w:hAnsi="Times New Roman" w:cs="Times New Roman"/>
          <w:i/>
          <w:sz w:val="24"/>
          <w:szCs w:val="24"/>
        </w:rPr>
        <w:t>Lycopersecum esculentum</w:t>
      </w:r>
      <w:r w:rsidRPr="00593BBA">
        <w:rPr>
          <w:rFonts w:ascii="Times New Roman" w:eastAsia="Calibri" w:hAnsi="Times New Roman" w:cs="Times New Roman"/>
          <w:sz w:val="24"/>
          <w:szCs w:val="24"/>
        </w:rPr>
        <w:t xml:space="preserve"> Mill.)</w:t>
      </w:r>
    </w:p>
    <w:p w14:paraId="340BA56B" w14:textId="77777777" w:rsidR="00593BBA" w:rsidRPr="00593BBA" w:rsidRDefault="00593BBA" w:rsidP="00593BBA">
      <w:pPr>
        <w:pStyle w:val="ListParagraph"/>
        <w:numPr>
          <w:ilvl w:val="0"/>
          <w:numId w:val="28"/>
        </w:numPr>
        <w:tabs>
          <w:tab w:val="left" w:pos="918"/>
        </w:tabs>
        <w:spacing w:after="200" w:line="480" w:lineRule="auto"/>
        <w:ind w:left="426"/>
        <w:jc w:val="both"/>
        <w:rPr>
          <w:b/>
        </w:rPr>
      </w:pPr>
      <w:r w:rsidRPr="00593BBA">
        <w:rPr>
          <w:b/>
        </w:rPr>
        <w:t>Saran</w:t>
      </w:r>
    </w:p>
    <w:p w14:paraId="3DD5BB6F" w14:textId="77777777" w:rsidR="00593BBA" w:rsidRPr="00593BBA" w:rsidRDefault="00593BBA" w:rsidP="00593BBA">
      <w:pPr>
        <w:pStyle w:val="ListParagraph"/>
        <w:tabs>
          <w:tab w:val="left" w:pos="918"/>
        </w:tabs>
        <w:spacing w:after="200" w:line="480" w:lineRule="auto"/>
        <w:ind w:left="426"/>
        <w:jc w:val="both"/>
      </w:pPr>
      <w:r w:rsidRPr="00593BBA">
        <w:t>Adapun saran-saran yang penulis sampaikan adalah sebagai berikut:</w:t>
      </w:r>
    </w:p>
    <w:p w14:paraId="4B8468B1" w14:textId="77777777" w:rsidR="00593BBA" w:rsidRPr="00593BBA" w:rsidRDefault="00593BBA" w:rsidP="00593BBA">
      <w:pPr>
        <w:pStyle w:val="ListParagraph"/>
        <w:numPr>
          <w:ilvl w:val="0"/>
          <w:numId w:val="29"/>
        </w:numPr>
        <w:tabs>
          <w:tab w:val="left" w:pos="918"/>
        </w:tabs>
        <w:spacing w:after="200" w:line="480" w:lineRule="auto"/>
        <w:ind w:left="426"/>
        <w:jc w:val="both"/>
      </w:pPr>
      <w:r w:rsidRPr="00593BBA">
        <w:t>Berdasarkan hasil penelitian, penulis menyarankan penggunaan abu sekam ditambahkan pada media tanaman tomat, karena abu sekam mampu menjaga struktur media tanam</w:t>
      </w:r>
    </w:p>
    <w:p w14:paraId="31B12033" w14:textId="77777777" w:rsidR="00593BBA" w:rsidRPr="00593BBA" w:rsidRDefault="00593BBA" w:rsidP="00593BBA">
      <w:pPr>
        <w:pStyle w:val="ListParagraph"/>
        <w:numPr>
          <w:ilvl w:val="0"/>
          <w:numId w:val="29"/>
        </w:numPr>
        <w:tabs>
          <w:tab w:val="left" w:pos="918"/>
        </w:tabs>
        <w:spacing w:after="200" w:line="480" w:lineRule="auto"/>
        <w:ind w:left="426"/>
        <w:jc w:val="both"/>
      </w:pPr>
      <w:r w:rsidRPr="00593BBA">
        <w:lastRenderedPageBreak/>
        <w:t>Penulis mengharapkan dilakukannya penelitian lanjutan terhadap penelitian ini supaya menambah khasanah dalam teknik budidaya tanaman tomat</w:t>
      </w:r>
    </w:p>
    <w:p w14:paraId="732D0C75" w14:textId="77777777" w:rsidR="00593BBA" w:rsidRPr="00593BBA" w:rsidRDefault="00593BBA" w:rsidP="00593BBA">
      <w:pPr>
        <w:pStyle w:val="ListParagraph"/>
        <w:numPr>
          <w:ilvl w:val="0"/>
          <w:numId w:val="29"/>
        </w:numPr>
        <w:tabs>
          <w:tab w:val="left" w:pos="918"/>
        </w:tabs>
        <w:spacing w:after="200" w:line="480" w:lineRule="auto"/>
        <w:ind w:left="426"/>
        <w:jc w:val="both"/>
      </w:pPr>
      <w:r w:rsidRPr="00593BBA">
        <w:t>Bagi para petani tanaman tomat, ketika waktu musim penghujan sebaiknya pemotongan tunas yang tidak produktif dan pembersihan daun ketika sore hari tidak dilakukan karena penyakit akan mudah menyerang tanaman tomat.</w:t>
      </w:r>
    </w:p>
    <w:p w14:paraId="2243CCBB" w14:textId="77777777" w:rsidR="00593BBA" w:rsidRPr="00593BBA" w:rsidRDefault="00593BBA" w:rsidP="00593BBA">
      <w:pPr>
        <w:pStyle w:val="ListParagraph"/>
        <w:numPr>
          <w:ilvl w:val="0"/>
          <w:numId w:val="29"/>
        </w:numPr>
        <w:tabs>
          <w:tab w:val="left" w:pos="918"/>
        </w:tabs>
        <w:spacing w:after="200" w:line="480" w:lineRule="auto"/>
        <w:ind w:left="426"/>
        <w:jc w:val="both"/>
      </w:pPr>
      <w:r w:rsidRPr="00593BBA">
        <w:t>Pencabutan gulma pengganggu disekitar tanaman sebaknya tidak dilakukan karena sistem perakaran pada tanaman tomat akan terganggu dan penyakit bisa dengan mudah menyerang tanaman tomat melalui sistem perakaran. Sebaiknya gulma dibersihkan sewaktu gulma dalam ukuran kecil atau dengan cara memotong batangnya saja tanpa harus dilakukan proses pencabutan.</w:t>
      </w:r>
    </w:p>
    <w:p w14:paraId="1E11EEE3" w14:textId="77777777" w:rsidR="00593BBA" w:rsidRPr="00593BBA" w:rsidRDefault="00593BBA" w:rsidP="00593BBA">
      <w:pPr>
        <w:pStyle w:val="ListParagraph"/>
        <w:numPr>
          <w:ilvl w:val="0"/>
          <w:numId w:val="29"/>
        </w:numPr>
        <w:tabs>
          <w:tab w:val="left" w:pos="918"/>
        </w:tabs>
        <w:spacing w:after="200" w:line="480" w:lineRule="auto"/>
        <w:ind w:left="426"/>
        <w:jc w:val="both"/>
      </w:pPr>
      <w:r w:rsidRPr="00593BBA">
        <w:t xml:space="preserve"> Sistem jarak antara tanaman satu dengan tanaman yang lain ketika musim penghujan sebaiknya diperlebar ini bertujuan untuk menghindarkan kelembaban udara yang terlalu tinggi di daerah sekitar tanaman tomat karena dengan demikian cahaya matahari mudah menembus semua bagian tanaman tomat.</w:t>
      </w:r>
    </w:p>
    <w:p w14:paraId="310642D9" w14:textId="77777777" w:rsidR="00593BBA" w:rsidRPr="00593BBA" w:rsidRDefault="00593BBA" w:rsidP="00593BBA">
      <w:pPr>
        <w:tabs>
          <w:tab w:val="left" w:pos="918"/>
        </w:tabs>
        <w:spacing w:line="480" w:lineRule="auto"/>
        <w:jc w:val="both"/>
        <w:rPr>
          <w:rFonts w:ascii="Times New Roman" w:hAnsi="Times New Roman" w:cs="Times New Roman"/>
          <w:b/>
          <w:sz w:val="24"/>
          <w:szCs w:val="24"/>
        </w:rPr>
      </w:pPr>
    </w:p>
    <w:p w14:paraId="583F4424" w14:textId="77777777" w:rsidR="00593BBA" w:rsidRPr="00593BBA" w:rsidRDefault="00593BBA" w:rsidP="00593BBA">
      <w:pPr>
        <w:tabs>
          <w:tab w:val="left" w:pos="918"/>
        </w:tabs>
        <w:spacing w:line="480" w:lineRule="auto"/>
        <w:jc w:val="both"/>
        <w:rPr>
          <w:rFonts w:ascii="Times New Roman" w:hAnsi="Times New Roman" w:cs="Times New Roman"/>
          <w:b/>
          <w:sz w:val="24"/>
          <w:szCs w:val="24"/>
        </w:rPr>
      </w:pPr>
    </w:p>
    <w:p w14:paraId="0E25F398" w14:textId="77777777" w:rsidR="00593BBA" w:rsidRPr="00593BBA" w:rsidRDefault="00593BBA" w:rsidP="00593BBA">
      <w:pPr>
        <w:tabs>
          <w:tab w:val="left" w:pos="918"/>
        </w:tabs>
        <w:spacing w:line="480" w:lineRule="auto"/>
        <w:jc w:val="both"/>
        <w:rPr>
          <w:rFonts w:ascii="Times New Roman" w:hAnsi="Times New Roman" w:cs="Times New Roman"/>
          <w:b/>
          <w:sz w:val="24"/>
          <w:szCs w:val="24"/>
        </w:rPr>
      </w:pPr>
    </w:p>
    <w:p w14:paraId="60FED1E1" w14:textId="77777777" w:rsidR="00593BBA" w:rsidRPr="00593BBA" w:rsidRDefault="00593BBA" w:rsidP="00593BBA">
      <w:pPr>
        <w:tabs>
          <w:tab w:val="left" w:pos="918"/>
        </w:tabs>
        <w:spacing w:line="480" w:lineRule="auto"/>
        <w:jc w:val="both"/>
        <w:rPr>
          <w:rFonts w:ascii="Times New Roman" w:hAnsi="Times New Roman" w:cs="Times New Roman"/>
          <w:b/>
          <w:sz w:val="24"/>
          <w:szCs w:val="24"/>
        </w:rPr>
      </w:pPr>
    </w:p>
    <w:p w14:paraId="2AC67F67" w14:textId="77777777" w:rsidR="00593BBA" w:rsidRPr="00593BBA" w:rsidRDefault="00593BBA" w:rsidP="00593BBA">
      <w:pPr>
        <w:tabs>
          <w:tab w:val="left" w:pos="918"/>
        </w:tabs>
        <w:spacing w:line="480" w:lineRule="auto"/>
        <w:jc w:val="both"/>
        <w:rPr>
          <w:rFonts w:ascii="Times New Roman" w:hAnsi="Times New Roman" w:cs="Times New Roman"/>
          <w:b/>
          <w:sz w:val="24"/>
          <w:szCs w:val="24"/>
        </w:rPr>
      </w:pPr>
    </w:p>
    <w:p w14:paraId="1C126404" w14:textId="77777777" w:rsidR="00593BBA" w:rsidRPr="00593BBA" w:rsidRDefault="00593BBA" w:rsidP="00593BBA">
      <w:pPr>
        <w:tabs>
          <w:tab w:val="left" w:pos="918"/>
        </w:tabs>
        <w:spacing w:line="480" w:lineRule="auto"/>
        <w:jc w:val="both"/>
        <w:rPr>
          <w:rFonts w:ascii="Times New Roman" w:hAnsi="Times New Roman" w:cs="Times New Roman"/>
          <w:b/>
          <w:sz w:val="24"/>
          <w:szCs w:val="24"/>
        </w:rPr>
      </w:pPr>
    </w:p>
    <w:p w14:paraId="0893BFE1" w14:textId="77777777" w:rsidR="00593BBA" w:rsidRPr="00593BBA" w:rsidRDefault="00593BBA" w:rsidP="00593BBA">
      <w:pPr>
        <w:spacing w:line="480" w:lineRule="auto"/>
        <w:jc w:val="center"/>
        <w:rPr>
          <w:rFonts w:ascii="Times New Roman" w:hAnsi="Times New Roman" w:cs="Times New Roman"/>
          <w:b/>
          <w:sz w:val="24"/>
          <w:szCs w:val="24"/>
        </w:rPr>
      </w:pPr>
      <w:r w:rsidRPr="00593BBA">
        <w:rPr>
          <w:rFonts w:ascii="Times New Roman" w:hAnsi="Times New Roman" w:cs="Times New Roman"/>
          <w:b/>
          <w:sz w:val="24"/>
          <w:szCs w:val="24"/>
        </w:rPr>
        <w:t>DAFTAR PUSTAKA</w:t>
      </w:r>
    </w:p>
    <w:p w14:paraId="2734C6B9" w14:textId="77777777" w:rsidR="00593BBA" w:rsidRPr="00593BBA" w:rsidRDefault="00593BBA" w:rsidP="00593BBA">
      <w:pPr>
        <w:pStyle w:val="ListParagraph"/>
        <w:autoSpaceDE w:val="0"/>
        <w:autoSpaceDN w:val="0"/>
        <w:adjustRightInd w:val="0"/>
        <w:spacing w:before="240" w:line="240" w:lineRule="auto"/>
        <w:ind w:left="851" w:hanging="851"/>
        <w:jc w:val="both"/>
        <w:rPr>
          <w:bCs/>
        </w:rPr>
      </w:pPr>
      <w:r w:rsidRPr="00593BBA">
        <w:rPr>
          <w:bCs/>
        </w:rPr>
        <w:t>Anonim. (2012). (Plumeria) Kamboja Propagasi.</w:t>
      </w:r>
      <w:r w:rsidRPr="00593BBA">
        <w:rPr>
          <w:bCs/>
          <w:lang w:val="en-US"/>
        </w:rPr>
        <w:t xml:space="preserve"> [</w:t>
      </w:r>
      <w:r w:rsidRPr="00593BBA">
        <w:rPr>
          <w:bCs/>
        </w:rPr>
        <w:t>Online</w:t>
      </w:r>
      <w:r w:rsidRPr="00593BBA">
        <w:rPr>
          <w:bCs/>
          <w:lang w:val="en-US"/>
        </w:rPr>
        <w:t>]</w:t>
      </w:r>
      <w:r w:rsidRPr="00593BBA">
        <w:rPr>
          <w:bCs/>
        </w:rPr>
        <w:t xml:space="preserve">. </w:t>
      </w:r>
      <w:r w:rsidRPr="00593BBA">
        <w:rPr>
          <w:bCs/>
          <w:lang w:val="en-US"/>
        </w:rPr>
        <w:t>T</w:t>
      </w:r>
      <w:r w:rsidRPr="00593BBA">
        <w:rPr>
          <w:bCs/>
        </w:rPr>
        <w:t>ersedia: http://id.prmob.net/tanaman/benih/propagasi-tanaman-2315196.html [13 maret 2013].</w:t>
      </w:r>
    </w:p>
    <w:p w14:paraId="2EB87296" w14:textId="77777777" w:rsidR="00593BBA" w:rsidRPr="00593BBA" w:rsidRDefault="00593BBA" w:rsidP="00593BBA">
      <w:pPr>
        <w:pStyle w:val="ListParagraph"/>
        <w:autoSpaceDE w:val="0"/>
        <w:autoSpaceDN w:val="0"/>
        <w:adjustRightInd w:val="0"/>
        <w:spacing w:before="240" w:line="240" w:lineRule="auto"/>
        <w:ind w:left="0"/>
        <w:jc w:val="both"/>
        <w:rPr>
          <w:bCs/>
        </w:rPr>
      </w:pPr>
    </w:p>
    <w:p w14:paraId="7510B3FD" w14:textId="77777777" w:rsidR="00593BBA" w:rsidRPr="00593BBA" w:rsidRDefault="00593BBA" w:rsidP="00593BBA">
      <w:pPr>
        <w:spacing w:line="240" w:lineRule="auto"/>
        <w:ind w:left="851" w:hanging="851"/>
        <w:rPr>
          <w:rFonts w:ascii="Times New Roman" w:hAnsi="Times New Roman" w:cs="Times New Roman"/>
          <w:sz w:val="24"/>
          <w:szCs w:val="24"/>
        </w:rPr>
      </w:pPr>
      <w:r w:rsidRPr="00593BBA">
        <w:rPr>
          <w:rFonts w:ascii="Times New Roman" w:hAnsi="Times New Roman" w:cs="Times New Roman"/>
          <w:sz w:val="24"/>
          <w:szCs w:val="24"/>
        </w:rPr>
        <w:t xml:space="preserve">Anonim. (2012). Mengendalikan Layu Fusarium Pada Tomat,Cabe dan Kentang.[Online]. Tersedia: </w:t>
      </w:r>
      <w:hyperlink r:id="rId6" w:history="1">
        <w:r w:rsidRPr="00593BBA">
          <w:rPr>
            <w:rStyle w:val="Hyperlink"/>
            <w:rFonts w:ascii="Times New Roman" w:hAnsi="Times New Roman" w:cs="Times New Roman"/>
            <w:sz w:val="24"/>
            <w:szCs w:val="24"/>
          </w:rPr>
          <w:t>http://kliniktaniorganik.com</w:t>
        </w:r>
      </w:hyperlink>
      <w:r w:rsidRPr="00593BBA">
        <w:rPr>
          <w:rFonts w:ascii="Times New Roman" w:hAnsi="Times New Roman" w:cs="Times New Roman"/>
          <w:sz w:val="24"/>
          <w:szCs w:val="24"/>
        </w:rPr>
        <w:t>. [13  maret 2013]</w:t>
      </w:r>
    </w:p>
    <w:p w14:paraId="1CD5E666" w14:textId="77777777" w:rsidR="00593BBA" w:rsidRPr="00593BBA" w:rsidRDefault="00593BBA" w:rsidP="00593BBA">
      <w:pPr>
        <w:spacing w:line="240" w:lineRule="auto"/>
        <w:rPr>
          <w:rFonts w:ascii="Times New Roman" w:hAnsi="Times New Roman" w:cs="Times New Roman"/>
          <w:sz w:val="24"/>
          <w:szCs w:val="24"/>
        </w:rPr>
      </w:pPr>
    </w:p>
    <w:p w14:paraId="54F4A9B3" w14:textId="77777777" w:rsidR="00593BBA" w:rsidRPr="00593BBA" w:rsidRDefault="00593BBA" w:rsidP="00593BBA">
      <w:pPr>
        <w:spacing w:line="240" w:lineRule="auto"/>
        <w:ind w:left="993" w:hanging="993"/>
        <w:rPr>
          <w:rFonts w:ascii="Times New Roman" w:eastAsia="Times New Roman" w:hAnsi="Times New Roman" w:cs="Times New Roman"/>
          <w:sz w:val="24"/>
          <w:szCs w:val="24"/>
        </w:rPr>
      </w:pPr>
      <w:r w:rsidRPr="00593BBA">
        <w:rPr>
          <w:rFonts w:ascii="Times New Roman" w:eastAsia="Times New Roman" w:hAnsi="Times New Roman" w:cs="Times New Roman"/>
          <w:sz w:val="24"/>
          <w:szCs w:val="24"/>
        </w:rPr>
        <w:t>Kiswondo. S. (2011).Penggunaan Abu Sekam Dan Pupuk Za Terhadap Pertumbuhan Dan Hasil Tanaman Tomat (</w:t>
      </w:r>
      <w:r w:rsidRPr="00593BBA">
        <w:rPr>
          <w:rFonts w:ascii="Times New Roman" w:eastAsia="Times New Roman" w:hAnsi="Times New Roman" w:cs="Times New Roman"/>
          <w:i/>
          <w:sz w:val="24"/>
          <w:szCs w:val="24"/>
        </w:rPr>
        <w:t>Lycopersicum esculentum</w:t>
      </w:r>
      <w:r w:rsidRPr="00593BBA">
        <w:rPr>
          <w:rFonts w:ascii="Times New Roman" w:eastAsia="Times New Roman" w:hAnsi="Times New Roman" w:cs="Times New Roman"/>
          <w:sz w:val="24"/>
          <w:szCs w:val="24"/>
        </w:rPr>
        <w:t>). Fakultas Pertanian Universitas Moch Sroedji Jember: Tidak diterbitkan</w:t>
      </w:r>
    </w:p>
    <w:p w14:paraId="491F1F47" w14:textId="77777777" w:rsidR="00593BBA" w:rsidRPr="00593BBA" w:rsidRDefault="00593BBA" w:rsidP="00593BBA">
      <w:pPr>
        <w:spacing w:line="240" w:lineRule="auto"/>
        <w:rPr>
          <w:rFonts w:ascii="Times New Roman" w:eastAsia="Times New Roman" w:hAnsi="Times New Roman" w:cs="Times New Roman"/>
          <w:sz w:val="24"/>
          <w:szCs w:val="24"/>
        </w:rPr>
      </w:pPr>
    </w:p>
    <w:p w14:paraId="49FFCC2C" w14:textId="77777777" w:rsidR="00593BBA" w:rsidRPr="00593BBA" w:rsidRDefault="00593BBA" w:rsidP="00593BBA">
      <w:pPr>
        <w:spacing w:line="240" w:lineRule="auto"/>
        <w:ind w:left="851" w:hanging="851"/>
        <w:rPr>
          <w:rFonts w:ascii="Times New Roman" w:eastAsia="Times New Roman" w:hAnsi="Times New Roman" w:cs="Times New Roman"/>
          <w:sz w:val="24"/>
          <w:szCs w:val="24"/>
        </w:rPr>
      </w:pPr>
      <w:r w:rsidRPr="00593BBA">
        <w:rPr>
          <w:rFonts w:ascii="Times New Roman" w:eastAsia="Times New Roman" w:hAnsi="Times New Roman" w:cs="Times New Roman"/>
          <w:sz w:val="24"/>
          <w:szCs w:val="24"/>
        </w:rPr>
        <w:t xml:space="preserve">Lakitan, Benyamin. (2010). </w:t>
      </w:r>
      <w:r w:rsidRPr="00593BBA">
        <w:rPr>
          <w:rFonts w:ascii="Times New Roman" w:eastAsia="Times New Roman" w:hAnsi="Times New Roman" w:cs="Times New Roman"/>
          <w:i/>
          <w:sz w:val="24"/>
          <w:szCs w:val="24"/>
        </w:rPr>
        <w:t>Dasar-Dasar Fisiologi Tumbuhan</w:t>
      </w:r>
      <w:r w:rsidRPr="00593BBA">
        <w:rPr>
          <w:rFonts w:ascii="Times New Roman" w:eastAsia="Times New Roman" w:hAnsi="Times New Roman" w:cs="Times New Roman"/>
          <w:sz w:val="24"/>
          <w:szCs w:val="24"/>
        </w:rPr>
        <w:t>. Jakarta:Rajawali Pers.</w:t>
      </w:r>
    </w:p>
    <w:p w14:paraId="7548849B" w14:textId="77777777" w:rsidR="00593BBA" w:rsidRPr="00593BBA" w:rsidRDefault="00593BBA" w:rsidP="00593BBA">
      <w:pPr>
        <w:spacing w:line="240" w:lineRule="auto"/>
        <w:rPr>
          <w:rFonts w:ascii="Times New Roman" w:eastAsia="Times New Roman" w:hAnsi="Times New Roman" w:cs="Times New Roman"/>
          <w:sz w:val="24"/>
          <w:szCs w:val="24"/>
        </w:rPr>
      </w:pPr>
    </w:p>
    <w:p w14:paraId="7A14193A" w14:textId="77777777" w:rsidR="00593BBA" w:rsidRPr="00593BBA" w:rsidRDefault="00593BBA" w:rsidP="00593BBA">
      <w:pPr>
        <w:spacing w:line="240" w:lineRule="auto"/>
        <w:ind w:left="1418" w:hanging="1418"/>
        <w:jc w:val="both"/>
        <w:rPr>
          <w:rFonts w:ascii="Times New Roman" w:hAnsi="Times New Roman" w:cs="Times New Roman"/>
          <w:sz w:val="24"/>
          <w:szCs w:val="24"/>
        </w:rPr>
      </w:pPr>
      <w:r w:rsidRPr="00593BBA">
        <w:rPr>
          <w:rFonts w:ascii="Times New Roman" w:hAnsi="Times New Roman" w:cs="Times New Roman"/>
          <w:sz w:val="24"/>
          <w:szCs w:val="24"/>
        </w:rPr>
        <w:t xml:space="preserve">Lestraningsih, A. 2012. </w:t>
      </w:r>
      <w:r w:rsidRPr="00593BBA">
        <w:rPr>
          <w:rFonts w:ascii="Times New Roman" w:hAnsi="Times New Roman" w:cs="Times New Roman"/>
          <w:i/>
          <w:sz w:val="24"/>
          <w:szCs w:val="24"/>
        </w:rPr>
        <w:t>Meramu Media Tanam untuk Pembibitan</w:t>
      </w:r>
      <w:r w:rsidRPr="00593BBA">
        <w:rPr>
          <w:rFonts w:ascii="Times New Roman" w:hAnsi="Times New Roman" w:cs="Times New Roman"/>
          <w:sz w:val="24"/>
          <w:szCs w:val="24"/>
        </w:rPr>
        <w:t>. Yogyakarta: Cahaya Atma Pusaka.</w:t>
      </w:r>
    </w:p>
    <w:p w14:paraId="7018CE10" w14:textId="77777777" w:rsidR="00593BBA" w:rsidRPr="00593BBA" w:rsidRDefault="00593BBA" w:rsidP="00593BBA">
      <w:pPr>
        <w:spacing w:line="240" w:lineRule="auto"/>
        <w:ind w:left="1418" w:hanging="1418"/>
        <w:jc w:val="both"/>
        <w:rPr>
          <w:rFonts w:ascii="Times New Roman" w:hAnsi="Times New Roman" w:cs="Times New Roman"/>
          <w:sz w:val="24"/>
          <w:szCs w:val="24"/>
        </w:rPr>
      </w:pPr>
    </w:p>
    <w:p w14:paraId="02A62FBB" w14:textId="77777777" w:rsidR="00593BBA" w:rsidRPr="00593BBA" w:rsidRDefault="00593BBA" w:rsidP="00593BBA">
      <w:pPr>
        <w:spacing w:line="240" w:lineRule="auto"/>
        <w:ind w:left="1418" w:hanging="1418"/>
        <w:jc w:val="both"/>
        <w:rPr>
          <w:rFonts w:ascii="Times New Roman" w:hAnsi="Times New Roman" w:cs="Times New Roman"/>
          <w:sz w:val="24"/>
          <w:szCs w:val="24"/>
        </w:rPr>
      </w:pPr>
      <w:r w:rsidRPr="00593BBA">
        <w:rPr>
          <w:rFonts w:ascii="Times New Roman" w:hAnsi="Times New Roman" w:cs="Times New Roman"/>
          <w:sz w:val="24"/>
          <w:szCs w:val="24"/>
        </w:rPr>
        <w:t>Nugrahaeni E.D. dan Paiman. Penaruh Konsentrasi dan Frekuensi Pemberian Pupuk Urin Kelinci Terhadap Pertumbuhan dan hasil Tomat (Lycopersecum esculentum Mill.). [online]. Tersedia: http:upy.acid/agroteknologi. [03 Desember 2013]</w:t>
      </w:r>
    </w:p>
    <w:p w14:paraId="3C81CC69" w14:textId="77777777" w:rsidR="00593BBA" w:rsidRPr="00593BBA" w:rsidRDefault="00593BBA" w:rsidP="00593BBA">
      <w:pPr>
        <w:spacing w:line="240" w:lineRule="auto"/>
        <w:jc w:val="both"/>
        <w:rPr>
          <w:rFonts w:ascii="Times New Roman" w:hAnsi="Times New Roman" w:cs="Times New Roman"/>
          <w:sz w:val="24"/>
          <w:szCs w:val="24"/>
        </w:rPr>
      </w:pPr>
    </w:p>
    <w:p w14:paraId="5A8BA9D1" w14:textId="77777777" w:rsidR="00593BBA" w:rsidRPr="00593BBA" w:rsidRDefault="00593BBA" w:rsidP="00593BBA">
      <w:pPr>
        <w:spacing w:line="240" w:lineRule="auto"/>
        <w:jc w:val="both"/>
        <w:rPr>
          <w:rFonts w:ascii="Times New Roman" w:hAnsi="Times New Roman" w:cs="Times New Roman"/>
          <w:sz w:val="24"/>
          <w:szCs w:val="24"/>
        </w:rPr>
      </w:pPr>
      <w:r w:rsidRPr="00593BBA">
        <w:rPr>
          <w:rFonts w:ascii="Times New Roman" w:hAnsi="Times New Roman" w:cs="Times New Roman"/>
          <w:sz w:val="24"/>
          <w:szCs w:val="24"/>
        </w:rPr>
        <w:t xml:space="preserve">Pracaya. 2010. </w:t>
      </w:r>
      <w:r w:rsidRPr="00593BBA">
        <w:rPr>
          <w:rFonts w:ascii="Times New Roman" w:hAnsi="Times New Roman" w:cs="Times New Roman"/>
          <w:i/>
          <w:sz w:val="24"/>
          <w:szCs w:val="24"/>
        </w:rPr>
        <w:t xml:space="preserve">Hama dan Penyakit Tanaman. </w:t>
      </w:r>
      <w:r w:rsidRPr="00593BBA">
        <w:rPr>
          <w:rFonts w:ascii="Times New Roman" w:hAnsi="Times New Roman" w:cs="Times New Roman"/>
          <w:sz w:val="24"/>
          <w:szCs w:val="24"/>
        </w:rPr>
        <w:t>Jakarta: Niaga Sadaya.</w:t>
      </w:r>
    </w:p>
    <w:p w14:paraId="3AFEA752" w14:textId="77777777" w:rsidR="00593BBA" w:rsidRPr="00593BBA" w:rsidRDefault="00593BBA" w:rsidP="00593BBA">
      <w:pPr>
        <w:spacing w:line="240" w:lineRule="auto"/>
        <w:jc w:val="both"/>
        <w:rPr>
          <w:rFonts w:ascii="Times New Roman" w:hAnsi="Times New Roman" w:cs="Times New Roman"/>
          <w:sz w:val="24"/>
          <w:szCs w:val="24"/>
        </w:rPr>
      </w:pPr>
    </w:p>
    <w:p w14:paraId="5665B9F2" w14:textId="77777777" w:rsidR="00593BBA" w:rsidRPr="00593BBA" w:rsidRDefault="00593BBA" w:rsidP="00593BBA">
      <w:pPr>
        <w:spacing w:line="240" w:lineRule="auto"/>
        <w:jc w:val="both"/>
        <w:rPr>
          <w:rFonts w:ascii="Times New Roman" w:hAnsi="Times New Roman" w:cs="Times New Roman"/>
          <w:sz w:val="24"/>
          <w:szCs w:val="24"/>
        </w:rPr>
      </w:pPr>
      <w:r w:rsidRPr="00593BBA">
        <w:rPr>
          <w:rFonts w:ascii="Times New Roman" w:hAnsi="Times New Roman" w:cs="Times New Roman"/>
          <w:sz w:val="24"/>
          <w:szCs w:val="24"/>
        </w:rPr>
        <w:t xml:space="preserve">Purwo, DR. 2008. </w:t>
      </w:r>
      <w:r w:rsidRPr="00593BBA">
        <w:rPr>
          <w:rFonts w:ascii="Times New Roman" w:hAnsi="Times New Roman" w:cs="Times New Roman"/>
          <w:i/>
          <w:sz w:val="24"/>
          <w:szCs w:val="24"/>
        </w:rPr>
        <w:t>Petunjuk Pemupukan</w:t>
      </w:r>
      <w:r w:rsidRPr="00593BBA">
        <w:rPr>
          <w:rFonts w:ascii="Times New Roman" w:hAnsi="Times New Roman" w:cs="Times New Roman"/>
          <w:sz w:val="24"/>
          <w:szCs w:val="24"/>
        </w:rPr>
        <w:t>. Jakarta: Agro Wisata</w:t>
      </w:r>
    </w:p>
    <w:p w14:paraId="179B6BDB" w14:textId="77777777" w:rsidR="00593BBA" w:rsidRPr="00593BBA" w:rsidRDefault="00593BBA" w:rsidP="00593BBA">
      <w:pPr>
        <w:pStyle w:val="ListParagraph"/>
        <w:autoSpaceDE w:val="0"/>
        <w:autoSpaceDN w:val="0"/>
        <w:adjustRightInd w:val="0"/>
        <w:spacing w:before="240" w:line="240" w:lineRule="auto"/>
        <w:ind w:left="709" w:hanging="709"/>
        <w:jc w:val="both"/>
        <w:rPr>
          <w:bCs/>
          <w:lang w:val="en-US"/>
        </w:rPr>
      </w:pPr>
      <w:r w:rsidRPr="00593BBA">
        <w:rPr>
          <w:bCs/>
        </w:rPr>
        <w:t>Putro, A.L. (2012). Abu Sekam Padi Sebagai Sumber Silika Pada Sintesis Zeolit ZSM-5 Tanpa Menggunakan Templat Organik. [Online]. Tersedia: http://dosen.narotama.ac.id. [13 maret 2013]</w:t>
      </w:r>
    </w:p>
    <w:p w14:paraId="40857C76" w14:textId="77777777" w:rsidR="00593BBA" w:rsidRPr="00593BBA" w:rsidRDefault="00593BBA" w:rsidP="00593BBA">
      <w:pPr>
        <w:pStyle w:val="ListParagraph"/>
        <w:autoSpaceDE w:val="0"/>
        <w:autoSpaceDN w:val="0"/>
        <w:adjustRightInd w:val="0"/>
        <w:spacing w:before="240" w:line="240" w:lineRule="auto"/>
        <w:ind w:left="709" w:hanging="709"/>
        <w:jc w:val="both"/>
        <w:rPr>
          <w:bCs/>
          <w:lang w:val="en-US"/>
        </w:rPr>
      </w:pPr>
    </w:p>
    <w:p w14:paraId="5C0494C8" w14:textId="77777777" w:rsidR="00593BBA" w:rsidRPr="00593BBA" w:rsidRDefault="00593BBA" w:rsidP="00593BBA">
      <w:pPr>
        <w:shd w:val="clear" w:color="auto" w:fill="FFFFFF"/>
        <w:spacing w:line="240" w:lineRule="auto"/>
        <w:ind w:left="567" w:hanging="567"/>
        <w:jc w:val="both"/>
        <w:rPr>
          <w:rFonts w:ascii="Times New Roman" w:hAnsi="Times New Roman" w:cs="Times New Roman"/>
          <w:color w:val="000000" w:themeColor="text1"/>
          <w:sz w:val="24"/>
          <w:szCs w:val="24"/>
        </w:rPr>
      </w:pPr>
      <w:r w:rsidRPr="00593BBA">
        <w:rPr>
          <w:rFonts w:ascii="Times New Roman" w:hAnsi="Times New Roman" w:cs="Times New Roman"/>
          <w:color w:val="000000" w:themeColor="text1"/>
          <w:sz w:val="24"/>
          <w:szCs w:val="24"/>
        </w:rPr>
        <w:t xml:space="preserve">Setyaningrum, H.D dan Saprianto, C. (2011). </w:t>
      </w:r>
      <w:r w:rsidRPr="00593BBA">
        <w:rPr>
          <w:rFonts w:ascii="Times New Roman" w:hAnsi="Times New Roman" w:cs="Times New Roman"/>
          <w:i/>
          <w:color w:val="000000" w:themeColor="text1"/>
          <w:sz w:val="24"/>
          <w:szCs w:val="24"/>
        </w:rPr>
        <w:t xml:space="preserve">Panen Sayur Secara Rutin di Lahan Sempit, </w:t>
      </w:r>
      <w:r w:rsidRPr="00593BBA">
        <w:rPr>
          <w:rFonts w:ascii="Times New Roman" w:hAnsi="Times New Roman" w:cs="Times New Roman"/>
          <w:color w:val="000000" w:themeColor="text1"/>
          <w:sz w:val="24"/>
          <w:szCs w:val="24"/>
        </w:rPr>
        <w:t>Jakarta: Penebar Swadaya</w:t>
      </w:r>
    </w:p>
    <w:p w14:paraId="36CC954C" w14:textId="77777777" w:rsidR="00593BBA" w:rsidRPr="00593BBA" w:rsidRDefault="00593BBA" w:rsidP="00593BBA">
      <w:pPr>
        <w:shd w:val="clear" w:color="auto" w:fill="FFFFFF"/>
        <w:spacing w:line="240" w:lineRule="auto"/>
        <w:ind w:left="567" w:hanging="567"/>
        <w:jc w:val="both"/>
        <w:rPr>
          <w:rFonts w:ascii="Times New Roman" w:hAnsi="Times New Roman" w:cs="Times New Roman"/>
          <w:color w:val="000000" w:themeColor="text1"/>
          <w:sz w:val="24"/>
          <w:szCs w:val="24"/>
        </w:rPr>
      </w:pPr>
    </w:p>
    <w:p w14:paraId="618859E0" w14:textId="77777777" w:rsidR="00593BBA" w:rsidRPr="00593BBA" w:rsidRDefault="00593BBA" w:rsidP="00593BBA">
      <w:pPr>
        <w:spacing w:line="240" w:lineRule="auto"/>
        <w:jc w:val="both"/>
        <w:rPr>
          <w:rFonts w:ascii="Times New Roman" w:hAnsi="Times New Roman" w:cs="Times New Roman"/>
          <w:sz w:val="24"/>
          <w:szCs w:val="24"/>
        </w:rPr>
      </w:pPr>
      <w:r w:rsidRPr="00593BBA">
        <w:rPr>
          <w:rFonts w:ascii="Times New Roman" w:hAnsi="Times New Roman" w:cs="Times New Roman"/>
          <w:sz w:val="24"/>
          <w:szCs w:val="24"/>
        </w:rPr>
        <w:t xml:space="preserve">Sundayana, R. 2012. </w:t>
      </w:r>
      <w:r w:rsidRPr="00593BBA">
        <w:rPr>
          <w:rFonts w:ascii="Times New Roman" w:hAnsi="Times New Roman" w:cs="Times New Roman"/>
          <w:i/>
          <w:sz w:val="24"/>
          <w:szCs w:val="24"/>
        </w:rPr>
        <w:t>Statistika Penelitian Pendidikan.</w:t>
      </w:r>
      <w:r w:rsidRPr="00593BBA">
        <w:rPr>
          <w:rFonts w:ascii="Times New Roman" w:hAnsi="Times New Roman" w:cs="Times New Roman"/>
          <w:sz w:val="24"/>
          <w:szCs w:val="24"/>
        </w:rPr>
        <w:t xml:space="preserve"> Garut: STKIP Garut Press.</w:t>
      </w:r>
    </w:p>
    <w:p w14:paraId="46ECDB57" w14:textId="77777777" w:rsidR="00593BBA" w:rsidRPr="00593BBA" w:rsidRDefault="00593BBA" w:rsidP="00593BBA">
      <w:pPr>
        <w:spacing w:line="240" w:lineRule="auto"/>
        <w:jc w:val="both"/>
        <w:rPr>
          <w:rFonts w:ascii="Times New Roman" w:hAnsi="Times New Roman" w:cs="Times New Roman"/>
          <w:sz w:val="24"/>
          <w:szCs w:val="24"/>
        </w:rPr>
      </w:pPr>
    </w:p>
    <w:p w14:paraId="07A760D7" w14:textId="77777777" w:rsidR="00593BBA" w:rsidRPr="00593BBA" w:rsidRDefault="00593BBA" w:rsidP="00593BBA">
      <w:pPr>
        <w:spacing w:line="240" w:lineRule="auto"/>
        <w:ind w:left="851" w:hanging="851"/>
        <w:jc w:val="both"/>
        <w:rPr>
          <w:rFonts w:ascii="Times New Roman" w:hAnsi="Times New Roman" w:cs="Times New Roman"/>
          <w:sz w:val="24"/>
          <w:szCs w:val="24"/>
        </w:rPr>
      </w:pPr>
      <w:r w:rsidRPr="00593BBA">
        <w:rPr>
          <w:rFonts w:ascii="Times New Roman" w:hAnsi="Times New Roman" w:cs="Times New Roman"/>
          <w:sz w:val="24"/>
          <w:szCs w:val="24"/>
        </w:rPr>
        <w:t xml:space="preserve">Supriati,Y dan Siregar D.F. (2011). </w:t>
      </w:r>
      <w:r w:rsidRPr="00593BBA">
        <w:rPr>
          <w:rFonts w:ascii="Times New Roman" w:hAnsi="Times New Roman" w:cs="Times New Roman"/>
          <w:i/>
          <w:sz w:val="24"/>
          <w:szCs w:val="24"/>
        </w:rPr>
        <w:t>Bertanam Tomat dalam Pot dan Polibag</w:t>
      </w:r>
      <w:r w:rsidRPr="00593BBA">
        <w:rPr>
          <w:rFonts w:ascii="Times New Roman" w:hAnsi="Times New Roman" w:cs="Times New Roman"/>
          <w:sz w:val="24"/>
          <w:szCs w:val="24"/>
        </w:rPr>
        <w:t>. Jakarta: Penebar Swadaya.</w:t>
      </w:r>
    </w:p>
    <w:p w14:paraId="3B3ACF7A" w14:textId="77777777" w:rsidR="00593BBA" w:rsidRPr="00593BBA" w:rsidRDefault="00593BBA" w:rsidP="00593BBA">
      <w:pPr>
        <w:spacing w:line="240" w:lineRule="auto"/>
        <w:jc w:val="both"/>
        <w:rPr>
          <w:rFonts w:ascii="Times New Roman" w:hAnsi="Times New Roman" w:cs="Times New Roman"/>
          <w:sz w:val="24"/>
          <w:szCs w:val="24"/>
        </w:rPr>
      </w:pPr>
    </w:p>
    <w:p w14:paraId="5A365E13" w14:textId="77777777" w:rsidR="00593BBA" w:rsidRPr="00593BBA" w:rsidRDefault="00593BBA" w:rsidP="00593BBA">
      <w:pPr>
        <w:spacing w:line="240" w:lineRule="auto"/>
        <w:ind w:left="851" w:hanging="851"/>
        <w:jc w:val="both"/>
        <w:rPr>
          <w:rFonts w:ascii="Times New Roman" w:hAnsi="Times New Roman" w:cs="Times New Roman"/>
          <w:sz w:val="24"/>
          <w:szCs w:val="24"/>
        </w:rPr>
      </w:pPr>
      <w:r w:rsidRPr="00593BBA">
        <w:rPr>
          <w:rFonts w:ascii="Times New Roman" w:hAnsi="Times New Roman" w:cs="Times New Roman"/>
          <w:sz w:val="24"/>
          <w:szCs w:val="24"/>
        </w:rPr>
        <w:t xml:space="preserve">Trubus. 2007. </w:t>
      </w:r>
      <w:r w:rsidRPr="00593BBA">
        <w:rPr>
          <w:rFonts w:ascii="Times New Roman" w:hAnsi="Times New Roman" w:cs="Times New Roman"/>
          <w:i/>
          <w:sz w:val="24"/>
          <w:szCs w:val="24"/>
        </w:rPr>
        <w:t>Bertanam Sayur dalam Pot</w:t>
      </w:r>
      <w:r w:rsidRPr="00593BBA">
        <w:rPr>
          <w:rFonts w:ascii="Times New Roman" w:hAnsi="Times New Roman" w:cs="Times New Roman"/>
          <w:sz w:val="24"/>
          <w:szCs w:val="24"/>
        </w:rPr>
        <w:t>. Cetakan ke XVI. Jakarta: Redaksi Trubus</w:t>
      </w:r>
    </w:p>
    <w:p w14:paraId="72C3E82C" w14:textId="77777777" w:rsidR="00593BBA" w:rsidRPr="00593BBA" w:rsidRDefault="00593BBA" w:rsidP="00593BBA">
      <w:pPr>
        <w:spacing w:line="240" w:lineRule="auto"/>
        <w:jc w:val="both"/>
        <w:rPr>
          <w:rFonts w:ascii="Times New Roman" w:hAnsi="Times New Roman" w:cs="Times New Roman"/>
          <w:sz w:val="24"/>
          <w:szCs w:val="24"/>
        </w:rPr>
      </w:pPr>
    </w:p>
    <w:p w14:paraId="60AEE80D" w14:textId="77777777" w:rsidR="00593BBA" w:rsidRPr="00593BBA" w:rsidRDefault="00593BBA" w:rsidP="00593BBA">
      <w:pPr>
        <w:spacing w:line="240" w:lineRule="auto"/>
        <w:ind w:left="1134" w:hanging="1134"/>
        <w:jc w:val="both"/>
        <w:rPr>
          <w:rFonts w:ascii="Times New Roman" w:hAnsi="Times New Roman" w:cs="Times New Roman"/>
          <w:sz w:val="24"/>
          <w:szCs w:val="24"/>
        </w:rPr>
      </w:pPr>
      <w:r w:rsidRPr="00593BBA">
        <w:rPr>
          <w:rFonts w:ascii="Times New Roman" w:hAnsi="Times New Roman" w:cs="Times New Roman"/>
          <w:sz w:val="24"/>
          <w:szCs w:val="24"/>
        </w:rPr>
        <w:t xml:space="preserve">Wiryanata, B.T.W. </w:t>
      </w:r>
      <w:r w:rsidRPr="00593BBA">
        <w:rPr>
          <w:rFonts w:ascii="Times New Roman" w:hAnsi="Times New Roman" w:cs="Times New Roman"/>
          <w:i/>
          <w:sz w:val="24"/>
          <w:szCs w:val="24"/>
        </w:rPr>
        <w:t>Bertanam Tomat</w:t>
      </w:r>
      <w:r w:rsidRPr="00593BBA">
        <w:rPr>
          <w:rFonts w:ascii="Times New Roman" w:hAnsi="Times New Roman" w:cs="Times New Roman"/>
          <w:sz w:val="24"/>
          <w:szCs w:val="24"/>
        </w:rPr>
        <w:t>. Cetakan ke 3. Tanggerang: PT. Agromedia Pustaka</w:t>
      </w:r>
    </w:p>
    <w:p w14:paraId="31093588" w14:textId="77777777" w:rsidR="00593BBA" w:rsidRPr="00593BBA" w:rsidRDefault="00593BBA" w:rsidP="00593BBA">
      <w:pPr>
        <w:spacing w:line="240" w:lineRule="auto"/>
        <w:jc w:val="both"/>
        <w:rPr>
          <w:rFonts w:ascii="Times New Roman" w:hAnsi="Times New Roman" w:cs="Times New Roman"/>
          <w:sz w:val="24"/>
          <w:szCs w:val="24"/>
        </w:rPr>
      </w:pPr>
    </w:p>
    <w:p w14:paraId="49577115" w14:textId="77777777" w:rsidR="00593BBA" w:rsidRPr="00593BBA" w:rsidRDefault="00593BBA" w:rsidP="00593BBA">
      <w:pPr>
        <w:spacing w:line="240" w:lineRule="auto"/>
        <w:ind w:left="993" w:hanging="993"/>
        <w:jc w:val="both"/>
        <w:rPr>
          <w:rFonts w:ascii="Times New Roman" w:hAnsi="Times New Roman" w:cs="Times New Roman"/>
          <w:sz w:val="24"/>
          <w:szCs w:val="24"/>
        </w:rPr>
      </w:pPr>
      <w:r w:rsidRPr="00593BBA">
        <w:rPr>
          <w:rFonts w:ascii="Times New Roman" w:hAnsi="Times New Roman" w:cs="Times New Roman"/>
          <w:sz w:val="24"/>
          <w:szCs w:val="24"/>
        </w:rPr>
        <w:t xml:space="preserve">Wudianto, R.1994. </w:t>
      </w:r>
      <w:r w:rsidRPr="00593BBA">
        <w:rPr>
          <w:rFonts w:ascii="Times New Roman" w:hAnsi="Times New Roman" w:cs="Times New Roman"/>
          <w:i/>
          <w:sz w:val="24"/>
          <w:szCs w:val="24"/>
        </w:rPr>
        <w:t>Membuat Setek, Cangkok, dan Okulasi</w:t>
      </w:r>
      <w:r w:rsidRPr="00593BBA">
        <w:rPr>
          <w:rFonts w:ascii="Times New Roman" w:hAnsi="Times New Roman" w:cs="Times New Roman"/>
          <w:sz w:val="24"/>
          <w:szCs w:val="24"/>
        </w:rPr>
        <w:t>. Jakarta: PT. Penebar Swadaya.</w:t>
      </w:r>
    </w:p>
    <w:p w14:paraId="3A9A01D4" w14:textId="77777777" w:rsidR="00593BBA" w:rsidRPr="00593BBA" w:rsidRDefault="00593BBA" w:rsidP="00593BBA">
      <w:pPr>
        <w:spacing w:line="240" w:lineRule="auto"/>
        <w:jc w:val="both"/>
        <w:rPr>
          <w:rFonts w:ascii="Times New Roman" w:hAnsi="Times New Roman" w:cs="Times New Roman"/>
          <w:sz w:val="24"/>
          <w:szCs w:val="24"/>
        </w:rPr>
      </w:pPr>
    </w:p>
    <w:p w14:paraId="4144FBA1" w14:textId="77777777" w:rsidR="00593BBA" w:rsidRPr="00593BBA" w:rsidRDefault="00593BBA" w:rsidP="00593BBA">
      <w:pPr>
        <w:spacing w:line="240" w:lineRule="auto"/>
        <w:ind w:left="851" w:hanging="851"/>
        <w:jc w:val="both"/>
        <w:rPr>
          <w:rFonts w:ascii="Times New Roman" w:hAnsi="Times New Roman" w:cs="Times New Roman"/>
          <w:sz w:val="24"/>
          <w:szCs w:val="24"/>
        </w:rPr>
      </w:pPr>
      <w:r w:rsidRPr="00593BBA">
        <w:rPr>
          <w:rFonts w:ascii="Times New Roman" w:hAnsi="Times New Roman" w:cs="Times New Roman"/>
          <w:sz w:val="24"/>
          <w:szCs w:val="24"/>
        </w:rPr>
        <w:t>Yogas, S. (2012). Perbanyakan/ Pembiakan Tanaman (Plant Propagation). [online]. Tersedia: http://yogas09.student.ipb.ac.id/. [13 maret 2013]</w:t>
      </w:r>
    </w:p>
    <w:p w14:paraId="0E76329F" w14:textId="77777777" w:rsidR="00593BBA" w:rsidRPr="00593BBA" w:rsidRDefault="00593BBA" w:rsidP="00593BBA">
      <w:pPr>
        <w:tabs>
          <w:tab w:val="left" w:pos="2445"/>
          <w:tab w:val="left" w:pos="4667"/>
        </w:tabs>
        <w:spacing w:line="240" w:lineRule="auto"/>
        <w:rPr>
          <w:rFonts w:ascii="Times New Roman" w:hAnsi="Times New Roman" w:cs="Times New Roman"/>
          <w:b/>
          <w:sz w:val="24"/>
          <w:szCs w:val="24"/>
        </w:rPr>
      </w:pPr>
      <w:r w:rsidRPr="00593BBA">
        <w:rPr>
          <w:rFonts w:ascii="Times New Roman" w:hAnsi="Times New Roman" w:cs="Times New Roman"/>
          <w:b/>
          <w:sz w:val="24"/>
          <w:szCs w:val="24"/>
        </w:rPr>
        <w:tab/>
      </w:r>
      <w:r w:rsidRPr="00593BBA">
        <w:rPr>
          <w:rFonts w:ascii="Times New Roman" w:hAnsi="Times New Roman" w:cs="Times New Roman"/>
          <w:b/>
          <w:sz w:val="24"/>
          <w:szCs w:val="24"/>
        </w:rPr>
        <w:tab/>
      </w:r>
    </w:p>
    <w:p w14:paraId="6780BD26" w14:textId="77777777" w:rsidR="00593BBA" w:rsidRPr="00593BBA" w:rsidRDefault="00593BBA" w:rsidP="00593BBA">
      <w:pPr>
        <w:tabs>
          <w:tab w:val="left" w:pos="2445"/>
        </w:tabs>
        <w:spacing w:line="240" w:lineRule="auto"/>
        <w:ind w:left="993" w:hanging="993"/>
        <w:jc w:val="both"/>
        <w:rPr>
          <w:rFonts w:ascii="Times New Roman" w:hAnsi="Times New Roman" w:cs="Times New Roman"/>
          <w:b/>
          <w:sz w:val="24"/>
          <w:szCs w:val="24"/>
        </w:rPr>
      </w:pPr>
      <w:r w:rsidRPr="00593BBA">
        <w:rPr>
          <w:rFonts w:ascii="Times New Roman" w:hAnsi="Times New Roman" w:cs="Times New Roman"/>
          <w:sz w:val="24"/>
          <w:szCs w:val="24"/>
        </w:rPr>
        <w:t>Yusdiana, Nunung N. 2011. Petunjuk Praktis Perbanyakan Vegetatif Tanaman: Agrikreatifi</w:t>
      </w:r>
    </w:p>
    <w:p w14:paraId="25FEAD9C" w14:textId="77777777" w:rsidR="00410109" w:rsidRPr="00593BBA" w:rsidRDefault="00410109" w:rsidP="00593BBA">
      <w:pPr>
        <w:rPr>
          <w:rFonts w:ascii="Times New Roman" w:hAnsi="Times New Roman" w:cs="Times New Roman"/>
          <w:sz w:val="24"/>
          <w:szCs w:val="24"/>
        </w:rPr>
      </w:pPr>
    </w:p>
    <w:sectPr w:rsidR="00410109" w:rsidRPr="00593BBA"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E0838"/>
    <w:multiLevelType w:val="hybridMultilevel"/>
    <w:tmpl w:val="F660567A"/>
    <w:lvl w:ilvl="0" w:tplc="04090011">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03446FD4"/>
    <w:multiLevelType w:val="hybridMultilevel"/>
    <w:tmpl w:val="AC9A127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5037BFC"/>
    <w:multiLevelType w:val="hybridMultilevel"/>
    <w:tmpl w:val="0FD4A9CC"/>
    <w:lvl w:ilvl="0" w:tplc="CB60A218">
      <w:start w:val="1"/>
      <w:numFmt w:val="bullet"/>
      <w:lvlText w:val="-"/>
      <w:lvlJc w:val="left"/>
      <w:pPr>
        <w:ind w:left="1080" w:hanging="360"/>
      </w:pPr>
      <w:rPr>
        <w:rFonts w:ascii="Times New Roman" w:eastAsiaTheme="minorHAnsi"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3" w15:restartNumberingAfterBreak="0">
    <w:nsid w:val="07C67518"/>
    <w:multiLevelType w:val="hybridMultilevel"/>
    <w:tmpl w:val="666834B4"/>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72B1366"/>
    <w:multiLevelType w:val="hybridMultilevel"/>
    <w:tmpl w:val="CA78E1F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0313EBE"/>
    <w:multiLevelType w:val="hybridMultilevel"/>
    <w:tmpl w:val="73E6CC84"/>
    <w:lvl w:ilvl="0" w:tplc="04210001">
      <w:start w:val="1"/>
      <w:numFmt w:val="bullet"/>
      <w:lvlText w:val=""/>
      <w:lvlJc w:val="left"/>
      <w:pPr>
        <w:ind w:left="1572" w:hanging="360"/>
      </w:pPr>
      <w:rPr>
        <w:rFonts w:ascii="Symbol" w:hAnsi="Symbol" w:hint="default"/>
      </w:rPr>
    </w:lvl>
    <w:lvl w:ilvl="1" w:tplc="04210003">
      <w:start w:val="1"/>
      <w:numFmt w:val="bullet"/>
      <w:lvlText w:val="o"/>
      <w:lvlJc w:val="left"/>
      <w:pPr>
        <w:ind w:left="2292" w:hanging="360"/>
      </w:pPr>
      <w:rPr>
        <w:rFonts w:ascii="Courier New" w:hAnsi="Courier New" w:cs="Courier New" w:hint="default"/>
      </w:rPr>
    </w:lvl>
    <w:lvl w:ilvl="2" w:tplc="04210005" w:tentative="1">
      <w:start w:val="1"/>
      <w:numFmt w:val="bullet"/>
      <w:lvlText w:val=""/>
      <w:lvlJc w:val="left"/>
      <w:pPr>
        <w:ind w:left="3012" w:hanging="360"/>
      </w:pPr>
      <w:rPr>
        <w:rFonts w:ascii="Wingdings" w:hAnsi="Wingdings" w:hint="default"/>
      </w:rPr>
    </w:lvl>
    <w:lvl w:ilvl="3" w:tplc="04210001" w:tentative="1">
      <w:start w:val="1"/>
      <w:numFmt w:val="bullet"/>
      <w:lvlText w:val=""/>
      <w:lvlJc w:val="left"/>
      <w:pPr>
        <w:ind w:left="3732" w:hanging="360"/>
      </w:pPr>
      <w:rPr>
        <w:rFonts w:ascii="Symbol" w:hAnsi="Symbol" w:hint="default"/>
      </w:rPr>
    </w:lvl>
    <w:lvl w:ilvl="4" w:tplc="04210003" w:tentative="1">
      <w:start w:val="1"/>
      <w:numFmt w:val="bullet"/>
      <w:lvlText w:val="o"/>
      <w:lvlJc w:val="left"/>
      <w:pPr>
        <w:ind w:left="4452" w:hanging="360"/>
      </w:pPr>
      <w:rPr>
        <w:rFonts w:ascii="Courier New" w:hAnsi="Courier New" w:cs="Courier New" w:hint="default"/>
      </w:rPr>
    </w:lvl>
    <w:lvl w:ilvl="5" w:tplc="04210005" w:tentative="1">
      <w:start w:val="1"/>
      <w:numFmt w:val="bullet"/>
      <w:lvlText w:val=""/>
      <w:lvlJc w:val="left"/>
      <w:pPr>
        <w:ind w:left="5172" w:hanging="360"/>
      </w:pPr>
      <w:rPr>
        <w:rFonts w:ascii="Wingdings" w:hAnsi="Wingdings" w:hint="default"/>
      </w:rPr>
    </w:lvl>
    <w:lvl w:ilvl="6" w:tplc="04210001" w:tentative="1">
      <w:start w:val="1"/>
      <w:numFmt w:val="bullet"/>
      <w:lvlText w:val=""/>
      <w:lvlJc w:val="left"/>
      <w:pPr>
        <w:ind w:left="5892" w:hanging="360"/>
      </w:pPr>
      <w:rPr>
        <w:rFonts w:ascii="Symbol" w:hAnsi="Symbol" w:hint="default"/>
      </w:rPr>
    </w:lvl>
    <w:lvl w:ilvl="7" w:tplc="04210003" w:tentative="1">
      <w:start w:val="1"/>
      <w:numFmt w:val="bullet"/>
      <w:lvlText w:val="o"/>
      <w:lvlJc w:val="left"/>
      <w:pPr>
        <w:ind w:left="6612" w:hanging="360"/>
      </w:pPr>
      <w:rPr>
        <w:rFonts w:ascii="Courier New" w:hAnsi="Courier New" w:cs="Courier New" w:hint="default"/>
      </w:rPr>
    </w:lvl>
    <w:lvl w:ilvl="8" w:tplc="04210005" w:tentative="1">
      <w:start w:val="1"/>
      <w:numFmt w:val="bullet"/>
      <w:lvlText w:val=""/>
      <w:lvlJc w:val="left"/>
      <w:pPr>
        <w:ind w:left="7332" w:hanging="360"/>
      </w:pPr>
      <w:rPr>
        <w:rFonts w:ascii="Wingdings" w:hAnsi="Wingdings" w:hint="default"/>
      </w:rPr>
    </w:lvl>
  </w:abstractNum>
  <w:abstractNum w:abstractNumId="6" w15:restartNumberingAfterBreak="0">
    <w:nsid w:val="203257BE"/>
    <w:multiLevelType w:val="hybridMultilevel"/>
    <w:tmpl w:val="5DBC741E"/>
    <w:lvl w:ilvl="0" w:tplc="04210011">
      <w:start w:val="1"/>
      <w:numFmt w:val="decimal"/>
      <w:lvlText w:val="%1)"/>
      <w:lvlJc w:val="left"/>
      <w:pPr>
        <w:ind w:left="1516" w:hanging="360"/>
      </w:pPr>
    </w:lvl>
    <w:lvl w:ilvl="1" w:tplc="04210019" w:tentative="1">
      <w:start w:val="1"/>
      <w:numFmt w:val="lowerLetter"/>
      <w:lvlText w:val="%2."/>
      <w:lvlJc w:val="left"/>
      <w:pPr>
        <w:ind w:left="2236" w:hanging="360"/>
      </w:pPr>
    </w:lvl>
    <w:lvl w:ilvl="2" w:tplc="0421001B" w:tentative="1">
      <w:start w:val="1"/>
      <w:numFmt w:val="lowerRoman"/>
      <w:lvlText w:val="%3."/>
      <w:lvlJc w:val="right"/>
      <w:pPr>
        <w:ind w:left="2956" w:hanging="180"/>
      </w:pPr>
    </w:lvl>
    <w:lvl w:ilvl="3" w:tplc="0421000F" w:tentative="1">
      <w:start w:val="1"/>
      <w:numFmt w:val="decimal"/>
      <w:lvlText w:val="%4."/>
      <w:lvlJc w:val="left"/>
      <w:pPr>
        <w:ind w:left="3676" w:hanging="360"/>
      </w:pPr>
    </w:lvl>
    <w:lvl w:ilvl="4" w:tplc="04210019" w:tentative="1">
      <w:start w:val="1"/>
      <w:numFmt w:val="lowerLetter"/>
      <w:lvlText w:val="%5."/>
      <w:lvlJc w:val="left"/>
      <w:pPr>
        <w:ind w:left="4396" w:hanging="360"/>
      </w:pPr>
    </w:lvl>
    <w:lvl w:ilvl="5" w:tplc="0421001B" w:tentative="1">
      <w:start w:val="1"/>
      <w:numFmt w:val="lowerRoman"/>
      <w:lvlText w:val="%6."/>
      <w:lvlJc w:val="right"/>
      <w:pPr>
        <w:ind w:left="5116" w:hanging="180"/>
      </w:pPr>
    </w:lvl>
    <w:lvl w:ilvl="6" w:tplc="0421000F" w:tentative="1">
      <w:start w:val="1"/>
      <w:numFmt w:val="decimal"/>
      <w:lvlText w:val="%7."/>
      <w:lvlJc w:val="left"/>
      <w:pPr>
        <w:ind w:left="5836" w:hanging="360"/>
      </w:pPr>
    </w:lvl>
    <w:lvl w:ilvl="7" w:tplc="04210019" w:tentative="1">
      <w:start w:val="1"/>
      <w:numFmt w:val="lowerLetter"/>
      <w:lvlText w:val="%8."/>
      <w:lvlJc w:val="left"/>
      <w:pPr>
        <w:ind w:left="6556" w:hanging="360"/>
      </w:pPr>
    </w:lvl>
    <w:lvl w:ilvl="8" w:tplc="0421001B" w:tentative="1">
      <w:start w:val="1"/>
      <w:numFmt w:val="lowerRoman"/>
      <w:lvlText w:val="%9."/>
      <w:lvlJc w:val="right"/>
      <w:pPr>
        <w:ind w:left="7276" w:hanging="180"/>
      </w:pPr>
    </w:lvl>
  </w:abstractNum>
  <w:abstractNum w:abstractNumId="7" w15:restartNumberingAfterBreak="0">
    <w:nsid w:val="220D17C8"/>
    <w:multiLevelType w:val="hybridMultilevel"/>
    <w:tmpl w:val="2182DC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5A4537"/>
    <w:multiLevelType w:val="hybridMultilevel"/>
    <w:tmpl w:val="15326166"/>
    <w:lvl w:ilvl="0" w:tplc="04090011">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9" w15:restartNumberingAfterBreak="0">
    <w:nsid w:val="25B96167"/>
    <w:multiLevelType w:val="hybridMultilevel"/>
    <w:tmpl w:val="2626C538"/>
    <w:lvl w:ilvl="0" w:tplc="BAFA85D8">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90864C2"/>
    <w:multiLevelType w:val="hybridMultilevel"/>
    <w:tmpl w:val="95660906"/>
    <w:lvl w:ilvl="0" w:tplc="8D06C5B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2D9324BA"/>
    <w:multiLevelType w:val="hybridMultilevel"/>
    <w:tmpl w:val="F17EF3FC"/>
    <w:lvl w:ilvl="0" w:tplc="D3E6D116">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10D783A"/>
    <w:multiLevelType w:val="hybridMultilevel"/>
    <w:tmpl w:val="64384448"/>
    <w:lvl w:ilvl="0" w:tplc="078A93F6">
      <w:start w:val="1"/>
      <w:numFmt w:val="lowerLetter"/>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1153E51"/>
    <w:multiLevelType w:val="hybridMultilevel"/>
    <w:tmpl w:val="633085E6"/>
    <w:lvl w:ilvl="0" w:tplc="701AFF4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31EE36B5"/>
    <w:multiLevelType w:val="hybridMultilevel"/>
    <w:tmpl w:val="80189244"/>
    <w:lvl w:ilvl="0" w:tplc="A39C46C8">
      <w:start w:val="1"/>
      <w:numFmt w:val="lowerLetter"/>
      <w:lvlText w:val="%1."/>
      <w:lvlJc w:val="left"/>
      <w:pPr>
        <w:ind w:left="2160" w:hanging="360"/>
      </w:pPr>
      <w:rPr>
        <w:b w:val="0"/>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5" w15:restartNumberingAfterBreak="0">
    <w:nsid w:val="355E16EC"/>
    <w:multiLevelType w:val="hybridMultilevel"/>
    <w:tmpl w:val="5F14026A"/>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9756AF7"/>
    <w:multiLevelType w:val="hybridMultilevel"/>
    <w:tmpl w:val="1C287412"/>
    <w:lvl w:ilvl="0" w:tplc="A620BB0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15:restartNumberingAfterBreak="0">
    <w:nsid w:val="3E591CF4"/>
    <w:multiLevelType w:val="hybridMultilevel"/>
    <w:tmpl w:val="F02424A8"/>
    <w:lvl w:ilvl="0" w:tplc="9EEA0E6E">
      <w:start w:val="1"/>
      <w:numFmt w:val="upp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26B5603"/>
    <w:multiLevelType w:val="hybridMultilevel"/>
    <w:tmpl w:val="D502648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6E50C37"/>
    <w:multiLevelType w:val="hybridMultilevel"/>
    <w:tmpl w:val="C32AAC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5073207"/>
    <w:multiLevelType w:val="hybridMultilevel"/>
    <w:tmpl w:val="F93AC91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7055B0"/>
    <w:multiLevelType w:val="hybridMultilevel"/>
    <w:tmpl w:val="F0AA42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626849"/>
    <w:multiLevelType w:val="hybridMultilevel"/>
    <w:tmpl w:val="04B87A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2A51075"/>
    <w:multiLevelType w:val="hybridMultilevel"/>
    <w:tmpl w:val="21B474D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483464C"/>
    <w:multiLevelType w:val="hybridMultilevel"/>
    <w:tmpl w:val="F46EB760"/>
    <w:lvl w:ilvl="0" w:tplc="C9BA63AA">
      <w:start w:val="1"/>
      <w:numFmt w:val="decimal"/>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6E1026F5"/>
    <w:multiLevelType w:val="hybridMultilevel"/>
    <w:tmpl w:val="3B7C91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E5E6469"/>
    <w:multiLevelType w:val="hybridMultilevel"/>
    <w:tmpl w:val="C0D4FA3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6FC47691"/>
    <w:multiLevelType w:val="hybridMultilevel"/>
    <w:tmpl w:val="1B889DCA"/>
    <w:lvl w:ilvl="0" w:tplc="8E0832B0">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8" w15:restartNumberingAfterBreak="0">
    <w:nsid w:val="797C58F4"/>
    <w:multiLevelType w:val="hybridMultilevel"/>
    <w:tmpl w:val="A072C3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809274817">
    <w:abstractNumId w:val="3"/>
  </w:num>
  <w:num w:numId="2" w16cid:durableId="1813256723">
    <w:abstractNumId w:val="5"/>
  </w:num>
  <w:num w:numId="3" w16cid:durableId="2075932119">
    <w:abstractNumId w:val="1"/>
  </w:num>
  <w:num w:numId="4" w16cid:durableId="471868373">
    <w:abstractNumId w:val="12"/>
  </w:num>
  <w:num w:numId="5" w16cid:durableId="1758402041">
    <w:abstractNumId w:val="11"/>
  </w:num>
  <w:num w:numId="6" w16cid:durableId="1743605566">
    <w:abstractNumId w:val="23"/>
  </w:num>
  <w:num w:numId="7" w16cid:durableId="2051759509">
    <w:abstractNumId w:val="9"/>
  </w:num>
  <w:num w:numId="8" w16cid:durableId="1411005434">
    <w:abstractNumId w:val="4"/>
  </w:num>
  <w:num w:numId="9" w16cid:durableId="1436171636">
    <w:abstractNumId w:val="26"/>
  </w:num>
  <w:num w:numId="10" w16cid:durableId="407966848">
    <w:abstractNumId w:val="2"/>
  </w:num>
  <w:num w:numId="11" w16cid:durableId="121122977">
    <w:abstractNumId w:val="14"/>
  </w:num>
  <w:num w:numId="12" w16cid:durableId="777026126">
    <w:abstractNumId w:val="24"/>
  </w:num>
  <w:num w:numId="13" w16cid:durableId="2097436549">
    <w:abstractNumId w:val="18"/>
  </w:num>
  <w:num w:numId="14" w16cid:durableId="899748310">
    <w:abstractNumId w:val="16"/>
  </w:num>
  <w:num w:numId="15" w16cid:durableId="787358938">
    <w:abstractNumId w:val="13"/>
  </w:num>
  <w:num w:numId="16" w16cid:durableId="619383679">
    <w:abstractNumId w:val="10"/>
  </w:num>
  <w:num w:numId="17" w16cid:durableId="234170008">
    <w:abstractNumId w:val="27"/>
  </w:num>
  <w:num w:numId="18" w16cid:durableId="2122261270">
    <w:abstractNumId w:val="6"/>
  </w:num>
  <w:num w:numId="19" w16cid:durableId="714892663">
    <w:abstractNumId w:val="25"/>
  </w:num>
  <w:num w:numId="20" w16cid:durableId="1614284821">
    <w:abstractNumId w:val="28"/>
  </w:num>
  <w:num w:numId="21" w16cid:durableId="455174124">
    <w:abstractNumId w:val="21"/>
  </w:num>
  <w:num w:numId="22" w16cid:durableId="2021539972">
    <w:abstractNumId w:val="0"/>
  </w:num>
  <w:num w:numId="23" w16cid:durableId="963921992">
    <w:abstractNumId w:val="20"/>
  </w:num>
  <w:num w:numId="24" w16cid:durableId="406458061">
    <w:abstractNumId w:val="8"/>
  </w:num>
  <w:num w:numId="25" w16cid:durableId="1779254661">
    <w:abstractNumId w:val="7"/>
  </w:num>
  <w:num w:numId="26" w16cid:durableId="2093894180">
    <w:abstractNumId w:val="15"/>
  </w:num>
  <w:num w:numId="27" w16cid:durableId="1800682237">
    <w:abstractNumId w:val="22"/>
  </w:num>
  <w:num w:numId="28" w16cid:durableId="1676106686">
    <w:abstractNumId w:val="17"/>
  </w:num>
  <w:num w:numId="29" w16cid:durableId="201460586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D61"/>
    <w:rsid w:val="001465EC"/>
    <w:rsid w:val="001F0F4C"/>
    <w:rsid w:val="00222AC1"/>
    <w:rsid w:val="003053CB"/>
    <w:rsid w:val="00362106"/>
    <w:rsid w:val="00410109"/>
    <w:rsid w:val="004D144A"/>
    <w:rsid w:val="00593BBA"/>
    <w:rsid w:val="00BD73E5"/>
    <w:rsid w:val="00CD3D93"/>
    <w:rsid w:val="00EA65F8"/>
    <w:rsid w:val="00F94D6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44FF9"/>
  <w15:chartTrackingRefBased/>
  <w15:docId w15:val="{66065C0C-233E-42AF-9005-3A59023FD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D61"/>
    <w:pPr>
      <w:spacing w:after="200" w:line="276" w:lineRule="auto"/>
    </w:pPr>
    <w:rPr>
      <w:rFonts w:asciiTheme="minorHAnsi" w:hAnsiTheme="minorHAnsi" w:cstheme="minorBidi"/>
      <w:kern w:val="0"/>
      <w:sz w:val="22"/>
      <w:vertAlign w:val="baseline"/>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73E5"/>
    <w:pPr>
      <w:spacing w:after="0" w:line="360" w:lineRule="auto"/>
      <w:ind w:left="720"/>
      <w:contextualSpacing/>
    </w:pPr>
    <w:rPr>
      <w:rFonts w:ascii="Times New Roman" w:hAnsi="Times New Roman" w:cs="Times New Roman"/>
      <w:sz w:val="24"/>
      <w:szCs w:val="24"/>
      <w:lang w:val="id-ID"/>
    </w:rPr>
  </w:style>
  <w:style w:type="table" w:styleId="TableGrid">
    <w:name w:val="Table Grid"/>
    <w:basedOn w:val="TableNormal"/>
    <w:uiPriority w:val="59"/>
    <w:rsid w:val="00362106"/>
    <w:pPr>
      <w:spacing w:after="0" w:line="240" w:lineRule="auto"/>
    </w:pPr>
    <w:rPr>
      <w:rFonts w:asciiTheme="minorHAnsi" w:hAnsiTheme="minorHAnsi" w:cstheme="minorBidi"/>
      <w:kern w:val="0"/>
      <w:sz w:val="22"/>
      <w:vertAlign w:val="baseline"/>
      <w:lang w:val="id-ID"/>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593BB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kliniktaniorganik.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74FDA-1490-4D6A-B4FF-979031883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606</Words>
  <Characters>3460</Characters>
  <Application>Microsoft Office Word</Application>
  <DocSecurity>0</DocSecurity>
  <Lines>28</Lines>
  <Paragraphs>8</Paragraphs>
  <ScaleCrop>false</ScaleCrop>
  <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2023-07-07T06:58:00Z</dcterms:created>
  <dcterms:modified xsi:type="dcterms:W3CDTF">2023-07-07T06:58:00Z</dcterms:modified>
</cp:coreProperties>
</file>