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44CCF" w14:textId="77777777" w:rsidR="00351630" w:rsidRDefault="00351630" w:rsidP="00351630">
      <w:pPr>
        <w:spacing w:after="287" w:line="265" w:lineRule="auto"/>
        <w:ind w:right="67"/>
        <w:jc w:val="center"/>
      </w:pPr>
      <w:r>
        <w:rPr>
          <w:rFonts w:ascii="Times New Roman" w:eastAsia="Times New Roman" w:hAnsi="Times New Roman" w:cs="Times New Roman"/>
          <w:b/>
          <w:sz w:val="28"/>
        </w:rPr>
        <w:t xml:space="preserve">CHAPTER I </w:t>
      </w:r>
    </w:p>
    <w:p w14:paraId="25836A7B" w14:textId="77777777" w:rsidR="00351630" w:rsidRDefault="00351630" w:rsidP="00351630">
      <w:pPr>
        <w:spacing w:after="247" w:line="265" w:lineRule="auto"/>
        <w:ind w:right="74"/>
        <w:jc w:val="center"/>
      </w:pPr>
      <w:r>
        <w:rPr>
          <w:rFonts w:ascii="Times New Roman" w:eastAsia="Times New Roman" w:hAnsi="Times New Roman" w:cs="Times New Roman"/>
          <w:b/>
          <w:sz w:val="28"/>
        </w:rPr>
        <w:t xml:space="preserve">INTRODUCTION </w:t>
      </w:r>
    </w:p>
    <w:p w14:paraId="3D98BCE3" w14:textId="77777777" w:rsidR="00351630" w:rsidRDefault="00351630" w:rsidP="00351630">
      <w:pPr>
        <w:spacing w:after="255" w:line="259" w:lineRule="auto"/>
        <w:ind w:left="453"/>
      </w:pPr>
      <w:r>
        <w:rPr>
          <w:rFonts w:ascii="Times New Roman" w:eastAsia="Times New Roman" w:hAnsi="Times New Roman" w:cs="Times New Roman"/>
          <w:b/>
        </w:rPr>
        <w:t xml:space="preserve"> </w:t>
      </w:r>
    </w:p>
    <w:p w14:paraId="27931FE4" w14:textId="77777777" w:rsidR="00351630" w:rsidRDefault="00351630" w:rsidP="00351630">
      <w:pPr>
        <w:pStyle w:val="Heading2"/>
        <w:tabs>
          <w:tab w:val="center" w:pos="2001"/>
        </w:tabs>
        <w:ind w:left="-15"/>
      </w:pPr>
      <w:r>
        <w:t>A.</w:t>
      </w:r>
      <w:r>
        <w:rPr>
          <w:rFonts w:ascii="Arial" w:eastAsia="Arial" w:hAnsi="Arial" w:cs="Arial"/>
        </w:rPr>
        <w:t xml:space="preserve"> </w:t>
      </w:r>
      <w:r>
        <w:rPr>
          <w:rFonts w:ascii="Arial" w:eastAsia="Arial" w:hAnsi="Arial" w:cs="Arial"/>
        </w:rPr>
        <w:tab/>
      </w:r>
      <w:r>
        <w:t xml:space="preserve">Background of the Study </w:t>
      </w:r>
    </w:p>
    <w:p w14:paraId="523B35FC" w14:textId="77777777" w:rsidR="00351630" w:rsidRDefault="00351630" w:rsidP="00351630">
      <w:pPr>
        <w:ind w:firstLine="721"/>
      </w:pPr>
      <w:r>
        <w:t xml:space="preserve">Language is a cultural product used for communication in a social life. Communication is one way to express ideas, feelings, or needs. Communication becomes effective if the purpose of the communication can be gained well; both the speakers and the hearers have the same perception of what they are talking about so that the receiver can give the feedback. There are two types of language; oral language and written language. </w:t>
      </w:r>
    </w:p>
    <w:p w14:paraId="4492DB50" w14:textId="77777777" w:rsidR="00351630" w:rsidRDefault="00351630" w:rsidP="00351630">
      <w:pPr>
        <w:ind w:firstLine="721"/>
      </w:pPr>
      <w:r>
        <w:t xml:space="preserve">Linguistics is a scientific study of language. The study  includes phonetics, phonology, morphology, syntax, and semantics as components of a linguistics theory as Verschueren (1999 : 1) states that “Linguistics is traditionally divided into </w:t>
      </w:r>
      <w:r>
        <w:rPr>
          <w:rFonts w:ascii="Times New Roman" w:eastAsia="Times New Roman" w:hAnsi="Times New Roman" w:cs="Times New Roman"/>
          <w:i/>
        </w:rPr>
        <w:t>component diciplines</w:t>
      </w:r>
      <w:r>
        <w:t xml:space="preserve"> such as phonetics, phonology, morphology, syntax, and semantics. Each of those is related to a specific </w:t>
      </w:r>
      <w:r>
        <w:rPr>
          <w:rFonts w:ascii="Times New Roman" w:eastAsia="Times New Roman" w:hAnsi="Times New Roman" w:cs="Times New Roman"/>
          <w:i/>
        </w:rPr>
        <w:t>unit of analysis</w:t>
      </w:r>
      <w:r>
        <w:t xml:space="preserve">”.  </w:t>
      </w:r>
    </w:p>
    <w:p w14:paraId="50F472F0" w14:textId="77777777" w:rsidR="00351630" w:rsidRDefault="00351630" w:rsidP="00351630">
      <w:pPr>
        <w:ind w:firstLine="721"/>
      </w:pPr>
      <w:r>
        <w:t xml:space="preserve">On the other hand, pragmatics neither can be identified with a specific unit of analysis nor be associated with the traditional components of a linguistics theory. Pragmatics may be a linguistics phenomena that is studied from the point of view of how the language resourses are used. Verschueren (1999 : 1) defines “pragmatics as the study of language use, or to employ a somewhat more complicated phrasing, the study of linguistics phenomena from the point of view of their usage  properties and processes”. Traditionally, pragmatics mainly focuses </w:t>
      </w:r>
    </w:p>
    <w:p w14:paraId="4CEA4A16" w14:textId="77777777" w:rsidR="00351630" w:rsidRDefault="00351630" w:rsidP="00351630">
      <w:pPr>
        <w:spacing w:after="459"/>
      </w:pPr>
      <w:r>
        <w:t xml:space="preserve">on four tyes units that can be captured as </w:t>
      </w:r>
      <w:r>
        <w:rPr>
          <w:rFonts w:ascii="Times New Roman" w:eastAsia="Times New Roman" w:hAnsi="Times New Roman" w:cs="Times New Roman"/>
          <w:i/>
        </w:rPr>
        <w:t xml:space="preserve">a significant number of speech act types, </w:t>
      </w:r>
    </w:p>
    <w:p w14:paraId="53291338" w14:textId="77777777" w:rsidR="00351630" w:rsidRDefault="00351630" w:rsidP="00351630">
      <w:pPr>
        <w:spacing w:after="10" w:line="249" w:lineRule="auto"/>
        <w:ind w:left="367" w:right="431"/>
        <w:jc w:val="center"/>
      </w:pPr>
      <w:r>
        <w:t xml:space="preserve">1 </w:t>
      </w:r>
    </w:p>
    <w:p w14:paraId="69D33464" w14:textId="77777777" w:rsidR="00351630" w:rsidRDefault="00351630" w:rsidP="00351630">
      <w:pPr>
        <w:spacing w:after="0" w:line="259" w:lineRule="auto"/>
        <w:ind w:right="13"/>
        <w:jc w:val="center"/>
      </w:pPr>
      <w:r>
        <w:t xml:space="preserve"> </w:t>
      </w:r>
    </w:p>
    <w:p w14:paraId="668DD37E" w14:textId="77777777" w:rsidR="00351630" w:rsidRDefault="00351630" w:rsidP="00351630">
      <w:pPr>
        <w:sectPr w:rsidR="00351630" w:rsidSect="00351630">
          <w:headerReference w:type="even" r:id="rId5"/>
          <w:headerReference w:type="default" r:id="rId6"/>
          <w:headerReference w:type="first" r:id="rId7"/>
          <w:pgSz w:w="11906" w:h="16838"/>
          <w:pgMar w:top="1440" w:right="1440" w:bottom="1440" w:left="1440" w:header="708" w:footer="708" w:gutter="0"/>
          <w:cols w:space="708"/>
          <w:docGrid w:linePitch="360"/>
        </w:sectPr>
      </w:pPr>
    </w:p>
    <w:p w14:paraId="69F76994" w14:textId="77777777" w:rsidR="00351630" w:rsidRDefault="00351630" w:rsidP="00351630">
      <w:pPr>
        <w:spacing w:after="1" w:line="476" w:lineRule="auto"/>
      </w:pPr>
      <w:r>
        <w:rPr>
          <w:rFonts w:ascii="Times New Roman" w:eastAsia="Times New Roman" w:hAnsi="Times New Roman" w:cs="Times New Roman"/>
          <w:i/>
        </w:rPr>
        <w:lastRenderedPageBreak/>
        <w:t xml:space="preserve">conversations of various kinds, some non-conversational types of speech event, and certain kinds of texts. </w:t>
      </w:r>
      <w:r>
        <w:t xml:space="preserve"> </w:t>
      </w:r>
    </w:p>
    <w:p w14:paraId="539A46AE" w14:textId="77777777" w:rsidR="00351630" w:rsidRDefault="00351630" w:rsidP="00351630">
      <w:pPr>
        <w:ind w:firstLine="721"/>
      </w:pPr>
      <w:r>
        <w:t xml:space="preserve">Speech act as a branch of pragmatics analyzes about the performance of an utterance. People perform their actions when they are saying a word. By saying something, people do something. Yule (1996 : 47) defines “a speech act as actions performed via utterances in an actual situation of language use bringing the functions the speaker intends the hearer (s) to take or to interpret”.  </w:t>
      </w:r>
    </w:p>
    <w:p w14:paraId="60965AF9" w14:textId="77777777" w:rsidR="00351630" w:rsidRDefault="00351630" w:rsidP="00351630">
      <w:pPr>
        <w:ind w:firstLine="721"/>
      </w:pPr>
      <w:r>
        <w:t xml:space="preserve">A research of speech acts previously had been done. The previous research classified the speech acts based on Austin‟s theory. According to Austin (1962), each speech acts can be analyzed into three parts; Locutionary Act, Illocutionary </w:t>
      </w:r>
    </w:p>
    <w:p w14:paraId="032CF387" w14:textId="77777777" w:rsidR="00351630" w:rsidRDefault="00351630" w:rsidP="00351630">
      <w:r>
        <w:t xml:space="preserve">Act, and Perlocutionary Act; however, according to the shared set of conditions, Searle (1976) cited in Paltridge (1999) classifies speech acts into five basic types:  representatives, directives, commissives, expressives, and declaratives.  </w:t>
      </w:r>
    </w:p>
    <w:p w14:paraId="6E873930" w14:textId="77777777" w:rsidR="00351630" w:rsidRDefault="00351630" w:rsidP="00351630">
      <w:pPr>
        <w:ind w:firstLine="721"/>
      </w:pPr>
      <w:r>
        <w:t xml:space="preserve">The use of speech acts also occurs in the movie because a movie has conversation as a natural society and action within it. Conversation has recently become a focus of interest for speech act theory. A movie is a form of modern literary works which combines techniques of drama, poetry, visual arts, and music; Has been included in literary studies since the twentieth century, with the movie scripts being studied as a works of arts (www2.ferrum.edu). Movie as a part of entertainments needs and uses language either verbally or nonverbally to convey the idea. The use of language in a movie is important in sending the message of the movie to support the visual element. </w:t>
      </w:r>
    </w:p>
    <w:p w14:paraId="54A9DAA7" w14:textId="77777777" w:rsidR="00351630" w:rsidRDefault="00351630" w:rsidP="00351630">
      <w:pPr>
        <w:ind w:firstLine="721"/>
      </w:pPr>
      <w:r>
        <w:t xml:space="preserve">Furthermore, every character in a movie performs some acts which not only consists of body movements but also of a verbal language; also, a mix between a verbal and a nonverbal language. The verbal one is the way of performing acts through language; moreover, the use of speech acts in a movie is to convey the meanings of the messages between figures of the movie and to represent the characterization of the characters. The writer is interested in analyzing speech acts on a movie because a movie presents complete forms of speech acts. </w:t>
      </w:r>
    </w:p>
    <w:p w14:paraId="13361EF3" w14:textId="77777777" w:rsidR="00351630" w:rsidRDefault="00351630" w:rsidP="00351630">
      <w:pPr>
        <w:spacing w:after="298" w:line="259" w:lineRule="auto"/>
        <w:ind w:right="-4"/>
        <w:jc w:val="right"/>
      </w:pPr>
      <w:r>
        <w:t xml:space="preserve">Based on the overview above, the writer decided to study </w:t>
      </w:r>
      <w:r>
        <w:rPr>
          <w:rFonts w:ascii="Times New Roman" w:eastAsia="Times New Roman" w:hAnsi="Times New Roman" w:cs="Times New Roman"/>
          <w:i/>
        </w:rPr>
        <w:t xml:space="preserve">“An Analysis of </w:t>
      </w:r>
    </w:p>
    <w:p w14:paraId="1E4E016F" w14:textId="77777777" w:rsidR="00351630" w:rsidRDefault="00351630" w:rsidP="00351630">
      <w:pPr>
        <w:spacing w:after="267" w:line="249" w:lineRule="auto"/>
      </w:pPr>
      <w:r>
        <w:rPr>
          <w:rFonts w:ascii="Times New Roman" w:eastAsia="Times New Roman" w:hAnsi="Times New Roman" w:cs="Times New Roman"/>
          <w:i/>
        </w:rPr>
        <w:lastRenderedPageBreak/>
        <w:t>Speech Acts Used in „The Dark Knight‟ Movie”.</w:t>
      </w:r>
      <w:r>
        <w:t xml:space="preserve"> </w:t>
      </w:r>
    </w:p>
    <w:p w14:paraId="3199B8CC" w14:textId="77777777" w:rsidR="00351630" w:rsidRDefault="00351630" w:rsidP="00351630">
      <w:pPr>
        <w:pStyle w:val="Heading2"/>
        <w:tabs>
          <w:tab w:val="center" w:pos="1333"/>
        </w:tabs>
        <w:ind w:left="-15"/>
      </w:pPr>
      <w:r>
        <w:t>B.</w:t>
      </w:r>
      <w:r>
        <w:rPr>
          <w:rFonts w:ascii="Arial" w:eastAsia="Arial" w:hAnsi="Arial" w:cs="Arial"/>
        </w:rPr>
        <w:t xml:space="preserve"> </w:t>
      </w:r>
      <w:r>
        <w:rPr>
          <w:rFonts w:ascii="Arial" w:eastAsia="Arial" w:hAnsi="Arial" w:cs="Arial"/>
        </w:rPr>
        <w:tab/>
      </w:r>
      <w:r>
        <w:t xml:space="preserve">Assumption </w:t>
      </w:r>
    </w:p>
    <w:p w14:paraId="715329CC" w14:textId="77777777" w:rsidR="00351630" w:rsidRDefault="00351630" w:rsidP="00351630">
      <w:pPr>
        <w:ind w:firstLine="721"/>
      </w:pPr>
      <w:r>
        <w:t xml:space="preserve">It is assumed that speech act is one part of communication elements that belong to linguistics phenomenon. There are many kinds of speech acts of the utterances in the dialogue of the various literary works such as in a novel, a play, a drama including in a movie. The experts have shown various ways to express speech acts which refer to different meanings. </w:t>
      </w:r>
    </w:p>
    <w:p w14:paraId="1E776016" w14:textId="77777777" w:rsidR="00351630" w:rsidRDefault="00351630" w:rsidP="00351630">
      <w:pPr>
        <w:pStyle w:val="Heading2"/>
        <w:tabs>
          <w:tab w:val="center" w:pos="1819"/>
        </w:tabs>
        <w:ind w:left="-15"/>
      </w:pPr>
      <w:r>
        <w:t>C.</w:t>
      </w:r>
      <w:r>
        <w:rPr>
          <w:rFonts w:ascii="Arial" w:eastAsia="Arial" w:hAnsi="Arial" w:cs="Arial"/>
        </w:rPr>
        <w:t xml:space="preserve"> </w:t>
      </w:r>
      <w:r>
        <w:rPr>
          <w:rFonts w:ascii="Arial" w:eastAsia="Arial" w:hAnsi="Arial" w:cs="Arial"/>
        </w:rPr>
        <w:tab/>
      </w:r>
      <w:r>
        <w:t xml:space="preserve">Scope and Limitation </w:t>
      </w:r>
    </w:p>
    <w:p w14:paraId="64ADF1E6" w14:textId="77777777" w:rsidR="00351630" w:rsidRDefault="00351630" w:rsidP="00351630">
      <w:pPr>
        <w:spacing w:after="15" w:line="480" w:lineRule="auto"/>
        <w:ind w:right="-4"/>
        <w:jc w:val="right"/>
      </w:pPr>
      <w:r>
        <w:t xml:space="preserve">The writer limits the study on a movie entitled </w:t>
      </w:r>
      <w:r>
        <w:rPr>
          <w:rFonts w:ascii="Times New Roman" w:eastAsia="Times New Roman" w:hAnsi="Times New Roman" w:cs="Times New Roman"/>
          <w:i/>
        </w:rPr>
        <w:t>“The Dark Knight”</w:t>
      </w:r>
      <w:r>
        <w:t xml:space="preserve">. Based on the problems, the limitation of this study is to classify the speech acts of </w:t>
      </w:r>
      <w:r>
        <w:rPr>
          <w:rFonts w:ascii="Times New Roman" w:eastAsia="Times New Roman" w:hAnsi="Times New Roman" w:cs="Times New Roman"/>
          <w:i/>
        </w:rPr>
        <w:t xml:space="preserve">“The </w:t>
      </w:r>
    </w:p>
    <w:p w14:paraId="0025F075" w14:textId="77777777" w:rsidR="00351630" w:rsidRDefault="00351630" w:rsidP="00351630">
      <w:pPr>
        <w:spacing w:after="267" w:line="249" w:lineRule="auto"/>
      </w:pPr>
      <w:r>
        <w:rPr>
          <w:rFonts w:ascii="Times New Roman" w:eastAsia="Times New Roman" w:hAnsi="Times New Roman" w:cs="Times New Roman"/>
          <w:i/>
        </w:rPr>
        <w:t xml:space="preserve">Dark Knight” </w:t>
      </w:r>
      <w:r>
        <w:t xml:space="preserve">movie.  </w:t>
      </w:r>
    </w:p>
    <w:p w14:paraId="4A865B32" w14:textId="77777777" w:rsidR="00351630" w:rsidRDefault="00351630" w:rsidP="00351630">
      <w:pPr>
        <w:spacing w:after="252" w:line="259" w:lineRule="auto"/>
        <w:ind w:left="721"/>
      </w:pPr>
      <w:r>
        <w:t xml:space="preserve"> </w:t>
      </w:r>
    </w:p>
    <w:p w14:paraId="1F656AD4" w14:textId="77777777" w:rsidR="00351630" w:rsidRDefault="00351630" w:rsidP="00351630">
      <w:pPr>
        <w:spacing w:after="248" w:line="259" w:lineRule="auto"/>
        <w:ind w:left="721"/>
      </w:pPr>
      <w:r>
        <w:t xml:space="preserve"> </w:t>
      </w:r>
    </w:p>
    <w:p w14:paraId="10C00AD4" w14:textId="77777777" w:rsidR="00351630" w:rsidRDefault="00351630" w:rsidP="00351630">
      <w:pPr>
        <w:spacing w:after="0" w:line="259" w:lineRule="auto"/>
        <w:ind w:left="721"/>
      </w:pPr>
      <w:r>
        <w:t xml:space="preserve"> </w:t>
      </w:r>
    </w:p>
    <w:p w14:paraId="326C2941" w14:textId="77777777" w:rsidR="00351630" w:rsidRDefault="00351630" w:rsidP="00351630">
      <w:pPr>
        <w:pStyle w:val="Heading2"/>
        <w:tabs>
          <w:tab w:val="center" w:pos="1938"/>
        </w:tabs>
        <w:ind w:left="-15"/>
      </w:pPr>
      <w:r>
        <w:t>D.</w:t>
      </w:r>
      <w:r>
        <w:rPr>
          <w:rFonts w:ascii="Arial" w:eastAsia="Arial" w:hAnsi="Arial" w:cs="Arial"/>
        </w:rPr>
        <w:t xml:space="preserve"> </w:t>
      </w:r>
      <w:r>
        <w:rPr>
          <w:rFonts w:ascii="Arial" w:eastAsia="Arial" w:hAnsi="Arial" w:cs="Arial"/>
        </w:rPr>
        <w:tab/>
      </w:r>
      <w:r>
        <w:t xml:space="preserve">The Problem Statement </w:t>
      </w:r>
    </w:p>
    <w:p w14:paraId="7A776BF7" w14:textId="77777777" w:rsidR="00351630" w:rsidRDefault="00351630" w:rsidP="00351630">
      <w:pPr>
        <w:ind w:firstLine="721"/>
      </w:pPr>
      <w:r>
        <w:t xml:space="preserve">There are many utterances in the dialogue of </w:t>
      </w:r>
      <w:r>
        <w:rPr>
          <w:rFonts w:ascii="Times New Roman" w:eastAsia="Times New Roman" w:hAnsi="Times New Roman" w:cs="Times New Roman"/>
          <w:i/>
        </w:rPr>
        <w:t>“The Dark Knight”</w:t>
      </w:r>
      <w:r>
        <w:t xml:space="preserve"> movie which belong to the speech acts. According to the background, the problem statements of this paper are: </w:t>
      </w:r>
    </w:p>
    <w:p w14:paraId="5275DC43" w14:textId="77777777" w:rsidR="00351630" w:rsidRDefault="00351630" w:rsidP="00351630">
      <w:pPr>
        <w:numPr>
          <w:ilvl w:val="0"/>
          <w:numId w:val="1"/>
        </w:numPr>
        <w:spacing w:after="5" w:line="484" w:lineRule="auto"/>
        <w:jc w:val="both"/>
      </w:pPr>
      <w:r>
        <w:t xml:space="preserve">How many speech acts are found in the dialogue of </w:t>
      </w:r>
      <w:r>
        <w:rPr>
          <w:rFonts w:ascii="Times New Roman" w:eastAsia="Times New Roman" w:hAnsi="Times New Roman" w:cs="Times New Roman"/>
          <w:i/>
        </w:rPr>
        <w:t xml:space="preserve">“The Dark Knight” </w:t>
      </w:r>
      <w:r>
        <w:t xml:space="preserve">movie? </w:t>
      </w:r>
    </w:p>
    <w:p w14:paraId="0E8FE829" w14:textId="77777777" w:rsidR="00351630" w:rsidRDefault="00351630" w:rsidP="00351630">
      <w:pPr>
        <w:numPr>
          <w:ilvl w:val="0"/>
          <w:numId w:val="1"/>
        </w:numPr>
        <w:spacing w:after="5" w:line="484" w:lineRule="auto"/>
        <w:jc w:val="both"/>
      </w:pPr>
      <w:r>
        <w:t xml:space="preserve">What types of speech acts are found in the dialogue of </w:t>
      </w:r>
      <w:r>
        <w:rPr>
          <w:rFonts w:ascii="Times New Roman" w:eastAsia="Times New Roman" w:hAnsi="Times New Roman" w:cs="Times New Roman"/>
          <w:i/>
        </w:rPr>
        <w:t xml:space="preserve">“The Dark Knight” </w:t>
      </w:r>
      <w:r>
        <w:t xml:space="preserve">movie?  </w:t>
      </w:r>
    </w:p>
    <w:p w14:paraId="41CA1D00" w14:textId="77777777" w:rsidR="00351630" w:rsidRDefault="00351630" w:rsidP="00351630">
      <w:pPr>
        <w:pStyle w:val="Heading2"/>
        <w:tabs>
          <w:tab w:val="center" w:pos="1641"/>
        </w:tabs>
        <w:ind w:left="-15"/>
      </w:pPr>
      <w:r>
        <w:t>E.</w:t>
      </w:r>
      <w:r>
        <w:rPr>
          <w:rFonts w:ascii="Arial" w:eastAsia="Arial" w:hAnsi="Arial" w:cs="Arial"/>
        </w:rPr>
        <w:t xml:space="preserve"> </w:t>
      </w:r>
      <w:r>
        <w:rPr>
          <w:rFonts w:ascii="Arial" w:eastAsia="Arial" w:hAnsi="Arial" w:cs="Arial"/>
        </w:rPr>
        <w:tab/>
      </w:r>
      <w:r>
        <w:t xml:space="preserve">Research Purpose </w:t>
      </w:r>
    </w:p>
    <w:p w14:paraId="01C75402" w14:textId="77777777" w:rsidR="00351630" w:rsidRDefault="00351630" w:rsidP="00351630">
      <w:pPr>
        <w:ind w:firstLine="721"/>
      </w:pPr>
      <w:r>
        <w:t xml:space="preserve">Based on the problems stated, the writer defines that the purpose of the study are: </w:t>
      </w:r>
    </w:p>
    <w:p w14:paraId="56EE7D62" w14:textId="77777777" w:rsidR="00351630" w:rsidRDefault="00351630" w:rsidP="00351630">
      <w:pPr>
        <w:numPr>
          <w:ilvl w:val="0"/>
          <w:numId w:val="2"/>
        </w:numPr>
        <w:spacing w:after="277" w:line="259" w:lineRule="auto"/>
        <w:jc w:val="both"/>
      </w:pPr>
      <w:r>
        <w:lastRenderedPageBreak/>
        <w:t xml:space="preserve">To find out how many speech acts found in the dialogue of </w:t>
      </w:r>
      <w:r>
        <w:rPr>
          <w:rFonts w:ascii="Times New Roman" w:eastAsia="Times New Roman" w:hAnsi="Times New Roman" w:cs="Times New Roman"/>
          <w:i/>
        </w:rPr>
        <w:t xml:space="preserve">“The Dark </w:t>
      </w:r>
    </w:p>
    <w:p w14:paraId="164CFC56" w14:textId="77777777" w:rsidR="00351630" w:rsidRDefault="00351630" w:rsidP="00351630">
      <w:pPr>
        <w:spacing w:after="267" w:line="249" w:lineRule="auto"/>
        <w:ind w:left="371"/>
      </w:pPr>
      <w:r>
        <w:rPr>
          <w:rFonts w:ascii="Times New Roman" w:eastAsia="Times New Roman" w:hAnsi="Times New Roman" w:cs="Times New Roman"/>
          <w:i/>
        </w:rPr>
        <w:t xml:space="preserve">Knight” </w:t>
      </w:r>
      <w:r>
        <w:t xml:space="preserve">movie. </w:t>
      </w:r>
    </w:p>
    <w:p w14:paraId="227930A8" w14:textId="77777777" w:rsidR="00351630" w:rsidRDefault="00351630" w:rsidP="00351630">
      <w:pPr>
        <w:numPr>
          <w:ilvl w:val="0"/>
          <w:numId w:val="2"/>
        </w:numPr>
        <w:spacing w:after="260" w:line="259" w:lineRule="auto"/>
        <w:jc w:val="both"/>
      </w:pPr>
      <w:r>
        <w:t xml:space="preserve">To identify the speech acts used in the dialogue of </w:t>
      </w:r>
      <w:r>
        <w:rPr>
          <w:rFonts w:ascii="Times New Roman" w:eastAsia="Times New Roman" w:hAnsi="Times New Roman" w:cs="Times New Roman"/>
          <w:i/>
        </w:rPr>
        <w:t>“The Dark Knight”</w:t>
      </w:r>
      <w:r>
        <w:rPr>
          <w:rFonts w:ascii="Times New Roman" w:eastAsia="Times New Roman" w:hAnsi="Times New Roman" w:cs="Times New Roman"/>
          <w:b/>
          <w:i/>
        </w:rPr>
        <w:t xml:space="preserve"> </w:t>
      </w:r>
      <w:r>
        <w:t xml:space="preserve">movie. </w:t>
      </w:r>
    </w:p>
    <w:p w14:paraId="1E4C6677" w14:textId="77777777" w:rsidR="00351630" w:rsidRDefault="00351630" w:rsidP="00351630">
      <w:pPr>
        <w:pStyle w:val="Heading2"/>
        <w:tabs>
          <w:tab w:val="center" w:pos="1625"/>
        </w:tabs>
        <w:ind w:left="-15"/>
      </w:pPr>
      <w:r>
        <w:t>F.</w:t>
      </w:r>
      <w:r>
        <w:rPr>
          <w:rFonts w:ascii="Arial" w:eastAsia="Arial" w:hAnsi="Arial" w:cs="Arial"/>
        </w:rPr>
        <w:t xml:space="preserve"> </w:t>
      </w:r>
      <w:r>
        <w:rPr>
          <w:rFonts w:ascii="Arial" w:eastAsia="Arial" w:hAnsi="Arial" w:cs="Arial"/>
        </w:rPr>
        <w:tab/>
      </w:r>
      <w:r>
        <w:t xml:space="preserve">Research Method </w:t>
      </w:r>
    </w:p>
    <w:p w14:paraId="74039701" w14:textId="77777777" w:rsidR="00351630" w:rsidRDefault="00351630" w:rsidP="00351630">
      <w:pPr>
        <w:ind w:firstLine="721"/>
      </w:pPr>
      <w:r>
        <w:t xml:space="preserve">In conducting this research, the writer uses a descriptive qualitative study.  Heigham &amp; Croker (2009 : 5) explain that a qualitative research entails collecting primarily textual data and examining it using an interpretive analysis.  </w:t>
      </w:r>
    </w:p>
    <w:p w14:paraId="48C4EEE9" w14:textId="77777777" w:rsidR="00351630" w:rsidRDefault="00351630" w:rsidP="00351630">
      <w:pPr>
        <w:ind w:firstLine="721"/>
      </w:pPr>
      <w:r>
        <w:t xml:space="preserve">This study also will use a document analysis method in gaining the data as Marinai (2008 : 1) states that the aim of the document analysis is the automatic extraction of information presented on a paper and initially addressed to human comprehension. </w:t>
      </w:r>
    </w:p>
    <w:p w14:paraId="460E29B3" w14:textId="77777777" w:rsidR="00351630" w:rsidRDefault="00351630" w:rsidP="00351630">
      <w:pPr>
        <w:spacing w:after="0" w:line="259" w:lineRule="auto"/>
        <w:ind w:left="721"/>
      </w:pPr>
      <w:r>
        <w:t xml:space="preserve"> </w:t>
      </w:r>
    </w:p>
    <w:p w14:paraId="286295B1" w14:textId="77777777" w:rsidR="00351630" w:rsidRDefault="00351630" w:rsidP="00351630">
      <w:pPr>
        <w:pStyle w:val="Heading2"/>
        <w:tabs>
          <w:tab w:val="center" w:pos="2165"/>
        </w:tabs>
        <w:ind w:left="-15"/>
      </w:pPr>
      <w:r>
        <w:t>G.</w:t>
      </w:r>
      <w:r>
        <w:rPr>
          <w:rFonts w:ascii="Arial" w:eastAsia="Arial" w:hAnsi="Arial" w:cs="Arial"/>
        </w:rPr>
        <w:t xml:space="preserve"> </w:t>
      </w:r>
      <w:r>
        <w:rPr>
          <w:rFonts w:ascii="Arial" w:eastAsia="Arial" w:hAnsi="Arial" w:cs="Arial"/>
        </w:rPr>
        <w:tab/>
      </w:r>
      <w:r>
        <w:t xml:space="preserve">Significance of the Research </w:t>
      </w:r>
    </w:p>
    <w:p w14:paraId="69155CB9" w14:textId="77777777" w:rsidR="00351630" w:rsidRDefault="00351630" w:rsidP="00351630">
      <w:pPr>
        <w:spacing w:after="256" w:line="259" w:lineRule="auto"/>
        <w:ind w:left="731"/>
      </w:pPr>
      <w:r>
        <w:t xml:space="preserve">Through analyzing speech acts, it is expected to give some benefits: </w:t>
      </w:r>
    </w:p>
    <w:p w14:paraId="73931299" w14:textId="77777777" w:rsidR="00351630" w:rsidRDefault="00351630" w:rsidP="00351630">
      <w:pPr>
        <w:numPr>
          <w:ilvl w:val="0"/>
          <w:numId w:val="3"/>
        </w:numPr>
        <w:spacing w:after="5" w:line="484" w:lineRule="auto"/>
        <w:jc w:val="both"/>
      </w:pPr>
      <w:r>
        <w:t xml:space="preserve">For the writer: this study could be a useful source and reference in order to give some information which can be used to broaden her knowledge related to the academic input about speech acts. </w:t>
      </w:r>
    </w:p>
    <w:p w14:paraId="6C3D7F46" w14:textId="77777777" w:rsidR="00351630" w:rsidRDefault="00351630" w:rsidP="00351630">
      <w:pPr>
        <w:numPr>
          <w:ilvl w:val="0"/>
          <w:numId w:val="3"/>
        </w:numPr>
        <w:spacing w:after="5" w:line="484" w:lineRule="auto"/>
        <w:jc w:val="both"/>
      </w:pPr>
      <w:r>
        <w:t xml:space="preserve">For other students: this study could be a useful source and reference in order to give some information which can be used to broaden their knowledge related to academic input about Speech Acts. </w:t>
      </w:r>
    </w:p>
    <w:p w14:paraId="0E489ED6" w14:textId="77777777" w:rsidR="00351630" w:rsidRDefault="00351630" w:rsidP="00351630">
      <w:pPr>
        <w:numPr>
          <w:ilvl w:val="0"/>
          <w:numId w:val="3"/>
        </w:numPr>
        <w:spacing w:after="5" w:line="484" w:lineRule="auto"/>
        <w:jc w:val="both"/>
      </w:pPr>
      <w:r>
        <w:t xml:space="preserve">For teachers: this study could be used as an educational material and motivation in teaching speech acts. </w:t>
      </w:r>
    </w:p>
    <w:p w14:paraId="13023BB5" w14:textId="77777777" w:rsidR="00351630" w:rsidRDefault="00351630" w:rsidP="00351630">
      <w:pPr>
        <w:numPr>
          <w:ilvl w:val="0"/>
          <w:numId w:val="3"/>
        </w:numPr>
        <w:spacing w:after="5" w:line="484" w:lineRule="auto"/>
        <w:jc w:val="both"/>
      </w:pPr>
      <w:r>
        <w:lastRenderedPageBreak/>
        <w:t xml:space="preserve">For institution: this study could be used as a comparison of other study of speech acts in the STKIP Garut environment.  </w:t>
      </w:r>
    </w:p>
    <w:p w14:paraId="57B93890" w14:textId="77777777" w:rsidR="00351630" w:rsidRDefault="00351630" w:rsidP="00351630">
      <w:pPr>
        <w:pStyle w:val="Heading2"/>
        <w:tabs>
          <w:tab w:val="center" w:pos="2097"/>
        </w:tabs>
        <w:ind w:left="-15"/>
      </w:pPr>
      <w:r>
        <w:t>H.</w:t>
      </w:r>
      <w:r>
        <w:rPr>
          <w:rFonts w:ascii="Arial" w:eastAsia="Arial" w:hAnsi="Arial" w:cs="Arial"/>
        </w:rPr>
        <w:t xml:space="preserve"> </w:t>
      </w:r>
      <w:r>
        <w:rPr>
          <w:rFonts w:ascii="Arial" w:eastAsia="Arial" w:hAnsi="Arial" w:cs="Arial"/>
        </w:rPr>
        <w:tab/>
      </w:r>
      <w:r>
        <w:t xml:space="preserve">Definitions of Terminology </w:t>
      </w:r>
    </w:p>
    <w:p w14:paraId="77BBD3C9" w14:textId="77777777" w:rsidR="00351630" w:rsidRDefault="00351630" w:rsidP="00351630">
      <w:pPr>
        <w:ind w:firstLine="721"/>
      </w:pPr>
      <w:r>
        <w:t xml:space="preserve">To avoid misunderstanding of this study, there are some terms related to the study as follows: </w:t>
      </w:r>
    </w:p>
    <w:p w14:paraId="7BB8C04D" w14:textId="77777777" w:rsidR="00351630" w:rsidRDefault="00351630" w:rsidP="00351630">
      <w:pPr>
        <w:numPr>
          <w:ilvl w:val="0"/>
          <w:numId w:val="4"/>
        </w:numPr>
        <w:spacing w:after="252" w:line="259" w:lineRule="auto"/>
        <w:jc w:val="both"/>
      </w:pPr>
      <w:r>
        <w:t xml:space="preserve">The definition of movie/film: </w:t>
      </w:r>
    </w:p>
    <w:p w14:paraId="79B63498" w14:textId="77777777" w:rsidR="00351630" w:rsidRDefault="00351630" w:rsidP="00351630">
      <w:pPr>
        <w:numPr>
          <w:ilvl w:val="1"/>
          <w:numId w:val="4"/>
        </w:numPr>
        <w:spacing w:after="5" w:line="484" w:lineRule="auto"/>
        <w:jc w:val="both"/>
      </w:pPr>
      <w:r>
        <w:t xml:space="preserve">movie is a form of entertainment that enacts a story by sound and a sequence of images giving the illusion of continuous movement. </w:t>
      </w:r>
    </w:p>
    <w:p w14:paraId="5E0C9757" w14:textId="77777777" w:rsidR="00351630" w:rsidRDefault="00351630" w:rsidP="00351630">
      <w:pPr>
        <w:spacing w:after="255" w:line="259" w:lineRule="auto"/>
        <w:ind w:left="371"/>
      </w:pPr>
      <w:hyperlink r:id="rId8">
        <w:r>
          <w:t>(</w:t>
        </w:r>
      </w:hyperlink>
      <w:hyperlink r:id="rId9">
        <w:r>
          <w:t>http://www.pricenton.edu</w:t>
        </w:r>
      </w:hyperlink>
      <w:hyperlink r:id="rId10">
        <w:r>
          <w:t>)</w:t>
        </w:r>
      </w:hyperlink>
      <w:r>
        <w:t xml:space="preserve">; </w:t>
      </w:r>
    </w:p>
    <w:p w14:paraId="2416C2A4" w14:textId="77777777" w:rsidR="00351630" w:rsidRDefault="00351630" w:rsidP="00351630">
      <w:pPr>
        <w:numPr>
          <w:ilvl w:val="0"/>
          <w:numId w:val="4"/>
        </w:numPr>
        <w:spacing w:after="252" w:line="259" w:lineRule="auto"/>
        <w:jc w:val="both"/>
      </w:pPr>
      <w:r>
        <w:t xml:space="preserve">The definition of speech act: </w:t>
      </w:r>
    </w:p>
    <w:p w14:paraId="1835E5D9" w14:textId="77777777" w:rsidR="00351630" w:rsidRDefault="00351630" w:rsidP="00351630">
      <w:pPr>
        <w:numPr>
          <w:ilvl w:val="1"/>
          <w:numId w:val="4"/>
        </w:numPr>
        <w:spacing w:after="5" w:line="484" w:lineRule="auto"/>
        <w:jc w:val="both"/>
      </w:pPr>
      <w:r>
        <w:t>speech act is an action performed via utterances in an actual situation of language bringing the functions the speaker intends the hearer (s) to take or to interpret.</w:t>
      </w:r>
      <w:r>
        <w:rPr>
          <w:sz w:val="22"/>
        </w:rPr>
        <w:t xml:space="preserve"> (Yule, 1996 : 47);</w:t>
      </w:r>
      <w:r>
        <w:t xml:space="preserve"> </w:t>
      </w:r>
    </w:p>
    <w:p w14:paraId="66BF6842" w14:textId="77777777" w:rsidR="00351630" w:rsidRDefault="00351630" w:rsidP="00351630">
      <w:pPr>
        <w:numPr>
          <w:ilvl w:val="0"/>
          <w:numId w:val="4"/>
        </w:numPr>
        <w:spacing w:after="252" w:line="259" w:lineRule="auto"/>
        <w:jc w:val="both"/>
      </w:pPr>
      <w:r>
        <w:t xml:space="preserve">The definition of representative speech act: </w:t>
      </w:r>
    </w:p>
    <w:p w14:paraId="580F8F2E" w14:textId="77777777" w:rsidR="00351630" w:rsidRDefault="00351630" w:rsidP="00351630">
      <w:pPr>
        <w:ind w:left="371"/>
      </w:pPr>
      <w:r>
        <w:t xml:space="preserve">Representative speech act is a speech act that commits the speaker (in varying degrees) to something's being the case, to the truth of the expressed </w:t>
      </w:r>
    </w:p>
    <w:p w14:paraId="67F4C46E" w14:textId="77777777" w:rsidR="00351630" w:rsidRDefault="00351630" w:rsidP="00351630">
      <w:pPr>
        <w:spacing w:after="257" w:line="259" w:lineRule="auto"/>
        <w:ind w:left="371"/>
      </w:pPr>
      <w:r>
        <w:t>proposition.  (</w:t>
      </w:r>
      <w:r>
        <w:rPr>
          <w:sz w:val="22"/>
        </w:rPr>
        <w:t>Searle, 1975</w:t>
      </w:r>
      <w:r>
        <w:t xml:space="preserve"> : 12) </w:t>
      </w:r>
    </w:p>
    <w:p w14:paraId="34209F4E" w14:textId="77777777" w:rsidR="00351630" w:rsidRDefault="00351630" w:rsidP="00351630">
      <w:pPr>
        <w:numPr>
          <w:ilvl w:val="0"/>
          <w:numId w:val="4"/>
        </w:numPr>
        <w:spacing w:after="252" w:line="259" w:lineRule="auto"/>
        <w:jc w:val="both"/>
      </w:pPr>
      <w:r>
        <w:t xml:space="preserve">The definition of directive speech act: </w:t>
      </w:r>
    </w:p>
    <w:p w14:paraId="628C4A07" w14:textId="77777777" w:rsidR="00351630" w:rsidRDefault="00351630" w:rsidP="00351630">
      <w:pPr>
        <w:ind w:left="371"/>
      </w:pPr>
      <w:r>
        <w:t>Directive speech act is speech act that attempts (of varying degrees, and hence, more precisely, they are determinates of the determinable which includes attempting) by the speaker to get the hearer to do something. (</w:t>
      </w:r>
      <w:r>
        <w:rPr>
          <w:sz w:val="22"/>
        </w:rPr>
        <w:t xml:space="preserve">Searle, </w:t>
      </w:r>
    </w:p>
    <w:p w14:paraId="3B00CE74" w14:textId="77777777" w:rsidR="00351630" w:rsidRDefault="00351630" w:rsidP="00351630">
      <w:pPr>
        <w:spacing w:after="257" w:line="259" w:lineRule="auto"/>
        <w:ind w:left="371"/>
      </w:pPr>
      <w:r>
        <w:rPr>
          <w:sz w:val="22"/>
        </w:rPr>
        <w:t>1975</w:t>
      </w:r>
      <w:r>
        <w:t xml:space="preserve"> : 13); </w:t>
      </w:r>
    </w:p>
    <w:p w14:paraId="28FCFECD" w14:textId="77777777" w:rsidR="00351630" w:rsidRDefault="00351630" w:rsidP="00351630">
      <w:pPr>
        <w:numPr>
          <w:ilvl w:val="0"/>
          <w:numId w:val="4"/>
        </w:numPr>
        <w:spacing w:after="252" w:line="259" w:lineRule="auto"/>
        <w:jc w:val="both"/>
      </w:pPr>
      <w:r>
        <w:t xml:space="preserve">The definition of commissive speech act: </w:t>
      </w:r>
    </w:p>
    <w:p w14:paraId="0CC7BCF7" w14:textId="77777777" w:rsidR="00351630" w:rsidRDefault="00351630" w:rsidP="00351630">
      <w:pPr>
        <w:ind w:left="371"/>
      </w:pPr>
      <w:r>
        <w:lastRenderedPageBreak/>
        <w:t>Commissive speech act is speech act that commits the speaker (again in varying degrees) to some future course of action. (</w:t>
      </w:r>
      <w:r>
        <w:rPr>
          <w:sz w:val="22"/>
        </w:rPr>
        <w:t>Searle, 1975 : 14</w:t>
      </w:r>
      <w:r>
        <w:t xml:space="preserve">); </w:t>
      </w:r>
    </w:p>
    <w:p w14:paraId="65A915F0" w14:textId="77777777" w:rsidR="00351630" w:rsidRDefault="00351630" w:rsidP="00351630">
      <w:pPr>
        <w:numPr>
          <w:ilvl w:val="0"/>
          <w:numId w:val="4"/>
        </w:numPr>
        <w:spacing w:after="252" w:line="259" w:lineRule="auto"/>
        <w:jc w:val="both"/>
      </w:pPr>
      <w:r>
        <w:t xml:space="preserve">The definition of expressive speech act: </w:t>
      </w:r>
    </w:p>
    <w:p w14:paraId="22BB7999" w14:textId="77777777" w:rsidR="00351630" w:rsidRDefault="00351630" w:rsidP="00351630">
      <w:pPr>
        <w:ind w:left="371"/>
      </w:pPr>
      <w:r>
        <w:t>Expressive speech act is speech acts that express the psychological state specified in the sincerity condition about a state of affairs specified in the propositional content. (</w:t>
      </w:r>
      <w:r>
        <w:rPr>
          <w:sz w:val="22"/>
        </w:rPr>
        <w:t>Searle, 1975 : 15</w:t>
      </w:r>
      <w:r>
        <w:t xml:space="preserve">); </w:t>
      </w:r>
    </w:p>
    <w:p w14:paraId="0D349B28" w14:textId="77777777" w:rsidR="00351630" w:rsidRDefault="00351630" w:rsidP="00351630">
      <w:pPr>
        <w:numPr>
          <w:ilvl w:val="0"/>
          <w:numId w:val="4"/>
        </w:numPr>
        <w:spacing w:after="252" w:line="259" w:lineRule="auto"/>
        <w:jc w:val="both"/>
      </w:pPr>
      <w:r>
        <w:t xml:space="preserve">The definition of declarative speech act: </w:t>
      </w:r>
    </w:p>
    <w:p w14:paraId="36310654" w14:textId="77777777" w:rsidR="00351630" w:rsidRDefault="00351630" w:rsidP="00351630">
      <w:pPr>
        <w:spacing w:after="38"/>
        <w:ind w:left="371"/>
      </w:pPr>
      <w:r>
        <w:t>Declarative speech act is speech act that effects immediate changes in the institutional state of affairs and tend to rely on elaborate extra-linguistic institutions. (</w:t>
      </w:r>
      <w:r>
        <w:rPr>
          <w:sz w:val="22"/>
        </w:rPr>
        <w:t>Searle, 1975 : 16</w:t>
      </w:r>
      <w:r>
        <w:t xml:space="preserve">). </w:t>
      </w:r>
    </w:p>
    <w:p w14:paraId="70122FAE" w14:textId="1F71530A" w:rsidR="00351630" w:rsidRDefault="00351630" w:rsidP="00351630">
      <w:pPr>
        <w:spacing w:after="0" w:line="259" w:lineRule="auto"/>
        <w:sectPr w:rsidR="00351630" w:rsidSect="00351630">
          <w:headerReference w:type="even" r:id="rId11"/>
          <w:headerReference w:type="default" r:id="rId12"/>
          <w:headerReference w:type="first" r:id="rId13"/>
          <w:pgSz w:w="11908" w:h="16840"/>
          <w:pgMar w:top="2279" w:right="1692" w:bottom="2153" w:left="2276" w:header="710" w:footer="720" w:gutter="0"/>
          <w:pgNumType w:start="2"/>
          <w:cols w:space="720"/>
        </w:sectPr>
      </w:pPr>
    </w:p>
    <w:p w14:paraId="544E7185" w14:textId="46D43C63" w:rsidR="00351630" w:rsidRDefault="00351630" w:rsidP="00351630">
      <w:pPr>
        <w:spacing w:after="1312" w:line="259" w:lineRule="auto"/>
      </w:pPr>
    </w:p>
    <w:sectPr w:rsidR="003516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AA9B" w14:textId="77777777" w:rsidR="00351630" w:rsidRDefault="00351630">
    <w:pPr>
      <w:spacing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F764C" w14:textId="77777777" w:rsidR="00351630" w:rsidRDefault="00351630">
    <w:pPr>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A9B3" w14:textId="77777777" w:rsidR="00351630" w:rsidRDefault="00351630">
    <w:pPr>
      <w:spacing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0A3E" w14:textId="77777777" w:rsidR="00351630" w:rsidRDefault="00351630">
    <w:pPr>
      <w:spacing w:after="0" w:line="259" w:lineRule="auto"/>
      <w:ind w:right="5"/>
      <w:jc w:val="right"/>
    </w:pPr>
    <w:r>
      <w:fldChar w:fldCharType="begin"/>
    </w:r>
    <w:r>
      <w:instrText xml:space="preserve"> PAGE   \* MERGEFORMAT </w:instrText>
    </w:r>
    <w:r>
      <w:fldChar w:fldCharType="separate"/>
    </w:r>
    <w:r>
      <w:t>2</w:t>
    </w:r>
    <w:r>
      <w:fldChar w:fldCharType="end"/>
    </w:r>
    <w:r>
      <w:t xml:space="preserve"> </w:t>
    </w:r>
  </w:p>
  <w:p w14:paraId="7379F916" w14:textId="77777777" w:rsidR="00351630" w:rsidRDefault="00351630">
    <w:pPr>
      <w:spacing w:after="0" w:line="259" w:lineRule="auto"/>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CFCF2" w14:textId="77777777" w:rsidR="00351630" w:rsidRDefault="00351630">
    <w:pPr>
      <w:spacing w:after="0" w:line="259" w:lineRule="auto"/>
      <w:ind w:right="5"/>
      <w:jc w:val="right"/>
    </w:pPr>
    <w:r>
      <w:fldChar w:fldCharType="begin"/>
    </w:r>
    <w:r>
      <w:instrText xml:space="preserve"> PAGE   \* MERGEFORMAT </w:instrText>
    </w:r>
    <w:r>
      <w:fldChar w:fldCharType="separate"/>
    </w:r>
    <w:r>
      <w:t>2</w:t>
    </w:r>
    <w:r>
      <w:fldChar w:fldCharType="end"/>
    </w:r>
    <w:r>
      <w:t xml:space="preserve"> </w:t>
    </w:r>
  </w:p>
  <w:p w14:paraId="4E00BC8F" w14:textId="77777777" w:rsidR="00351630" w:rsidRDefault="00351630">
    <w:pPr>
      <w:spacing w:after="0" w:line="259" w:lineRule="auto"/>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24F8" w14:textId="77777777" w:rsidR="00351630" w:rsidRDefault="00351630">
    <w:pPr>
      <w:spacing w:after="0" w:line="259" w:lineRule="auto"/>
      <w:ind w:right="5"/>
      <w:jc w:val="right"/>
    </w:pPr>
    <w:r>
      <w:fldChar w:fldCharType="begin"/>
    </w:r>
    <w:r>
      <w:instrText xml:space="preserve"> PAGE   \* MERGEFORMAT </w:instrText>
    </w:r>
    <w:r>
      <w:fldChar w:fldCharType="separate"/>
    </w:r>
    <w:r>
      <w:t>2</w:t>
    </w:r>
    <w:r>
      <w:fldChar w:fldCharType="end"/>
    </w:r>
    <w:r>
      <w:t xml:space="preserve"> </w:t>
    </w:r>
  </w:p>
  <w:p w14:paraId="12B4F744" w14:textId="77777777" w:rsidR="00351630" w:rsidRDefault="00351630">
    <w:pPr>
      <w:spacing w:after="0" w:line="259" w:lineRule="aut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56390"/>
    <w:multiLevelType w:val="hybridMultilevel"/>
    <w:tmpl w:val="CEC88B5A"/>
    <w:lvl w:ilvl="0" w:tplc="70666940">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0C1A0C">
      <w:start w:val="1"/>
      <w:numFmt w:val="upperLetter"/>
      <w:lvlText w:val="%2"/>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F88CC6">
      <w:start w:val="1"/>
      <w:numFmt w:val="lowerRoman"/>
      <w:lvlText w:val="%3"/>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CCEEE">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5E59D2">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54F786">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1A24D2">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BACBFE">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A89836">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DFB2E5F"/>
    <w:multiLevelType w:val="hybridMultilevel"/>
    <w:tmpl w:val="4A1EAE62"/>
    <w:lvl w:ilvl="0" w:tplc="66809162">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90D8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0C46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4CB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E8E0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E41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2225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FCBA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2825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FD96237"/>
    <w:multiLevelType w:val="hybridMultilevel"/>
    <w:tmpl w:val="2F74D380"/>
    <w:lvl w:ilvl="0" w:tplc="55088602">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66E29A">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CA980">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026416">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6D11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D86924">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E829C6">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607A8">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CEF640">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FC5243B"/>
    <w:multiLevelType w:val="hybridMultilevel"/>
    <w:tmpl w:val="674A1A86"/>
    <w:lvl w:ilvl="0" w:tplc="DC8EF350">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4D7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FE26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F6CF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B60A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C7E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0E0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666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3664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0630747">
    <w:abstractNumId w:val="3"/>
  </w:num>
  <w:num w:numId="2" w16cid:durableId="654259410">
    <w:abstractNumId w:val="1"/>
  </w:num>
  <w:num w:numId="3" w16cid:durableId="249314503">
    <w:abstractNumId w:val="2"/>
  </w:num>
  <w:num w:numId="4" w16cid:durableId="536357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30"/>
    <w:rsid w:val="00351630"/>
    <w:rsid w:val="00AC0B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CC3D"/>
  <w15:chartTrackingRefBased/>
  <w15:docId w15:val="{F6F4A9F3-740D-43C2-B9E1-B9979B85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630"/>
  </w:style>
  <w:style w:type="paragraph" w:styleId="Heading1">
    <w:name w:val="heading 1"/>
    <w:basedOn w:val="Normal"/>
    <w:next w:val="Normal"/>
    <w:link w:val="Heading1Char"/>
    <w:uiPriority w:val="9"/>
    <w:qFormat/>
    <w:rsid w:val="003516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516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16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16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16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1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6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516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16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16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16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1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630"/>
    <w:rPr>
      <w:rFonts w:eastAsiaTheme="majorEastAsia" w:cstheme="majorBidi"/>
      <w:color w:val="272727" w:themeColor="text1" w:themeTint="D8"/>
    </w:rPr>
  </w:style>
  <w:style w:type="paragraph" w:styleId="Title">
    <w:name w:val="Title"/>
    <w:basedOn w:val="Normal"/>
    <w:next w:val="Normal"/>
    <w:link w:val="TitleChar"/>
    <w:uiPriority w:val="10"/>
    <w:qFormat/>
    <w:rsid w:val="00351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630"/>
    <w:pPr>
      <w:spacing w:before="160"/>
      <w:jc w:val="center"/>
    </w:pPr>
    <w:rPr>
      <w:i/>
      <w:iCs/>
      <w:color w:val="404040" w:themeColor="text1" w:themeTint="BF"/>
    </w:rPr>
  </w:style>
  <w:style w:type="character" w:customStyle="1" w:styleId="QuoteChar">
    <w:name w:val="Quote Char"/>
    <w:basedOn w:val="DefaultParagraphFont"/>
    <w:link w:val="Quote"/>
    <w:uiPriority w:val="29"/>
    <w:rsid w:val="00351630"/>
    <w:rPr>
      <w:i/>
      <w:iCs/>
      <w:color w:val="404040" w:themeColor="text1" w:themeTint="BF"/>
    </w:rPr>
  </w:style>
  <w:style w:type="paragraph" w:styleId="ListParagraph">
    <w:name w:val="List Paragraph"/>
    <w:basedOn w:val="Normal"/>
    <w:uiPriority w:val="34"/>
    <w:qFormat/>
    <w:rsid w:val="00351630"/>
    <w:pPr>
      <w:ind w:left="720"/>
      <w:contextualSpacing/>
    </w:pPr>
  </w:style>
  <w:style w:type="character" w:styleId="IntenseEmphasis">
    <w:name w:val="Intense Emphasis"/>
    <w:basedOn w:val="DefaultParagraphFont"/>
    <w:uiPriority w:val="21"/>
    <w:qFormat/>
    <w:rsid w:val="00351630"/>
    <w:rPr>
      <w:i/>
      <w:iCs/>
      <w:color w:val="2F5496" w:themeColor="accent1" w:themeShade="BF"/>
    </w:rPr>
  </w:style>
  <w:style w:type="paragraph" w:styleId="IntenseQuote">
    <w:name w:val="Intense Quote"/>
    <w:basedOn w:val="Normal"/>
    <w:next w:val="Normal"/>
    <w:link w:val="IntenseQuoteChar"/>
    <w:uiPriority w:val="30"/>
    <w:qFormat/>
    <w:rsid w:val="003516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1630"/>
    <w:rPr>
      <w:i/>
      <w:iCs/>
      <w:color w:val="2F5496" w:themeColor="accent1" w:themeShade="BF"/>
    </w:rPr>
  </w:style>
  <w:style w:type="character" w:styleId="IntenseReference">
    <w:name w:val="Intense Reference"/>
    <w:basedOn w:val="DefaultParagraphFont"/>
    <w:uiPriority w:val="32"/>
    <w:qFormat/>
    <w:rsid w:val="003516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centon.edu/" TargetMode="Externa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3.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hyperlink" Target="http://www.pricenton.edu/" TargetMode="External"/><Relationship Id="rId4" Type="http://schemas.openxmlformats.org/officeDocument/2006/relationships/webSettings" Target="webSettings.xml"/><Relationship Id="rId9" Type="http://schemas.openxmlformats.org/officeDocument/2006/relationships/hyperlink" Target="http://www.pricenton.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2026-07-07T02:46:00Z</dcterms:created>
  <dcterms:modified xsi:type="dcterms:W3CDTF">2026-07-07T02:46:00Z</dcterms:modified>
</cp:coreProperties>
</file>