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DF5F1" w14:textId="77777777" w:rsidR="00363070" w:rsidRDefault="00363070" w:rsidP="00363070">
      <w:pPr>
        <w:pStyle w:val="ListParagraph"/>
        <w:spacing w:after="0"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BAB II</w:t>
      </w:r>
    </w:p>
    <w:p w14:paraId="1030FA57" w14:textId="77777777" w:rsidR="00363070" w:rsidRDefault="00363070" w:rsidP="00363070">
      <w:pPr>
        <w:pStyle w:val="ListParagraph"/>
        <w:spacing w:after="0"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LANDASAN TEORI</w:t>
      </w:r>
    </w:p>
    <w:p w14:paraId="4200A2A3" w14:textId="77777777" w:rsidR="00363070" w:rsidRDefault="00363070" w:rsidP="00363070">
      <w:pPr>
        <w:pStyle w:val="ListParagraph"/>
        <w:spacing w:after="0" w:line="480" w:lineRule="auto"/>
        <w:ind w:left="0"/>
        <w:jc w:val="center"/>
        <w:rPr>
          <w:rFonts w:ascii="Times New Roman" w:eastAsia="Times New Roman" w:hAnsi="Times New Roman" w:cs="Times New Roman"/>
          <w:b/>
          <w:sz w:val="24"/>
          <w:szCs w:val="24"/>
        </w:rPr>
      </w:pPr>
    </w:p>
    <w:p w14:paraId="2D6C288C" w14:textId="77777777" w:rsidR="00363070" w:rsidRDefault="00363070" w:rsidP="00363070">
      <w:pPr>
        <w:pStyle w:val="ListParagraph"/>
        <w:numPr>
          <w:ilvl w:val="0"/>
          <w:numId w:val="7"/>
        </w:numPr>
        <w:spacing w:after="0" w:line="480" w:lineRule="auto"/>
        <w:ind w:left="284"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Pengertian Sikap Berbahasa</w:t>
      </w:r>
    </w:p>
    <w:p w14:paraId="295C5AD4"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Untuk berkomunikasi dengan sesamanya, manusia lebih sering menggunakan bahasa lisan, daripada bahasa tulis. Bahasa lisan dapat mewakili sifat dan perasaan yang sedang dirasakannya. Oleh karena itu, berbicara menjadi salah satu hal terpenting dalam kehidupan manusia. Berbicara/berbahasa adalah kemampuan mengucapkan bunyi-bunyi artikulasi atau kata-kata untuk mengekspresikan, menyatakan serta menyampaikan pikiran, gagasan dan perasaan.</w:t>
      </w:r>
    </w:p>
    <w:p w14:paraId="571533EE"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Namun, dalam berbicara/berbahasa diperlukan adanya variabel lain, yaitu variabel sikap terhadap bahasa tertentu.Sikap bahasa ini dapat menentukan kelangsungan hidup suatu bahasa. Untuk memahami pengertian sikap bahasa, terlebih dahulu kita memahami apa itu sikap.</w:t>
      </w:r>
    </w:p>
    <w:p w14:paraId="63762526"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Gerungan (1991:149) menyatakan bahwa sikap dikenal dengan isilah</w:t>
      </w:r>
      <w:r>
        <w:rPr>
          <w:rFonts w:ascii="Times New Roman" w:eastAsia="Times New Roman" w:hAnsi="Times New Roman" w:cs="Times New Roman"/>
          <w:i/>
          <w:sz w:val="24"/>
          <w:szCs w:val="24"/>
        </w:rPr>
        <w:t>attitude</w:t>
      </w:r>
      <w:r>
        <w:rPr>
          <w:rFonts w:ascii="Times New Roman" w:eastAsia="Times New Roman" w:hAnsi="Times New Roman" w:cs="Times New Roman"/>
          <w:sz w:val="24"/>
          <w:szCs w:val="24"/>
        </w:rPr>
        <w:t xml:space="preserve">. Pengertian </w:t>
      </w:r>
      <w:r>
        <w:rPr>
          <w:rFonts w:ascii="Times New Roman" w:eastAsia="Times New Roman" w:hAnsi="Times New Roman" w:cs="Times New Roman"/>
          <w:i/>
          <w:sz w:val="24"/>
          <w:szCs w:val="24"/>
        </w:rPr>
        <w:t>attitude</w:t>
      </w:r>
      <w:r>
        <w:rPr>
          <w:rFonts w:ascii="Times New Roman" w:eastAsia="Times New Roman" w:hAnsi="Times New Roman" w:cs="Times New Roman"/>
          <w:sz w:val="24"/>
          <w:szCs w:val="24"/>
        </w:rPr>
        <w:t xml:space="preserve"> dapat diterjemahkan sebagai “sikap terhadap objek tertentu”, dapat berupa </w:t>
      </w:r>
      <w:r>
        <w:rPr>
          <w:rFonts w:ascii="Times New Roman" w:eastAsia="Times New Roman" w:hAnsi="Times New Roman" w:cs="Times New Roman"/>
          <w:i/>
          <w:sz w:val="24"/>
          <w:szCs w:val="24"/>
        </w:rPr>
        <w:t>sikap pandang</w:t>
      </w:r>
      <w:r>
        <w:rPr>
          <w:rFonts w:ascii="Times New Roman" w:eastAsia="Times New Roman" w:hAnsi="Times New Roman" w:cs="Times New Roman"/>
          <w:sz w:val="24"/>
          <w:szCs w:val="24"/>
        </w:rPr>
        <w:t xml:space="preserve"> atau </w:t>
      </w:r>
      <w:r>
        <w:rPr>
          <w:rFonts w:ascii="Times New Roman" w:eastAsia="Times New Roman" w:hAnsi="Times New Roman" w:cs="Times New Roman"/>
          <w:i/>
          <w:sz w:val="24"/>
          <w:szCs w:val="24"/>
        </w:rPr>
        <w:t>sikap perasaan,</w:t>
      </w:r>
      <w:r>
        <w:rPr>
          <w:rFonts w:ascii="Times New Roman" w:eastAsia="Times New Roman" w:hAnsi="Times New Roman" w:cs="Times New Roman"/>
          <w:sz w:val="24"/>
          <w:szCs w:val="24"/>
        </w:rPr>
        <w:t xml:space="preserve"> tetapi sikap tersebut disertai dengan kecenderungan untuk bertindak sesuai dengan sikap objeknya.</w:t>
      </w:r>
    </w:p>
    <w:p w14:paraId="467C0E07"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Sikap dapat diartikan keadaan seseorang terhadap stimulus, bukan sebagai respon, atau tingkah laku yang dapat diamati. Sikap juga dapat merupakan kesiapan bereaksi terhadap suatu keadaan atau kejadian yang dihadapi. Kesiapan ini dapat mengacu kepada “sikap perilaku”. Dalam bahasa Indonesia kata sikap dapat mengacu pada bentuk tubuh, posisi berdiri tegak, perilaku atau gerak-gerik, dan </w:t>
      </w:r>
      <w:r>
        <w:rPr>
          <w:rFonts w:ascii="Times New Roman" w:eastAsia="Times New Roman" w:hAnsi="Times New Roman" w:cs="Times New Roman"/>
          <w:sz w:val="24"/>
          <w:szCs w:val="24"/>
        </w:rPr>
        <w:lastRenderedPageBreak/>
        <w:t>perbuatan atau tindakan yang dilakukan berdasarkan pandangan (pendirian, keyakinan, atau pendapat) sebagai reaksi atas adanya suatu hal atau kejadian.</w:t>
      </w:r>
    </w:p>
    <w:p w14:paraId="2032F99D"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Halim (1983) menyatakan bahwa sikap itu terdiri dari tiga komponen, yaitu komponen kognitif, komponen afektif, dan komponen konatif. Penjelasan ketiga komponen tersebut sebagai berikut.</w:t>
      </w:r>
    </w:p>
    <w:p w14:paraId="5E9EB20F" w14:textId="77777777" w:rsidR="00363070" w:rsidRDefault="00363070" w:rsidP="00363070">
      <w:pPr>
        <w:pStyle w:val="ListParagraph"/>
        <w:numPr>
          <w:ilvl w:val="0"/>
          <w:numId w:val="8"/>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Komponen kognitif berhubungan dengan pengetahuan mengenai alam sekitar dan gagasan yang biasanya merupakan kategori yang dipergunakan dalam proses berpikir.</w:t>
      </w:r>
    </w:p>
    <w:p w14:paraId="0921C1DE" w14:textId="77777777" w:rsidR="00363070" w:rsidRDefault="00363070" w:rsidP="00363070">
      <w:pPr>
        <w:pStyle w:val="ListParagraph"/>
        <w:numPr>
          <w:ilvl w:val="0"/>
          <w:numId w:val="8"/>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Komponen afektif berhubungan dengan perasaan atau emosi yang mewarnai atau menjiwai pengetahuan atau gagasan yang terdapat dalam komponen kognitif. Komponen afektif ini menyangkut nilai rasa “senang atau tidak”, baik atau buruk” dsb.</w:t>
      </w:r>
    </w:p>
    <w:p w14:paraId="6F172202" w14:textId="77777777" w:rsidR="00363070" w:rsidRDefault="00363070" w:rsidP="00363070">
      <w:pPr>
        <w:pStyle w:val="ListParagraph"/>
        <w:numPr>
          <w:ilvl w:val="0"/>
          <w:numId w:val="8"/>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Komponen konatif yaitu kecenderungan seseorang untuk berbuat atau bereaksi dengan cara tertentu.</w:t>
      </w:r>
    </w:p>
    <w:p w14:paraId="6580A80D"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Ketiga komponen ini terbentuk melalui pengalaman dan memperlihatkan jalinan yang cukup rumit. Sikap seseorang terbentuk oleh faktor-faktor yang datang dari luar (faktor eksternal), dan juga oleh faktor dari dalam (faktor internal).</w:t>
      </w:r>
    </w:p>
    <w:p w14:paraId="13BBE859"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Sebagaimana halnya dengan sikap, maka sikap bahasa juga merupakan peristiwa kejiwaan sehingga tidak dapat diamati secara langsung. Sikap bahasa dapat diamati melalui perilaku berbahasa atau perilaku tutur. Namun, dalam hal ini juga berlaku ketentuan bahwa tidak setiap perilaku tutur mencerminkan sikap bahasa. Demikian pula sebaliknya, sikap bahasa tidak selamanya tercermin dalam perilaku tutur. Berdasarkan uraian tersebut, keadaan dan proses terbentuknya sikap bahasa tidak jauh dari keadaan dan proses terbentuknya sikap pada umumnya. Bahasa adalah salah satu ciri khas manusia yang membedakannya dari makhluk-makhluk lain. Selain itu, bahasa mempunyai fungsi sosial, baik sebagai alat komunikasi maupun sebagai suatu cara mengidentifikasi kelompok sosial. </w:t>
      </w:r>
    </w:p>
    <w:p w14:paraId="2ACD47D8"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Anderson (1974:47) membagi sikap menjadi dua jenis, yaitu:</w:t>
      </w:r>
    </w:p>
    <w:p w14:paraId="2049F513" w14:textId="77777777" w:rsidR="00363070" w:rsidRDefault="00363070" w:rsidP="00363070">
      <w:pPr>
        <w:pStyle w:val="ListParagraph"/>
        <w:numPr>
          <w:ilvl w:val="0"/>
          <w:numId w:val="9"/>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sikap bahasa; adalah tata keyakinan yang relatif berjangka panjang, sebagian mengenai bahasa tertentu, sebagian mengenai objek bahasa yang memberikan kecenderungan kepada seseorang untuk bereaksi dengan cara tertentu yang disenanginya.</w:t>
      </w:r>
    </w:p>
    <w:p w14:paraId="504B97F1" w14:textId="77777777" w:rsidR="00363070" w:rsidRPr="00A84AFC" w:rsidRDefault="00363070" w:rsidP="00363070">
      <w:pPr>
        <w:pStyle w:val="ListParagraph"/>
        <w:numPr>
          <w:ilvl w:val="0"/>
          <w:numId w:val="9"/>
        </w:numPr>
        <w:spacing w:after="0" w:line="480" w:lineRule="auto"/>
        <w:ind w:left="284" w:hanging="284"/>
        <w:jc w:val="both"/>
        <w:rPr>
          <w:rFonts w:ascii="Times New Roman" w:eastAsia="Times New Roman" w:hAnsi="Times New Roman" w:cs="Times New Roman"/>
          <w:sz w:val="24"/>
          <w:szCs w:val="24"/>
        </w:rPr>
      </w:pPr>
      <w:r w:rsidRPr="00A84AFC">
        <w:rPr>
          <w:rFonts w:ascii="Times New Roman" w:eastAsia="Times New Roman" w:hAnsi="Times New Roman" w:cs="Times New Roman"/>
          <w:sz w:val="24"/>
          <w:szCs w:val="24"/>
        </w:rPr>
        <w:t>sikap</w:t>
      </w:r>
      <w:r>
        <w:rPr>
          <w:rFonts w:ascii="Times New Roman" w:eastAsia="Times New Roman" w:hAnsi="Times New Roman" w:cs="Times New Roman"/>
          <w:sz w:val="24"/>
          <w:szCs w:val="24"/>
        </w:rPr>
        <w:t xml:space="preserve"> </w:t>
      </w:r>
      <w:r w:rsidRPr="00A84AFC">
        <w:rPr>
          <w:rFonts w:ascii="Times New Roman" w:eastAsia="Times New Roman" w:hAnsi="Times New Roman" w:cs="Times New Roman"/>
          <w:sz w:val="24"/>
          <w:szCs w:val="24"/>
        </w:rPr>
        <w:t>nonbahasa; adalah sikap yang berkaitan dengan sikap sosial, sikap estetis, dan sikap politik.</w:t>
      </w:r>
    </w:p>
    <w:p w14:paraId="7F10E1AC" w14:textId="77777777" w:rsidR="00363070" w:rsidRPr="00CC625B" w:rsidRDefault="00363070" w:rsidP="00363070">
      <w:pPr>
        <w:pStyle w:val="ListParagraph"/>
        <w:numPr>
          <w:ilvl w:val="0"/>
          <w:numId w:val="16"/>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Tujuan </w:t>
      </w:r>
      <w:r w:rsidRPr="00CC625B">
        <w:rPr>
          <w:rFonts w:ascii="Times New Roman" w:eastAsia="Times New Roman" w:hAnsi="Times New Roman" w:cs="Times New Roman"/>
          <w:b/>
          <w:sz w:val="24"/>
          <w:szCs w:val="24"/>
        </w:rPr>
        <w:t>Berbicara/</w:t>
      </w:r>
      <w:r>
        <w:rPr>
          <w:rFonts w:ascii="Times New Roman" w:eastAsia="Times New Roman" w:hAnsi="Times New Roman" w:cs="Times New Roman"/>
          <w:b/>
          <w:sz w:val="24"/>
          <w:szCs w:val="24"/>
        </w:rPr>
        <w:t>B</w:t>
      </w:r>
      <w:r w:rsidRPr="00CC625B">
        <w:rPr>
          <w:rFonts w:ascii="Times New Roman" w:eastAsia="Times New Roman" w:hAnsi="Times New Roman" w:cs="Times New Roman"/>
          <w:b/>
          <w:sz w:val="24"/>
          <w:szCs w:val="24"/>
        </w:rPr>
        <w:t xml:space="preserve">erbahasa </w:t>
      </w:r>
    </w:p>
    <w:p w14:paraId="45AE7D9E"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Tujuan utama dari berbahasa yaitu berkomunikasi. Komunikasi itu dapat dipandang sebagai suatu kombinasi perbuatan-perbuatan atau tindakan-tindakan serangkaian unsur-unsur yang mengandung maksud dan tujuan. Maka dengan demikian, seorang penutur perlu memahami terlebih dahulu apa yang akan disampaikannya itu. Pada dasarnya berbicara merupakan suatu sistem tanda-tanda yang dapat didengar (</w:t>
      </w:r>
      <w:r>
        <w:rPr>
          <w:rFonts w:ascii="Times New Roman" w:eastAsia="Times New Roman" w:hAnsi="Times New Roman" w:cs="Times New Roman"/>
          <w:i/>
          <w:sz w:val="24"/>
          <w:szCs w:val="24"/>
        </w:rPr>
        <w:t>audible)</w:t>
      </w:r>
      <w:r>
        <w:rPr>
          <w:rFonts w:ascii="Times New Roman" w:eastAsia="Times New Roman" w:hAnsi="Times New Roman" w:cs="Times New Roman"/>
          <w:sz w:val="24"/>
          <w:szCs w:val="24"/>
        </w:rPr>
        <w:t xml:space="preserve"> dan yang kelihatan (</w:t>
      </w:r>
      <w:r>
        <w:rPr>
          <w:rFonts w:ascii="Times New Roman" w:eastAsia="Times New Roman" w:hAnsi="Times New Roman" w:cs="Times New Roman"/>
          <w:i/>
          <w:sz w:val="24"/>
          <w:szCs w:val="24"/>
        </w:rPr>
        <w:t>visible)</w:t>
      </w:r>
      <w:r>
        <w:rPr>
          <w:rFonts w:ascii="Times New Roman" w:eastAsia="Times New Roman" w:hAnsi="Times New Roman" w:cs="Times New Roman"/>
          <w:sz w:val="24"/>
          <w:szCs w:val="24"/>
        </w:rPr>
        <w:t>. Maka dari itu,  pembicara atau penutur seharusnya memahami makna segala suatu yang ingin dikomunikasikan, harus mengevaluasi efek komunikasinya terhadap pendengarnya, serta mengetahui prinsip-prinsip yang mendasari segala situasi pembicraan secara umum maupun perorangan.</w:t>
      </w:r>
    </w:p>
    <w:p w14:paraId="5215F33C"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 tiga maksud umum dalm berbicara, yaitu:</w:t>
      </w:r>
    </w:p>
    <w:p w14:paraId="2F2120A9" w14:textId="77777777" w:rsidR="00363070" w:rsidRDefault="00363070" w:rsidP="00363070">
      <w:pPr>
        <w:pStyle w:val="ListParagraph"/>
        <w:numPr>
          <w:ilvl w:val="0"/>
          <w:numId w:val="17"/>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memberitahukan, melaporkan (</w:t>
      </w:r>
      <w:r w:rsidRPr="00371F2C">
        <w:rPr>
          <w:rFonts w:ascii="Times New Roman" w:eastAsia="Times New Roman" w:hAnsi="Times New Roman" w:cs="Times New Roman"/>
          <w:i/>
          <w:sz w:val="24"/>
          <w:szCs w:val="24"/>
        </w:rPr>
        <w:t>to inform</w:t>
      </w:r>
      <w:r>
        <w:rPr>
          <w:rFonts w:ascii="Times New Roman" w:eastAsia="Times New Roman" w:hAnsi="Times New Roman" w:cs="Times New Roman"/>
          <w:sz w:val="24"/>
          <w:szCs w:val="24"/>
        </w:rPr>
        <w:t>)</w:t>
      </w:r>
    </w:p>
    <w:p w14:paraId="24EEC166" w14:textId="77777777" w:rsidR="00363070" w:rsidRDefault="00363070" w:rsidP="00363070">
      <w:pPr>
        <w:pStyle w:val="ListParagraph"/>
        <w:numPr>
          <w:ilvl w:val="0"/>
          <w:numId w:val="17"/>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menjamu, menghibur (</w:t>
      </w:r>
      <w:r w:rsidRPr="00371F2C">
        <w:rPr>
          <w:rFonts w:ascii="Times New Roman" w:eastAsia="Times New Roman" w:hAnsi="Times New Roman" w:cs="Times New Roman"/>
          <w:i/>
          <w:sz w:val="24"/>
          <w:szCs w:val="24"/>
        </w:rPr>
        <w:t>to entertain</w:t>
      </w:r>
      <w:r>
        <w:rPr>
          <w:rFonts w:ascii="Times New Roman" w:eastAsia="Times New Roman" w:hAnsi="Times New Roman" w:cs="Times New Roman"/>
          <w:sz w:val="24"/>
          <w:szCs w:val="24"/>
        </w:rPr>
        <w:t>)</w:t>
      </w:r>
    </w:p>
    <w:p w14:paraId="767E1CE6" w14:textId="77777777" w:rsidR="00363070" w:rsidRDefault="00363070" w:rsidP="00363070">
      <w:pPr>
        <w:pStyle w:val="ListParagraph"/>
        <w:numPr>
          <w:ilvl w:val="0"/>
          <w:numId w:val="17"/>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membujuk, mengajak, mendesak, atau meyakinkan (</w:t>
      </w:r>
      <w:r w:rsidRPr="00371F2C">
        <w:rPr>
          <w:rFonts w:ascii="Times New Roman" w:eastAsia="Times New Roman" w:hAnsi="Times New Roman" w:cs="Times New Roman"/>
          <w:i/>
          <w:sz w:val="24"/>
          <w:szCs w:val="24"/>
        </w:rPr>
        <w:t>to persuade</w:t>
      </w:r>
      <w:r>
        <w:rPr>
          <w:rFonts w:ascii="Times New Roman" w:eastAsia="Times New Roman" w:hAnsi="Times New Roman" w:cs="Times New Roman"/>
          <w:sz w:val="24"/>
          <w:szCs w:val="24"/>
        </w:rPr>
        <w:t>)</w:t>
      </w:r>
    </w:p>
    <w:p w14:paraId="5F27A242" w14:textId="77777777" w:rsidR="00363070" w:rsidRDefault="00363070" w:rsidP="00363070">
      <w:pPr>
        <w:pStyle w:val="ListParagraph"/>
        <w:spacing w:after="0" w:line="480" w:lineRule="auto"/>
        <w:ind w:left="284"/>
        <w:jc w:val="both"/>
        <w:rPr>
          <w:rFonts w:ascii="Times New Roman" w:eastAsia="Times New Roman" w:hAnsi="Times New Roman" w:cs="Times New Roman"/>
          <w:sz w:val="24"/>
          <w:szCs w:val="24"/>
        </w:rPr>
      </w:pPr>
    </w:p>
    <w:p w14:paraId="0E889DD0" w14:textId="77777777" w:rsidR="00363070" w:rsidRPr="00CB1CA6" w:rsidRDefault="00363070" w:rsidP="00363070">
      <w:pPr>
        <w:pStyle w:val="ListParagraph"/>
        <w:numPr>
          <w:ilvl w:val="0"/>
          <w:numId w:val="16"/>
        </w:numPr>
        <w:spacing w:after="0" w:line="480" w:lineRule="auto"/>
        <w:ind w:left="284" w:hanging="284"/>
        <w:jc w:val="both"/>
        <w:rPr>
          <w:rFonts w:ascii="Times New Roman" w:eastAsia="Times New Roman" w:hAnsi="Times New Roman" w:cs="Times New Roman"/>
          <w:b/>
          <w:sz w:val="24"/>
          <w:szCs w:val="24"/>
        </w:rPr>
      </w:pPr>
      <w:r w:rsidRPr="00CB1CA6">
        <w:rPr>
          <w:rFonts w:ascii="Times New Roman" w:eastAsia="Times New Roman" w:hAnsi="Times New Roman" w:cs="Times New Roman"/>
          <w:b/>
          <w:sz w:val="24"/>
          <w:szCs w:val="24"/>
        </w:rPr>
        <w:t xml:space="preserve">Prinsip Berbicara/ Berbahasa </w:t>
      </w:r>
    </w:p>
    <w:p w14:paraId="2A1AF441"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sidRPr="00CB1CA6">
        <w:rPr>
          <w:rFonts w:ascii="Times New Roman" w:eastAsia="Times New Roman" w:hAnsi="Times New Roman" w:cs="Times New Roman"/>
          <w:sz w:val="24"/>
          <w:szCs w:val="24"/>
        </w:rPr>
        <w:t>Knower (1958:1331), “Seorang pembicara pada dasarnya terdiri dari empat hal yang kesemuanya diperlukan dalam menyatakn pikiran/pendaptnya kepada orang lain</w:t>
      </w:r>
      <w:r w:rsidRPr="00CB1CA6">
        <w:rPr>
          <w:rFonts w:ascii="Times New Roman" w:eastAsia="Times New Roman" w:hAnsi="Times New Roman" w:cs="Times New Roman"/>
          <w:i/>
          <w:sz w:val="24"/>
          <w:szCs w:val="24"/>
        </w:rPr>
        <w:t>.pertama</w:t>
      </w:r>
      <w:r w:rsidRPr="00CB1CA6">
        <w:rPr>
          <w:rFonts w:ascii="Times New Roman" w:eastAsia="Times New Roman" w:hAnsi="Times New Roman" w:cs="Times New Roman"/>
          <w:sz w:val="24"/>
          <w:szCs w:val="24"/>
        </w:rPr>
        <w:t>, sang pembicara merupakan suatu kemauan, suatu maksud, suatu makna yang diinginkannya dimiliki oleh orang lain, yaitu: suatu pikiran (</w:t>
      </w:r>
      <w:r w:rsidRPr="00CB1CA6">
        <w:rPr>
          <w:rFonts w:ascii="Times New Roman" w:eastAsia="Times New Roman" w:hAnsi="Times New Roman" w:cs="Times New Roman"/>
          <w:i/>
          <w:sz w:val="24"/>
          <w:szCs w:val="24"/>
        </w:rPr>
        <w:t>a thought</w:t>
      </w:r>
      <w:r w:rsidRPr="00CB1CA6">
        <w:rPr>
          <w:rFonts w:ascii="Times New Roman" w:eastAsia="Times New Roman" w:hAnsi="Times New Roman" w:cs="Times New Roman"/>
          <w:sz w:val="24"/>
          <w:szCs w:val="24"/>
        </w:rPr>
        <w:t xml:space="preserve">). </w:t>
      </w:r>
      <w:r w:rsidRPr="00CB1CA6">
        <w:rPr>
          <w:rFonts w:ascii="Times New Roman" w:eastAsia="Times New Roman" w:hAnsi="Times New Roman" w:cs="Times New Roman"/>
          <w:i/>
          <w:sz w:val="24"/>
          <w:szCs w:val="24"/>
        </w:rPr>
        <w:t>kedua</w:t>
      </w:r>
      <w:r w:rsidRPr="00CB1CA6">
        <w:rPr>
          <w:rFonts w:ascii="Times New Roman" w:eastAsia="Times New Roman" w:hAnsi="Times New Roman" w:cs="Times New Roman"/>
          <w:sz w:val="24"/>
          <w:szCs w:val="24"/>
        </w:rPr>
        <w:t xml:space="preserve">, sang pembicara adalah pemakai bahasa, membentuk pikiran dan perasaan menjadi kata-kata. </w:t>
      </w:r>
      <w:r w:rsidRPr="00CB1CA6">
        <w:rPr>
          <w:rFonts w:ascii="Times New Roman" w:eastAsia="Times New Roman" w:hAnsi="Times New Roman" w:cs="Times New Roman"/>
          <w:i/>
          <w:sz w:val="24"/>
          <w:szCs w:val="24"/>
        </w:rPr>
        <w:t>ketiga</w:t>
      </w:r>
      <w:r w:rsidRPr="00CB1CA6">
        <w:rPr>
          <w:rFonts w:ascii="Times New Roman" w:eastAsia="Times New Roman" w:hAnsi="Times New Roman" w:cs="Times New Roman"/>
          <w:sz w:val="24"/>
          <w:szCs w:val="24"/>
        </w:rPr>
        <w:t xml:space="preserve">, sang pembicara adalah sesuatu yang ingin disimak, ingin didengarkan, menyampaikan maksud dan kata-katanya kepada orang lain melalui suara. </w:t>
      </w:r>
      <w:r w:rsidRPr="00CB1CA6">
        <w:rPr>
          <w:rFonts w:ascii="Times New Roman" w:eastAsia="Times New Roman" w:hAnsi="Times New Roman" w:cs="Times New Roman"/>
          <w:i/>
          <w:sz w:val="24"/>
          <w:szCs w:val="24"/>
        </w:rPr>
        <w:t>keempat</w:t>
      </w:r>
      <w:r w:rsidRPr="00CB1CA6">
        <w:rPr>
          <w:rFonts w:ascii="Times New Roman" w:eastAsia="Times New Roman" w:hAnsi="Times New Roman" w:cs="Times New Roman"/>
          <w:sz w:val="24"/>
          <w:szCs w:val="24"/>
        </w:rPr>
        <w:t>, sang pembicara adalah suatu yang harus dilihat, memperlihatkan rupa, suatu tindakan yang harus diperhatikan dan dibaca melalui mata.</w:t>
      </w:r>
    </w:p>
    <w:p w14:paraId="67192439"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Secara umum ada empat prinsip umum berbicara, yaitu sebagai berikut.</w:t>
      </w:r>
    </w:p>
    <w:p w14:paraId="4A8F8AE7" w14:textId="77777777" w:rsidR="00363070" w:rsidRDefault="00363070" w:rsidP="00363070">
      <w:pPr>
        <w:pStyle w:val="ListParagraph"/>
        <w:numPr>
          <w:ilvl w:val="0"/>
          <w:numId w:val="18"/>
        </w:numPr>
        <w:spacing w:after="0" w:line="48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Berbicara dilakukan oleh dua orang atau lebih</w:t>
      </w:r>
    </w:p>
    <w:p w14:paraId="7FD0A4D8" w14:textId="77777777" w:rsidR="00363070" w:rsidRDefault="00363070" w:rsidP="00363070">
      <w:pPr>
        <w:pStyle w:val="ListParagraph"/>
        <w:numPr>
          <w:ilvl w:val="0"/>
          <w:numId w:val="18"/>
        </w:numPr>
        <w:spacing w:after="0" w:line="48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mempergunakan suatu sandi linguistik yang dipahami bersama</w:t>
      </w:r>
    </w:p>
    <w:p w14:paraId="0250E603" w14:textId="77777777" w:rsidR="00363070" w:rsidRDefault="00363070" w:rsidP="00363070">
      <w:pPr>
        <w:pStyle w:val="ListParagraph"/>
        <w:numPr>
          <w:ilvl w:val="0"/>
          <w:numId w:val="18"/>
        </w:numPr>
        <w:spacing w:after="0" w:line="48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menerima atau mengakui suatu daerah referensi umum</w:t>
      </w:r>
    </w:p>
    <w:p w14:paraId="7494B829" w14:textId="77777777" w:rsidR="00363070" w:rsidRPr="00240B47" w:rsidRDefault="00363070" w:rsidP="00363070">
      <w:pPr>
        <w:pStyle w:val="ListParagraph"/>
        <w:numPr>
          <w:ilvl w:val="0"/>
          <w:numId w:val="18"/>
        </w:numPr>
        <w:spacing w:after="0" w:line="480" w:lineRule="auto"/>
        <w:ind w:left="851"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merupakan suatu pertukaran antara partisipan, kedua belah pihak yaitu pembicara dan pendengar harus memberi dan menerima dalam pembicaraan dan saling tukar, bersifat timbal-balik.</w:t>
      </w:r>
    </w:p>
    <w:p w14:paraId="0869EA25"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Berbahasa Indonesia yang baik dan benar mempunyai beberapa konsekuensi logis terkait dengan pemakaiannya sesuai dengan situasi dan kondisi. Pada kondisi tertentu, seperti pada situasi formal penggunaan bahasa Indonesia yang benar menjadi prioritas utama. Penggunaan bahasa seperti ini sering menggunakan ragam bahasa baku. Namun, kendala yang harus dihindari dalam pemakaian bahasa baku antara laindisebabkan oleh adanya gejala bahasa seperti interferensi, integrasi, campur kode, alih kode, dan bahasa gaul yang tanpa disadari sering digunakan dalam komunikasi resmi. Hal ini mengakibatkan bahasayang digunakan menjadi tidak baik. Dalam berbahasa pilihan kata hendaknya tepat, jelas, dan bervariasi.</w:t>
      </w:r>
    </w:p>
    <w:p w14:paraId="6248518D"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“Semakin terampil seseorang berbicara/berbahasa, semakin cerah dan jelas pula jalan pikirannya. Keterampilan hanya dapat diperoleh dan dikuasai dengan jalan praktek dan banyak latihan. Melatih keterampilan berbicara/berbahasa berarti pula melatih keterampilan berpikir.”(Tarigan, 1963:27).</w:t>
      </w:r>
    </w:p>
    <w:p w14:paraId="0B6D6C56"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 sebagian kecil orang Indonesia ada faktor lain yang menyebabkan mereka menempatkan bahasa asing, tidak pada tempat di bawah bahasa Indonesia, melainkan di atas bahasa Indonesia.</w:t>
      </w:r>
    </w:p>
    <w:p w14:paraId="7FE1D81C"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p>
    <w:p w14:paraId="162CA535"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p>
    <w:p w14:paraId="49CA9F9F" w14:textId="77777777" w:rsidR="00363070" w:rsidRDefault="00363070" w:rsidP="00363070">
      <w:pPr>
        <w:spacing w:after="0" w:line="480" w:lineRule="auto"/>
        <w:ind w:firstLine="567"/>
        <w:jc w:val="both"/>
        <w:rPr>
          <w:rFonts w:ascii="Times New Roman" w:eastAsia="Times New Roman" w:hAnsi="Times New Roman" w:cs="Times New Roman"/>
          <w:sz w:val="24"/>
          <w:szCs w:val="24"/>
        </w:rPr>
      </w:pPr>
    </w:p>
    <w:p w14:paraId="7D5A6788" w14:textId="77777777" w:rsidR="00363070" w:rsidRDefault="00363070" w:rsidP="00363070">
      <w:pPr>
        <w:spacing w:after="0" w:line="48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Ada tiga ciri rumusan sikap bahasa yaitu:</w:t>
      </w:r>
    </w:p>
    <w:p w14:paraId="1042C545" w14:textId="77777777" w:rsidR="00363070" w:rsidRDefault="00363070" w:rsidP="00363070">
      <w:pPr>
        <w:pStyle w:val="ListParagraph"/>
        <w:numPr>
          <w:ilvl w:val="0"/>
          <w:numId w:val="10"/>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Kesetiaan Bahasa (</w:t>
      </w:r>
      <w:r>
        <w:rPr>
          <w:rFonts w:ascii="Times New Roman" w:eastAsia="Times New Roman" w:hAnsi="Times New Roman" w:cs="Times New Roman"/>
          <w:i/>
          <w:sz w:val="24"/>
          <w:szCs w:val="24"/>
        </w:rPr>
        <w:t>Language Loyalty)</w:t>
      </w:r>
      <w:r>
        <w:rPr>
          <w:rFonts w:ascii="Times New Roman" w:eastAsia="Times New Roman" w:hAnsi="Times New Roman" w:cs="Times New Roman"/>
          <w:sz w:val="24"/>
          <w:szCs w:val="24"/>
        </w:rPr>
        <w:t xml:space="preserve"> yang mendorong masyarakat suatu bahasa memeprtahankan bahasanya dan apabila perlu mencegah adanya pengaruh bahasa lain.</w:t>
      </w:r>
    </w:p>
    <w:p w14:paraId="6C969B17" w14:textId="77777777" w:rsidR="00363070" w:rsidRDefault="00363070" w:rsidP="00363070">
      <w:pPr>
        <w:pStyle w:val="ListParagraph"/>
        <w:numPr>
          <w:ilvl w:val="0"/>
          <w:numId w:val="10"/>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Kebanggaan Bahasa (</w:t>
      </w:r>
      <w:r>
        <w:rPr>
          <w:rFonts w:ascii="Times New Roman" w:eastAsia="Times New Roman" w:hAnsi="Times New Roman" w:cs="Times New Roman"/>
          <w:i/>
          <w:sz w:val="24"/>
          <w:szCs w:val="24"/>
        </w:rPr>
        <w:t>Language Pride)</w:t>
      </w:r>
      <w:r>
        <w:rPr>
          <w:rFonts w:ascii="Times New Roman" w:eastAsia="Times New Roman" w:hAnsi="Times New Roman" w:cs="Times New Roman"/>
          <w:sz w:val="24"/>
          <w:szCs w:val="24"/>
        </w:rPr>
        <w:t xml:space="preserve"> yang mendorong orang mengembangkan bahasanya dan menggunakannya sebagai lambang identitas dan kesatuan masyarakat.</w:t>
      </w:r>
    </w:p>
    <w:p w14:paraId="68C8B5F1" w14:textId="77777777" w:rsidR="00363070" w:rsidRDefault="00363070" w:rsidP="00363070">
      <w:pPr>
        <w:pStyle w:val="ListParagraph"/>
        <w:numPr>
          <w:ilvl w:val="0"/>
          <w:numId w:val="10"/>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Kesadaran adanya norma bahasa (</w:t>
      </w:r>
      <w:r>
        <w:rPr>
          <w:rFonts w:ascii="Times New Roman" w:eastAsia="Times New Roman" w:hAnsi="Times New Roman" w:cs="Times New Roman"/>
          <w:i/>
          <w:sz w:val="24"/>
          <w:szCs w:val="24"/>
        </w:rPr>
        <w:t xml:space="preserve">Awarness of The Norm) </w:t>
      </w:r>
      <w:r>
        <w:rPr>
          <w:rFonts w:ascii="Times New Roman" w:eastAsia="Times New Roman" w:hAnsi="Times New Roman" w:cs="Times New Roman"/>
          <w:sz w:val="24"/>
          <w:szCs w:val="24"/>
        </w:rPr>
        <w:t>yang mendorong orang menggunakan bahasanya dengan cermat dan santun merupakan faktor yang sangat besar pengaruhnya terhadap perbuatan yaitu kegiatan menggunakan bahasa, (</w:t>
      </w:r>
      <w:r>
        <w:rPr>
          <w:rFonts w:ascii="Times New Roman" w:eastAsia="Times New Roman" w:hAnsi="Times New Roman" w:cs="Times New Roman"/>
          <w:i/>
          <w:sz w:val="24"/>
          <w:szCs w:val="24"/>
        </w:rPr>
        <w:t>language use).</w:t>
      </w:r>
    </w:p>
    <w:p w14:paraId="76F8D0AA"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“Sikap bahasa posisi mental atau perasaan terhadap bahasa sendiri atau bahasa orang lain”. (Kridalaksana, 2001:197). </w:t>
      </w:r>
    </w:p>
    <w:p w14:paraId="4269FC19"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Ketiga ciri di atas merupakan ciri-ciri yang positif terhadap bahasa. Sebaliknya, apabila ketiga ciri sikap itu telah hilang atau melemah dari seorang individu maupun sekelompok orang, maka sikap negatif terhadap bahasa telah melanda diri seseorang atau sekelompok orang. Sikap negatif terhadap bahasa akan lebih terasa lagi akibatnya apabila seseorang atau sekelompok orang tidak mempunyai kesadaran akan adanya norma bahasa. Sikap ini akan tampak dalam keseluruhan tindak tuturnya. </w:t>
      </w:r>
    </w:p>
    <w:p w14:paraId="76F92C1C" w14:textId="77777777" w:rsidR="00363070" w:rsidRPr="00BE384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p>
    <w:p w14:paraId="501E36FE" w14:textId="77777777" w:rsidR="00363070" w:rsidRDefault="00363070" w:rsidP="0036307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2307BD3" w14:textId="77777777" w:rsidR="00363070" w:rsidRDefault="00363070" w:rsidP="00363070">
      <w:pPr>
        <w:pStyle w:val="ListParagraph"/>
        <w:numPr>
          <w:ilvl w:val="0"/>
          <w:numId w:val="7"/>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Pengertian dan Perkembangan Teknologi Media Massa </w:t>
      </w:r>
    </w:p>
    <w:p w14:paraId="090B276C"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Seiring dengan majunya peradaban manusia, termasuk di Indonesia, banyak cara yang dipilih pemakai bahasa dalam berkomunikasi. Bahkan, pilihan cara berkomunikasi tidak hanya makin beragam tetapi juga semakin canggih. Banyak media teknologi yang dapat memengaruhi perkembangan bahasa Indonesia, serta yang menjadi pengaruh bagi siswa untuk menambah dan meningkatkan sikap berbahasa.</w:t>
      </w:r>
    </w:p>
    <w:p w14:paraId="0BF3FE94"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Masuknya informasi media massa membawa dampak perubahan sosial dalam kehidupan masyarakat. Dengan demikian informasi memiliki kekuatan baik yang membangun dan merusak (Wahyudi, 1992).</w:t>
      </w:r>
    </w:p>
    <w:p w14:paraId="2A7A2AEA" w14:textId="77777777" w:rsidR="00363070" w:rsidRDefault="00363070" w:rsidP="00363070">
      <w:pPr>
        <w:pStyle w:val="ListParagraph"/>
        <w:numPr>
          <w:ilvl w:val="0"/>
          <w:numId w:val="11"/>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Teknologi Media Massa</w:t>
      </w:r>
    </w:p>
    <w:p w14:paraId="2BCD20DC"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Teknologi media massa adalah sarana/prasarana, sistem dan metode untuk perolehan, pengiriman, penerimaan, pengolahan, penafsiran, penyimpanan, pengorganisasian, dan penggunaan data yang bermakna. Teknologi media massa juga dapat dikatakan suatu teknologi yang digunakan untuk mengolah data, termasuk memproses, mrndapatkan menyusun, menyimpan, memanipulasi data dalam berbagai cara untuk menghasilkan informasi yang berkualitas, yaitu informasi yang relevan, akurat dan tepat waktu, yang digunakan untuk keperluan pribadi, pendidikan, bisnis, dan pemerintahan dan merupakan informasi yang strategis untuk pengambilan keputusan. </w:t>
      </w:r>
    </w:p>
    <w:p w14:paraId="77726731"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Teknologi media massa merupakan teknologi yang mendukung dalam pertukaran informasi. Hal itu bisa diartikan sebagai proses pertukaran informasi dengan berbagai macam media perantara.</w:t>
      </w:r>
    </w:p>
    <w:p w14:paraId="7AEDC9BE"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sekian banyak teknologi media massa yang dapat memengaruhi perkembangan sikap berbahasa, teknologi media massa televisi merupakan salah satu dari sekian banyak sarana komunikasi modern yang memiliki daya tarik luar biasa bagi masyarakat. Penyajian informasi dikembangkan dalam bentuk pandang dan dengar (audio-visual). Penyajian bahasa melalui televisi sangat beraneka ragam dengan motif dan gaya tersendiri tanpa menghiraukan kaidah bahasa yang benar.</w:t>
      </w:r>
    </w:p>
    <w:p w14:paraId="0F618379" w14:textId="77777777" w:rsidR="00363070" w:rsidRDefault="00363070" w:rsidP="00363070">
      <w:pPr>
        <w:pStyle w:val="ListParagraph"/>
        <w:numPr>
          <w:ilvl w:val="0"/>
          <w:numId w:val="11"/>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Perkembangan Teknologi Media Massa</w:t>
      </w:r>
    </w:p>
    <w:p w14:paraId="2AFD7FC4"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Kemajuan teknologi menjadi jawaban dari kemajuan zaman yang kian menguasai dunia, suatu kemajuan yang tentunya akan memberikan dampak bagi peradaban hidup pelajar. Perkembangan teknologi media massa yang demikian pesatnya telah membawa manfaat luar biasa bagi kemajuan peradaban umat manusia.</w:t>
      </w:r>
    </w:p>
    <w:p w14:paraId="5A1B4EA1"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Teknologi media massa merupakan salah satu sarana yang penting untuk membina dan mengembangkan bahasa Indonesia dalam rangka pembangunan bangsa, karena media massa memiliki pengaruh yang luas dalam masyarakat. Tidak dapat dihindari, kini kita telah menjadi “budak” dari peradaban teknologi informasi itu sendiri.Banyaknya pelajar yang sekaligus berperan sebagai pengguna teknologi informasi dan komunikasi, membuktikan bahwa kehidupan yang mereka lakoni tak pernah lepas dari peran teknologi informasi.</w:t>
      </w:r>
    </w:p>
    <w:p w14:paraId="64A45AD1"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 ini kebutuhan akan teknologi, baik itu teknologi telekomunikasi maupun media massa sangat tinggi dari mulai golongan menengah ke bawah dan golongan menengah ke atas. Semua individu sangat membutuhkan teknologi untuk memepercepat perkembangan atau meningkatkan pembangunan baik pembangunan individu maupun pembangunan kelompok. Perkembangan teknologi yang saat ini sangat cepat adalah teknologi dengan kecanggihannya. Perkembangan teknologi itu sendiri sebenarnya sejalan dengan kehidupan serta keberadaan manusia itu sendiri.</w:t>
      </w:r>
    </w:p>
    <w:p w14:paraId="103CE616" w14:textId="77777777" w:rsidR="00363070" w:rsidRPr="00BE384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p>
    <w:p w14:paraId="0B538B86" w14:textId="77777777" w:rsidR="00363070" w:rsidRDefault="00363070" w:rsidP="00363070">
      <w:pPr>
        <w:pStyle w:val="ListParagraph"/>
        <w:numPr>
          <w:ilvl w:val="0"/>
          <w:numId w:val="7"/>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Peran dan Fungsi Teknologi Media Massa</w:t>
      </w:r>
    </w:p>
    <w:p w14:paraId="1F1C49A1" w14:textId="77777777" w:rsidR="00363070" w:rsidRDefault="00363070" w:rsidP="00363070">
      <w:pPr>
        <w:pStyle w:val="ListParagraph"/>
        <w:numPr>
          <w:ilvl w:val="0"/>
          <w:numId w:val="12"/>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Peran Teknologi Media Massa dalam Bahasa</w:t>
      </w:r>
    </w:p>
    <w:p w14:paraId="1B4176F0"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Sadar atau tidak sadar media massa telah menjadi bagian penting dari kehidupan masyarakat. Melalui media massa kita dapat belajar banyak hal yang bisa dijadikan pelajaran. Berita tentang peristiwa-peristiwa yang terjadi di luar negeri maupun dalam negeri dapat diketahui dengan cepat dan mudah melalui media massa. Hal ini karena media massa memiliki kemampuan untuk memberikan informasi-informasi secara efektif.</w:t>
      </w:r>
    </w:p>
    <w:p w14:paraId="397C99AC" w14:textId="77777777" w:rsidR="00363070" w:rsidRDefault="00363070" w:rsidP="0036307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Adapun peran media massa ialah:</w:t>
      </w:r>
    </w:p>
    <w:p w14:paraId="7C203612" w14:textId="77777777" w:rsidR="00363070" w:rsidRDefault="00363070" w:rsidP="00363070">
      <w:pPr>
        <w:pStyle w:val="ListParagraph"/>
        <w:numPr>
          <w:ilvl w:val="0"/>
          <w:numId w:val="13"/>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massa dapat memperluas cakrawala pemikiran. Media massa juga dapat menjadi jembatan antara masyarakat tradisional ke arah masyarakat modern.</w:t>
      </w:r>
    </w:p>
    <w:p w14:paraId="7AC74187" w14:textId="77777777" w:rsidR="00363070" w:rsidRDefault="00363070" w:rsidP="00363070">
      <w:pPr>
        <w:pStyle w:val="ListParagraph"/>
        <w:numPr>
          <w:ilvl w:val="0"/>
          <w:numId w:val="13"/>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kedua, media massa dapat memusatkan perhatian. Oleh karena itu, media massa harus bisa memutuskan dengan tepat informasi apa yang akan disampaikannya sebab media dapat memengaruhi pola piker masyarakat dan membangkitkan aspirasi masyarakat.</w:t>
      </w:r>
    </w:p>
    <w:p w14:paraId="4929D4F3" w14:textId="77777777" w:rsidR="00363070" w:rsidRDefault="00363070" w:rsidP="00363070">
      <w:pPr>
        <w:pStyle w:val="ListParagraph"/>
        <w:numPr>
          <w:ilvl w:val="0"/>
          <w:numId w:val="13"/>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massa mampu menumbuhkan aspirasi. Secara tidak langsung aspirasi masyarakat tumbuh melalui siara-siaran atau informasi yang disampaikan media massa.</w:t>
      </w:r>
    </w:p>
    <w:p w14:paraId="64DB4052"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Peranan yang dimainkan oleh media massa secara umum merupakan sumber primer dalam komunikasi massa. Hal ini dapat dilihat apabila media massa dijadikan sebagai salah satu wadah dalam mencari informasi rujukan. Tanpa adanya media massa, masyarakat tidak akan mengetahui berbagai informasi yang baru. </w:t>
      </w:r>
    </w:p>
    <w:p w14:paraId="4A3F8605" w14:textId="77777777" w:rsidR="00363070" w:rsidRDefault="00363070" w:rsidP="00363070">
      <w:pPr>
        <w:pStyle w:val="ListParagraph"/>
        <w:numPr>
          <w:ilvl w:val="0"/>
          <w:numId w:val="12"/>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Fungsi teknologi Media Massa</w:t>
      </w:r>
    </w:p>
    <w:p w14:paraId="02054DCE"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Fungsi media massa sebagai penunjang perubahan sosial yaitu:</w:t>
      </w:r>
    </w:p>
    <w:p w14:paraId="20867F1A" w14:textId="77777777" w:rsidR="00363070" w:rsidRDefault="00363070" w:rsidP="00363070">
      <w:pPr>
        <w:pStyle w:val="ListParagraph"/>
        <w:numPr>
          <w:ilvl w:val="0"/>
          <w:numId w:val="14"/>
        </w:numPr>
        <w:spacing w:after="0" w:line="480" w:lineRule="auto"/>
        <w:ind w:left="566"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Sebagai pemberi informasi.</w:t>
      </w:r>
    </w:p>
    <w:p w14:paraId="62C6C2D1" w14:textId="77777777" w:rsidR="00363070" w:rsidRDefault="00363070" w:rsidP="00363070">
      <w:pPr>
        <w:pStyle w:val="ListParagraph"/>
        <w:numPr>
          <w:ilvl w:val="0"/>
          <w:numId w:val="14"/>
        </w:numPr>
        <w:spacing w:after="0" w:line="480" w:lineRule="auto"/>
        <w:ind w:left="566"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Sebagai pengambilan keputusan.</w:t>
      </w:r>
    </w:p>
    <w:p w14:paraId="7E2CA982" w14:textId="77777777" w:rsidR="00363070" w:rsidRDefault="00363070" w:rsidP="00363070">
      <w:pPr>
        <w:pStyle w:val="ListParagraph"/>
        <w:numPr>
          <w:ilvl w:val="0"/>
          <w:numId w:val="14"/>
        </w:numPr>
        <w:spacing w:after="0" w:line="480" w:lineRule="auto"/>
        <w:ind w:left="566"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berfungsi sebagai pendidik.</w:t>
      </w:r>
    </w:p>
    <w:p w14:paraId="126FDB69"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media massa yaitu media yang berorientasi pada aspek (1) penglihatan (visual) misalnya media cetak, (2) pendengaran (audio) misalnya radio dan tape recorder (3) pendengaran dan penglihatan (audio-visual) misalnya televisi, film, dan video.</w:t>
      </w:r>
    </w:p>
    <w:p w14:paraId="6841164C"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massa yang banyak digunakan dalam kehidupan sehari-hari umumnya adalah surat kabar, radio, televisi, danfil bioskop, yang beroperasi dalam bidang informasi, edukasi atau rekreasi atau dalam istilah lain penerangan, pendidikan dan hiburan.</w:t>
      </w:r>
    </w:p>
    <w:p w14:paraId="24014292"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sekian banyak media elektronik yang dapat memengaruhi perkembangan sikap berbahasa, teknologi media massa televisi merupakan salah satu dari sekian banyak sarana komunikasi modern yeng memiliki daya tarik luar biasa bagi masyarakat. Penyajian informasi dikembangkan dalam bentuk pandang dan dengar (audio-visual). Penyajian bahasa melalui televisi sangat beraneka ragam dengan motif dan gaya tersendiri tanpa menghiraukan kaidah bahasa yang benar.</w:t>
      </w:r>
    </w:p>
    <w:p w14:paraId="5F639029"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Bahasa televisi sangat cepat merambat dalam kehidupan masyarakat terutama kalangan remaja.Setiap hari kiat mendengar bunyi bahasa dilontarkan dari setiap orang yang ternyata memiliki variasi bunyi yang berbeda-beda. Melihat kondisi ini sudah jelas bahwa media massa televisi sangat berpengaruh terhadap penguasaan sikap berbahasa manusia terutama terhadap siswa.</w:t>
      </w:r>
    </w:p>
    <w:p w14:paraId="099E6CC9" w14:textId="77777777" w:rsidR="00363070" w:rsidRPr="00BE3840" w:rsidRDefault="00363070" w:rsidP="00363070">
      <w:pPr>
        <w:pStyle w:val="ListParagraph"/>
        <w:spacing w:after="0" w:line="240" w:lineRule="auto"/>
        <w:ind w:left="0" w:firstLine="567"/>
        <w:jc w:val="both"/>
        <w:rPr>
          <w:rFonts w:ascii="Times New Roman" w:eastAsia="Times New Roman" w:hAnsi="Times New Roman" w:cs="Times New Roman"/>
          <w:sz w:val="24"/>
          <w:szCs w:val="24"/>
        </w:rPr>
      </w:pPr>
    </w:p>
    <w:p w14:paraId="1DC0001D" w14:textId="77777777" w:rsidR="00363070" w:rsidRDefault="00363070" w:rsidP="00363070">
      <w:pPr>
        <w:pStyle w:val="ListParagraph"/>
        <w:numPr>
          <w:ilvl w:val="0"/>
          <w:numId w:val="7"/>
        </w:numPr>
        <w:spacing w:after="0" w:line="48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Pengaruh Teknologi Media Massa Terhadap Sikap Bahasa</w:t>
      </w:r>
    </w:p>
    <w:p w14:paraId="69D108A3"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Pengaruh teknologi media massa dalam identitas bangsa tercermin pada perilaku masyarakat yang mulai meninggalkan bahasa Indonesia dan terbiasa menggunakan bahasa gaul. Bahasa sebagai sarana komunikasi memepunyai fungsi utama bahasa yaitu sebagai media komunikasi untuk menyampaikan pesan atau makna oleh seseorang kepada orang lain. Akhirnya, keterkaitan dan keterikatan bahasa dengan manusia menyebabkan bahasa tidak tetap dan selalu berubah seiring perubahan kegiatan manusia dalam kehidupannya di masyarakat.</w:t>
      </w:r>
    </w:p>
    <w:p w14:paraId="13454696"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Tidak dapat dipungkiri bahwasannya banyak sekali bahasa yang ada, akan tetapi sebagi warga Negara Indonesia apabila kita menggunakan bahasa Indonesia dengan penuh rasa kesadaran diharapkan bahasa indonesia akan berkembang menjadi bahasa internasional. Berawal dari kehidupan sehari-hari mulai dari interaksi interpersonal, maupun yang meluas pada kehidupan berbangsa dan bertanah air, bahasa memegang peranan penting. Peran tersebut meliputi bagaimana proses mulai dari tingkat individu hingga suatu masyarakat luas memahami diri dan lingkungannya.</w:t>
      </w:r>
    </w:p>
    <w:p w14:paraId="63B19526"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 empat titik penentu yang utama dalam sejarah komunikasi manusia diantaranya:</w:t>
      </w:r>
    </w:p>
    <w:p w14:paraId="2EB3B689" w14:textId="77777777" w:rsidR="00363070" w:rsidRDefault="00363070" w:rsidP="00363070">
      <w:pPr>
        <w:pStyle w:val="ListParagraph"/>
        <w:numPr>
          <w:ilvl w:val="0"/>
          <w:numId w:val="15"/>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Perolehan (</w:t>
      </w:r>
      <w:r>
        <w:rPr>
          <w:rFonts w:ascii="Times New Roman" w:eastAsia="Times New Roman" w:hAnsi="Times New Roman" w:cs="Times New Roman"/>
          <w:i/>
          <w:sz w:val="24"/>
          <w:szCs w:val="24"/>
        </w:rPr>
        <w:t>aquesition)</w:t>
      </w:r>
      <w:r>
        <w:rPr>
          <w:rFonts w:ascii="Times New Roman" w:eastAsia="Times New Roman" w:hAnsi="Times New Roman" w:cs="Times New Roman"/>
          <w:sz w:val="24"/>
          <w:szCs w:val="24"/>
        </w:rPr>
        <w:t xml:space="preserve"> bahasa, yaitu pada saat yang sama dengan lahirnya manusia.</w:t>
      </w:r>
    </w:p>
    <w:p w14:paraId="3F6E768B" w14:textId="77777777" w:rsidR="00363070" w:rsidRDefault="00363070" w:rsidP="00363070">
      <w:pPr>
        <w:pStyle w:val="ListParagraph"/>
        <w:numPr>
          <w:ilvl w:val="0"/>
          <w:numId w:val="15"/>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Pengembangan seni tulisan berdampingan dengan komunikasi yang berdasarkan pada bicara. Reproduksi kata-kata tertulis (</w:t>
      </w:r>
      <w:r>
        <w:rPr>
          <w:rFonts w:ascii="Times New Roman" w:eastAsia="Times New Roman" w:hAnsi="Times New Roman" w:cs="Times New Roman"/>
          <w:i/>
          <w:sz w:val="24"/>
          <w:szCs w:val="24"/>
        </w:rPr>
        <w:t>writtwn words)</w:t>
      </w:r>
      <w:r>
        <w:rPr>
          <w:rFonts w:ascii="Times New Roman" w:eastAsia="Times New Roman" w:hAnsi="Times New Roman" w:cs="Times New Roman"/>
          <w:sz w:val="24"/>
          <w:szCs w:val="24"/>
        </w:rPr>
        <w:t xml:space="preserve"> dengan menggunakan alat pencetak.</w:t>
      </w:r>
    </w:p>
    <w:p w14:paraId="0BC684FF" w14:textId="77777777" w:rsidR="00363070" w:rsidRDefault="00363070" w:rsidP="00363070">
      <w:pPr>
        <w:pStyle w:val="ListParagraph"/>
        <w:numPr>
          <w:ilvl w:val="0"/>
          <w:numId w:val="15"/>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Terwujudnya komunikasi media massa yang sebenarnya.</w:t>
      </w:r>
    </w:p>
    <w:p w14:paraId="59E8DD96" w14:textId="77777777" w:rsidR="00363070" w:rsidRDefault="00363070" w:rsidP="00363070">
      <w:pPr>
        <w:pStyle w:val="ListParagraph"/>
        <w:numPr>
          <w:ilvl w:val="0"/>
          <w:numId w:val="15"/>
        </w:numPr>
        <w:spacing w:after="0" w:line="48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Munculnya komunikasi elektronik, mulai dari telegraf, telepon, radio, televisi, sampai dengan satellit. </w:t>
      </w:r>
    </w:p>
    <w:p w14:paraId="5589B11C"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Distribusi perbendaharaan bahasa merupakan salah satu ciri yang dapat dipakai untuk menentukan sikap bahasa. Sebab, distribusi perbendaharaan bahasa merupakan aktualisasi dari perilaku tutur. Sikap positif tersebut tampak antara lain dari kecermatan pemakaian bentuk bahasa dan struktur bahasa seta ketepatan pemilihan kata-kata yang dipergunakan oleh penutur bahasa. </w:t>
      </w:r>
    </w:p>
    <w:p w14:paraId="1E5C7569"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Kurang cermatnya pemakaian bentuk bahasa dan struktur bahasa serta kurang tepatnya pemilihan kata-kata belum tentu berarti sikap negatif terhadap bahasa yang sedang dipergunakannya. Pemakaian bahasa demikian, mungkin hanya karena kebiasaan. Seperti kita ketahui, kebiasaan merupakan faktor utama tumbuhnya sikap. Masyarakat Indonesia yang berlatar multietnis dengan masing-masing bahsa daerah sebagai bahasa ibu mereka memungkinkan terjadinya perilaku tutur yang demikian.</w:t>
      </w:r>
    </w:p>
    <w:p w14:paraId="5C1108BF"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Sikap positif dapat ditumbuhkembangkan melalui kebiasaan. Membiasakan diri untuk lebih menguasai dan lebih terampil berbahasa Indonesia dapat menumbuhkembangkan sikap positif kita terhadap bahasa Indonesia. Mengetahui konsep </w:t>
      </w:r>
      <w:r>
        <w:rPr>
          <w:rFonts w:ascii="Times New Roman" w:eastAsia="Times New Roman" w:hAnsi="Times New Roman" w:cs="Times New Roman"/>
          <w:i/>
          <w:sz w:val="24"/>
          <w:szCs w:val="24"/>
        </w:rPr>
        <w:t>bahasa yang baik dan benar</w:t>
      </w:r>
      <w:r>
        <w:rPr>
          <w:rFonts w:ascii="Times New Roman" w:eastAsia="Times New Roman" w:hAnsi="Times New Roman" w:cs="Times New Roman"/>
          <w:sz w:val="24"/>
          <w:szCs w:val="24"/>
        </w:rPr>
        <w:t xml:space="preserve"> menjadi syarta untuk dapat </w:t>
      </w:r>
      <w:r>
        <w:rPr>
          <w:rFonts w:ascii="Times New Roman" w:eastAsia="Times New Roman" w:hAnsi="Times New Roman" w:cs="Times New Roman"/>
          <w:i/>
          <w:sz w:val="24"/>
          <w:szCs w:val="24"/>
        </w:rPr>
        <w:t>berperilaku bahasa</w:t>
      </w:r>
      <w:r>
        <w:rPr>
          <w:rFonts w:ascii="Times New Roman" w:eastAsia="Times New Roman" w:hAnsi="Times New Roman" w:cs="Times New Roman"/>
          <w:sz w:val="24"/>
          <w:szCs w:val="24"/>
        </w:rPr>
        <w:t xml:space="preserve"> secara baik dan benar yang pada gilirannya dapat menumbuhkembangkan sikap bahasa yang positif.</w:t>
      </w:r>
    </w:p>
    <w:p w14:paraId="14896BCB"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dasarnya banyak cara yang dapat kita lakukan selaku warga Negara Indonesia, khususnya generasi pelajar sebagai generasi muda, untuk menunjukkan rasa bangga dan cinta tanah terhadap bahasa Indonesia. Selain itu, masih ada sikap lain yang dapat menunjukkan karakter suatu bangsa yaitu sikap mandiri, semangat kebangsaan, cinta tanah air, dan bersahabat atau komunikatif. </w:t>
      </w:r>
    </w:p>
    <w:p w14:paraId="76F90D81" w14:textId="77777777" w:rsidR="00363070" w:rsidRDefault="00363070" w:rsidP="00363070">
      <w:pPr>
        <w:pStyle w:val="ListParagraph"/>
        <w:spacing w:after="0" w:line="48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Zaman sekarang ini merupakan tantangan bagi bangsa Indonesia untuk mempertahankan diri di tengah-tengah pergaulan antarbangsa yang sangat rumit. Untuk itu bangsa Indonesia harus mempersiapkan diri dengan baik dan penuh perhitungan. Salah satu hal yang perlu diperhatikan adalah masalah jati diri bangsa yang diperlihatkan melalui jati diri bahasa Indonesia adalah bahasa yang sederhana, tata bahasa mempunyai sistem sederhana, mudah dipelajari, dan tidak rumit. Kesederhanaan dan ketidakrumitan inilah salah satu hal yang mempermudah bangsa asing ketika mempelajari bahasa Indonesia. Bahasa Indonesia menjadi ciri budaya bangsa Indonesia yang dapat diandalkan di tengah-tengah pergaulan antarbangsa pada era globalisasi ini.</w:t>
      </w:r>
    </w:p>
    <w:p w14:paraId="5DFEB77D"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77121"/>
    <w:multiLevelType w:val="hybridMultilevel"/>
    <w:tmpl w:val="D7B4A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511BB"/>
    <w:multiLevelType w:val="hybridMultilevel"/>
    <w:tmpl w:val="AD7ABE66"/>
    <w:lvl w:ilvl="0" w:tplc="8F5AE6C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3525AAB"/>
    <w:multiLevelType w:val="hybridMultilevel"/>
    <w:tmpl w:val="CDA0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4366A"/>
    <w:multiLevelType w:val="hybridMultilevel"/>
    <w:tmpl w:val="648A81D8"/>
    <w:lvl w:ilvl="0" w:tplc="4FFCD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F78B4"/>
    <w:multiLevelType w:val="hybridMultilevel"/>
    <w:tmpl w:val="3A32DC8C"/>
    <w:lvl w:ilvl="0" w:tplc="86EED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AA94F20"/>
    <w:multiLevelType w:val="hybridMultilevel"/>
    <w:tmpl w:val="B7B07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31ADE"/>
    <w:multiLevelType w:val="hybridMultilevel"/>
    <w:tmpl w:val="121C2E7C"/>
    <w:lvl w:ilvl="0" w:tplc="9C5602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45296C65"/>
    <w:multiLevelType w:val="hybridMultilevel"/>
    <w:tmpl w:val="8CA402E4"/>
    <w:lvl w:ilvl="0" w:tplc="9E6E918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5047769C"/>
    <w:multiLevelType w:val="hybridMultilevel"/>
    <w:tmpl w:val="767A983A"/>
    <w:lvl w:ilvl="0" w:tplc="03F62C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55C93E7B"/>
    <w:multiLevelType w:val="hybridMultilevel"/>
    <w:tmpl w:val="D660B7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21F5C"/>
    <w:multiLevelType w:val="hybridMultilevel"/>
    <w:tmpl w:val="73004C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F0E2C"/>
    <w:multiLevelType w:val="hybridMultilevel"/>
    <w:tmpl w:val="73867E44"/>
    <w:lvl w:ilvl="0" w:tplc="12F467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7D641B7"/>
    <w:multiLevelType w:val="hybridMultilevel"/>
    <w:tmpl w:val="5D782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9E24D5"/>
    <w:multiLevelType w:val="hybridMultilevel"/>
    <w:tmpl w:val="C00E59CA"/>
    <w:lvl w:ilvl="0" w:tplc="064A9B8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75256148"/>
    <w:multiLevelType w:val="hybridMultilevel"/>
    <w:tmpl w:val="AEF09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763BC"/>
    <w:multiLevelType w:val="hybridMultilevel"/>
    <w:tmpl w:val="C1DC8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045157"/>
    <w:multiLevelType w:val="hybridMultilevel"/>
    <w:tmpl w:val="9DD46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2A7E34"/>
    <w:multiLevelType w:val="hybridMultilevel"/>
    <w:tmpl w:val="88B29A7A"/>
    <w:lvl w:ilvl="0" w:tplc="E18682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95606559">
    <w:abstractNumId w:val="6"/>
  </w:num>
  <w:num w:numId="2" w16cid:durableId="302465663">
    <w:abstractNumId w:val="1"/>
  </w:num>
  <w:num w:numId="3" w16cid:durableId="1718625631">
    <w:abstractNumId w:val="13"/>
  </w:num>
  <w:num w:numId="4" w16cid:durableId="1908029868">
    <w:abstractNumId w:val="8"/>
  </w:num>
  <w:num w:numId="5" w16cid:durableId="599601435">
    <w:abstractNumId w:val="7"/>
  </w:num>
  <w:num w:numId="6" w16cid:durableId="1498761808">
    <w:abstractNumId w:val="10"/>
  </w:num>
  <w:num w:numId="7" w16cid:durableId="261114906">
    <w:abstractNumId w:val="5"/>
  </w:num>
  <w:num w:numId="8" w16cid:durableId="1950357043">
    <w:abstractNumId w:val="15"/>
  </w:num>
  <w:num w:numId="9" w16cid:durableId="379784571">
    <w:abstractNumId w:val="3"/>
  </w:num>
  <w:num w:numId="10" w16cid:durableId="1034160451">
    <w:abstractNumId w:val="16"/>
  </w:num>
  <w:num w:numId="11" w16cid:durableId="797065634">
    <w:abstractNumId w:val="4"/>
  </w:num>
  <w:num w:numId="12" w16cid:durableId="1361979816">
    <w:abstractNumId w:val="11"/>
  </w:num>
  <w:num w:numId="13" w16cid:durableId="2020693576">
    <w:abstractNumId w:val="12"/>
  </w:num>
  <w:num w:numId="14" w16cid:durableId="2110155710">
    <w:abstractNumId w:val="14"/>
  </w:num>
  <w:num w:numId="15" w16cid:durableId="1309284607">
    <w:abstractNumId w:val="0"/>
  </w:num>
  <w:num w:numId="16" w16cid:durableId="28384132">
    <w:abstractNumId w:val="9"/>
  </w:num>
  <w:num w:numId="17" w16cid:durableId="666323783">
    <w:abstractNumId w:val="2"/>
  </w:num>
  <w:num w:numId="18" w16cid:durableId="561793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B5"/>
    <w:rsid w:val="001465EC"/>
    <w:rsid w:val="00222AC1"/>
    <w:rsid w:val="003053CB"/>
    <w:rsid w:val="00363070"/>
    <w:rsid w:val="00410109"/>
    <w:rsid w:val="004D144A"/>
    <w:rsid w:val="00E819B5"/>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3906"/>
  <w15:chartTrackingRefBased/>
  <w15:docId w15:val="{966865A7-1595-401C-878A-183158A25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9B5"/>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9B5"/>
    <w:pPr>
      <w:ind w:left="720"/>
      <w:contextualSpacing/>
    </w:pPr>
  </w:style>
  <w:style w:type="paragraph" w:styleId="NoSpacing">
    <w:name w:val="No Spacing"/>
    <w:uiPriority w:val="1"/>
    <w:qFormat/>
    <w:rsid w:val="00E819B5"/>
    <w:pPr>
      <w:spacing w:after="0" w:line="240" w:lineRule="auto"/>
    </w:pPr>
    <w:rPr>
      <w:rFonts w:asciiTheme="minorHAnsi" w:hAnsiTheme="minorHAnsi" w:cstheme="minorBidi"/>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2705</Words>
  <Characters>15423</Characters>
  <Application>Microsoft Office Word</Application>
  <DocSecurity>0</DocSecurity>
  <Lines>128</Lines>
  <Paragraphs>36</Paragraphs>
  <ScaleCrop>false</ScaleCrop>
  <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2023-07-20T04:43:00Z</dcterms:created>
  <dcterms:modified xsi:type="dcterms:W3CDTF">2023-07-20T04:43:00Z</dcterms:modified>
</cp:coreProperties>
</file>