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94" w:rsidRPr="00EA6B6B" w:rsidRDefault="00627494" w:rsidP="00627494">
      <w:pPr>
        <w:pStyle w:val="Heading1"/>
        <w:rPr>
          <w:rFonts w:cs="Times New Roman"/>
          <w:sz w:val="28"/>
          <w:szCs w:val="24"/>
        </w:rPr>
      </w:pPr>
      <w:r w:rsidRPr="00EA6B6B">
        <w:rPr>
          <w:rFonts w:cs="Times New Roman"/>
          <w:sz w:val="28"/>
          <w:szCs w:val="24"/>
        </w:rPr>
        <w:t>ABSTRAK</w:t>
      </w:r>
    </w:p>
    <w:p w:rsidR="00627494" w:rsidRPr="00AC3BE9" w:rsidRDefault="00627494" w:rsidP="006274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94" w:rsidRPr="00AC3BE9" w:rsidRDefault="00627494" w:rsidP="006274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BE9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Rizka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Meila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(2023).</w:t>
      </w:r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E9">
        <w:rPr>
          <w:rFonts w:ascii="Times New Roman" w:hAnsi="Times New Roman" w:cs="Times New Roman"/>
          <w:b/>
          <w:i/>
          <w:sz w:val="24"/>
          <w:szCs w:val="24"/>
        </w:rPr>
        <w:t xml:space="preserve">Problem Based Learning </w:t>
      </w:r>
      <w:r w:rsidRPr="00AC3BE9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AC3BE9">
        <w:rPr>
          <w:rFonts w:ascii="Times New Roman" w:hAnsi="Times New Roman" w:cs="Times New Roman"/>
          <w:b/>
          <w:i/>
          <w:sz w:val="24"/>
          <w:szCs w:val="24"/>
        </w:rPr>
        <w:t>Creative Problem Solving</w:t>
      </w:r>
    </w:p>
    <w:p w:rsidR="00627494" w:rsidRPr="00AC3BE9" w:rsidRDefault="00627494" w:rsidP="006274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494" w:rsidRPr="00AC3BE9" w:rsidRDefault="00627494" w:rsidP="0062749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merupakan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 (</w:t>
      </w:r>
      <w:r w:rsidRPr="00AC3BE9">
        <w:rPr>
          <w:rFonts w:ascii="Times New Roman" w:hAnsi="Times New Roman" w:cs="Times New Roman"/>
          <w:i/>
          <w:sz w:val="24"/>
          <w:szCs w:val="24"/>
        </w:rPr>
        <w:t>Problem Based Learning)</w:t>
      </w:r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 (</w:t>
      </w:r>
      <w:r w:rsidRPr="00AC3BE9">
        <w:rPr>
          <w:rFonts w:ascii="Times New Roman" w:hAnsi="Times New Roman" w:cs="Times New Roman"/>
          <w:i/>
          <w:sz w:val="24"/>
          <w:szCs w:val="24"/>
        </w:rPr>
        <w:t>Creative Problem Solving</w:t>
      </w:r>
      <w:r w:rsidRPr="00AC3BE9">
        <w:rPr>
          <w:rFonts w:ascii="Times New Roman" w:hAnsi="Times New Roman" w:cs="Times New Roman"/>
          <w:sz w:val="24"/>
          <w:szCs w:val="24"/>
        </w:rPr>
        <w:t>),</w:t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kuasi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purposip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gramStart"/>
      <w:r w:rsidRPr="00AC3BE9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Qurrota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A’yun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Samarang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VIIIC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VIIIA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r w:rsidRPr="00AC3BE9">
        <w:rPr>
          <w:rFonts w:ascii="Times New Roman" w:hAnsi="Times New Roman" w:cs="Times New Roman"/>
          <w:i/>
          <w:sz w:val="24"/>
          <w:szCs w:val="24"/>
        </w:rPr>
        <w:t>pretest, posttest</w:t>
      </w:r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</w:t>
      </w:r>
      <w:r w:rsidRPr="00AC3B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CPS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>.</w:t>
      </w:r>
    </w:p>
    <w:p w:rsidR="00627494" w:rsidRPr="00AC3BE9" w:rsidRDefault="00627494" w:rsidP="0062749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7494" w:rsidRPr="00AC3BE9" w:rsidRDefault="00627494" w:rsidP="006274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E9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r w:rsidRPr="00AC3BE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AC3BE9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AC3B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3BE9">
        <w:rPr>
          <w:rFonts w:ascii="Times New Roman" w:hAnsi="Times New Roman" w:cs="Times New Roman"/>
          <w:sz w:val="24"/>
          <w:szCs w:val="24"/>
        </w:rPr>
        <w:t xml:space="preserve"> </w:t>
      </w:r>
      <w:r w:rsidRPr="00AC3BE9">
        <w:rPr>
          <w:rFonts w:ascii="Times New Roman" w:hAnsi="Times New Roman" w:cs="Times New Roman"/>
          <w:i/>
          <w:sz w:val="24"/>
          <w:szCs w:val="24"/>
        </w:rPr>
        <w:t>Creative Problem Solving.</w:t>
      </w:r>
    </w:p>
    <w:p w:rsidR="00627494" w:rsidRPr="00AC3BE9" w:rsidRDefault="00627494" w:rsidP="006274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D14" w:rsidRDefault="00627494">
      <w:bookmarkStart w:id="0" w:name="_GoBack"/>
      <w:bookmarkEnd w:id="0"/>
    </w:p>
    <w:sectPr w:rsidR="00944D14" w:rsidSect="0062749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94"/>
    <w:rsid w:val="000A3A53"/>
    <w:rsid w:val="00351FF2"/>
    <w:rsid w:val="00627494"/>
    <w:rsid w:val="007D2D39"/>
    <w:rsid w:val="00C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D9F0-BB6C-445D-AD71-4A073195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94"/>
  </w:style>
  <w:style w:type="paragraph" w:styleId="Heading1">
    <w:name w:val="heading 1"/>
    <w:basedOn w:val="Normal"/>
    <w:next w:val="Normal"/>
    <w:link w:val="Heading1Char"/>
    <w:uiPriority w:val="9"/>
    <w:qFormat/>
    <w:rsid w:val="00627494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494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62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01F1-1E4B-44E7-B523-C739AA7E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2023-08-21T07:38:00Z</dcterms:created>
  <dcterms:modified xsi:type="dcterms:W3CDTF">2023-08-21T07:39:00Z</dcterms:modified>
</cp:coreProperties>
</file>