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3F88D" w14:textId="77777777" w:rsidR="00321540" w:rsidRPr="00321540" w:rsidRDefault="00321540" w:rsidP="00321540">
      <w:pPr>
        <w:pStyle w:val="Heading1"/>
        <w:spacing w:line="360" w:lineRule="auto"/>
        <w:rPr>
          <w:bCs/>
          <w:szCs w:val="24"/>
        </w:rPr>
      </w:pPr>
      <w:r w:rsidRPr="00321540">
        <w:rPr>
          <w:szCs w:val="24"/>
        </w:rPr>
        <w:t>BAB I</w:t>
      </w:r>
    </w:p>
    <w:p w14:paraId="08D3365B" w14:textId="77777777" w:rsidR="00321540" w:rsidRPr="00321540" w:rsidRDefault="00321540" w:rsidP="00321540">
      <w:pPr>
        <w:pStyle w:val="isi"/>
        <w:ind w:left="0" w:firstLine="0"/>
        <w:jc w:val="center"/>
        <w:rPr>
          <w:b/>
          <w:szCs w:val="24"/>
        </w:rPr>
      </w:pPr>
      <w:r w:rsidRPr="00321540">
        <w:rPr>
          <w:b/>
          <w:szCs w:val="24"/>
        </w:rPr>
        <w:t>PENDAHULUAN</w:t>
      </w:r>
    </w:p>
    <w:p w14:paraId="29D901B9" w14:textId="77777777" w:rsidR="00321540" w:rsidRPr="00321540" w:rsidRDefault="00321540" w:rsidP="00321540">
      <w:pPr>
        <w:pStyle w:val="isi"/>
        <w:ind w:left="0" w:firstLine="0"/>
        <w:jc w:val="center"/>
        <w:rPr>
          <w:bCs/>
          <w:szCs w:val="24"/>
        </w:rPr>
      </w:pPr>
    </w:p>
    <w:p w14:paraId="0523E6AF" w14:textId="77777777" w:rsidR="00321540" w:rsidRPr="00321540" w:rsidRDefault="00321540" w:rsidP="00321540">
      <w:pPr>
        <w:pStyle w:val="Heading1"/>
        <w:tabs>
          <w:tab w:val="left" w:pos="567"/>
        </w:tabs>
        <w:spacing w:line="360" w:lineRule="auto"/>
        <w:jc w:val="left"/>
        <w:rPr>
          <w:b w:val="0"/>
          <w:szCs w:val="24"/>
        </w:rPr>
      </w:pPr>
      <w:bookmarkStart w:id="0" w:name="_Toc169619474"/>
      <w:bookmarkStart w:id="1" w:name="_Toc175024491"/>
      <w:r w:rsidRPr="00321540">
        <w:rPr>
          <w:szCs w:val="24"/>
        </w:rPr>
        <w:t>1.1</w:t>
      </w:r>
      <w:r w:rsidRPr="00321540">
        <w:rPr>
          <w:szCs w:val="24"/>
        </w:rPr>
        <w:tab/>
        <w:t xml:space="preserve">Latar Belakang </w:t>
      </w:r>
      <w:bookmarkEnd w:id="0"/>
      <w:r w:rsidRPr="00321540">
        <w:rPr>
          <w:szCs w:val="24"/>
        </w:rPr>
        <w:t>Masalah</w:t>
      </w:r>
      <w:bookmarkEnd w:id="1"/>
    </w:p>
    <w:p w14:paraId="4D557E32" w14:textId="77777777" w:rsidR="00321540" w:rsidRPr="00321540" w:rsidRDefault="00321540" w:rsidP="00321540">
      <w:pPr>
        <w:keepNext/>
        <w:keepLines/>
        <w:ind w:firstLine="578"/>
        <w:jc w:val="both"/>
        <w:rPr>
          <w:rFonts w:ascii="Times New Roman" w:eastAsia="Times New Roman" w:hAnsi="Times New Roman"/>
          <w:bCs/>
          <w:color w:val="000000"/>
          <w:sz w:val="24"/>
          <w:szCs w:val="24"/>
        </w:rPr>
      </w:pPr>
      <w:bookmarkStart w:id="2" w:name="_Toc139317116"/>
      <w:r w:rsidRPr="00321540">
        <w:rPr>
          <w:rFonts w:ascii="Times New Roman" w:eastAsia="Times New Roman" w:hAnsi="Times New Roman"/>
          <w:bCs/>
          <w:sz w:val="24"/>
          <w:szCs w:val="24"/>
        </w:rPr>
        <w:t>Pendidikan merupakan upaya untuk membentuk Sumber Daya Manusia yang dapat meningkatkan kualitas kehidupan</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{"citationItems":[{"id":"ITEM-1","itemData":{"DOI":"10.31980/plusminus.v1i3.1456","ISSN":"27982904","abstract":"The low problem-solving ability can be caused by the difficult and scary character of mathematics according to students. Problem-solving skills provide great benefits to students in seeing the relevance of mathematics to other subjects, as well as in real life. Achieve students' problem-solving skills in mathematics is not an easy thing because the ability to apply mathematics is done individually. The purpose of this study was to analyze the mathematical problem-solving ability of junior high school students in solving problems on the material of quadrilaterals and triangles. The subjects of this study were class VIII students in the village of Sukagalih as many as 3 students. The instrument was used in the form of a written test accompanied by interviews. This research is qualitative descriptive research with a descriptive analysis method. The results of this study indicate that the mathematical problem-solving ability of students in Sukagalih village is included in the medium category.","author":[{"dropping-particle":"","family":"Indriana","given":"Lidia","non-dropping-particle":"","parse-names":false,"suffix":""},{"dropping-particle":"","family":"Maryati","given":"Iyam","non-dropping-particle":"","parse-names":false,"suffix":""}],"container-title":"Plusminus: Jurnal Pendidikan Matematika","id":"ITEM-1","issue":"3","issued":{"date-parts":[["2021"]]},"page":"541-552","title":"Kemampuan Pemecahan Masalah Matematis Siswa SMP pada Materi Segiempat dan Segitiga di Kampung Sukagalih","type":"article-journal","volume":"1"},"uris":["http://www.mendeley.com/documents/?uuid=c2ee0506-d7ff-4cc8-9b10-c6d3684e2af7"]}],"mendeley":{"formattedCitation":"(Indriana &amp; Maryati, 2021)","plainTextFormattedCitation":"(Indriana &amp; Maryati, 2021)","previouslyFormattedCitation":"(Indriana &amp; Maryati,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(Indriana &amp; Maryati,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Oleh karena itu,  peningkatan mutu pendidikan merupakan hal yang wajib dilakukan secara berkesinambungan. Dalam proses pembelajaran matematika, matematika merupakan salah satu ilmu yang memegang peranan penting terhadap perkembangan ilmu pengetahuan yang lain</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{"citationItems":[{"id":"ITEM-1","itemData":{"ISSN":"2613-9189","abstract":"Pendidikan merupakan salah satu penentu maju mundurnya peradaban suatu bangsa. Oleh karena itu, di zaman modern ini pendidikan memegang peranan penting dalam menciptakan generasi-generasi bangsa yang mampu mengimbangi laju perkembangan ilmu pengetahuan, tak terkecuali bidang ilmu matematika. Bidang ilmu matematika yang berkembang tak hanya matematika itu sendiri namun juga pembelajaran di dalam kelas. Berkembangnya pembelajaran matematika, diikuti dengan tuntutan meningkatnya kemampuan dan keterampilan dalam pembelajaran matematika. Salah satu kemampuan yang terlibat dalam pembelajaran matematika yaitu kemampuan Berpikir Kritis. Kemampuan berpikir kritis dan pemecahan masalah mengarah pada kemampuan berpikir secara kritis, lateral, dan sistemik, terutama dalam konteks pemecahan masalah. Kemampuan berkomunikasi dan bekerjasama yakni mampu berkomunikasi dan berkolaborasi secara efektif dengan berbagai pihak. Kemampuan mencipta dan membaharui berkaitan dengan mampunya seseorang dalam mengembangkan kreativitas yang dimilikinya untuk menghasilkan berbagai trobosan yang inovatif. Makalah ini akan menjawab pertanyaan-pertanyaan, bagaimana peran kemampuan berpikir kritis matematis dalam pembelajaran matematika dengan model pembelajaran problem solving (pemecahan masalah)","author":[{"dropping-particle":"","family":"Rachmantika","given":"Arfika Riestyan","non-dropping-particle":"","parse-names":false,"suffix":""},{"dropping-particle":"","family":"Wardono","given":"","non-dropping-particle":"","parse-names":false,"suffix":""}],"container-title":"Prosiding Seminar Nasional Matematika","id":"ITEM-1","issue":"1","issued":{"date-parts":[["2019"]]},"page":"441","title":"Peran Kemampuan Berpikir Kritis Siswa Pada Pembelajaran Matematika Dengan Pemecahan Masalah","type":"article-journal","volume":"2"},"uris":["http://www.mendeley.com/documents/?uuid=beea2f54-36dc-4c5b-990c-edae56726188"]}],"mendeley":{"formattedCitation":"(Rachmantika &amp; Wardono, 2019)","plainTextFormattedCitation":"(Rachmantika &amp; Wardono, 2019)","previouslyFormattedCitation":"(Rachmantika &amp; Wardono, 2019)"},"properties":{"noteIndex":0},"schema":"https://github.com/citation-style-language/schema/raw/master/csl-citation.json"}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(Rachmantika &amp; Wardono, 2019)</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Matematika dianggap sebagai ratu atau induknya ilmu yakni sumber dari ilmu yang lain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{"citationItems":[{"id":"ITEM-1","itemData":{"DOI":"10.31004/sicedu.v1i2.64","abstract":"Salah satu tantangan besar masyarakat Indonesia pada Abad 21 adalah globalisasi. Globalisasi dapat menyebabkan persaingan di segala bidang kehidupan masyarakat semakin besar. Kemampuan dasar membaca, menulis, dan berhitung tidak lagi cukup untuk dapat berkompetisi di Abad 21 yang penuh dengan tantangan. Pendidikan yang dilaksanakan harus mampu menyiapkan para siswa agar dapat berkompetisi di masyarakat global. Setiap orang yang hidup di Abad 21 ini, setidaknya harus memiliki 4 keterampilan yaitu keterampilan berpikir kritis (critical thinking), berpikir kreatif (creative thinking), keterampilan komunikasi (communication), dan keterampilan kolaborasi (collaboration). Matematika, sebagai mata pelajaran yang diajarkan disekolah, memegang peran penting baik dalam menghadapi ilmu dan teknologi. Matematika memiliki sebuah potensi besar yang dapat membekali siswa menghadapi persaingan. Besarnya peranan matematika sebagai ilmu dasar, dapat dilihat pada besarnya tuntutan keterampilan matematis yang harus dimiliki terutama dalam menghadapi Abad 21. Pembelajaran matematika di Abad ini dituntut harus menekankan keempat aspek di atas sebagai keterampilan yang harus dimiliki di abad 21","author":[{"dropping-particle":"","family":"Dwi Rahma Putri","given":"Riska","non-dropping-particle":"","parse-names":false,"suffix":""},{"dropping-particle":"","family":"Ratnasari","given":"Titik","non-dropping-particle":"","parse-names":false,"suffix":""},{"dropping-particle":"","family":"Trimadani","given":"Desnia","non-dropping-particle":"","parse-names":false,"suffix":""},{"dropping-particle":"","family":"Halimatussakdiah","given":"Halimatussakdiah","non-dropping-particle":"","parse-names":false,"suffix":""},{"dropping-particle":"","family":"Nathalia Husna","given":"Elvira","non-dropping-particle":"","parse-names":false,"suffix":""},{"dropping-particle":"","family":"Yulianti","given":"Winarni","non-dropping-particle":"","parse-names":false,"suffix":""}],"container-title":"Science and Education Journal (SICEDU)","id":"ITEM-1","issue":"2","issued":{"date-parts":[["2022"]]},"page":"449-459","title":"Pentingnya Keterampilan Abad 21 Dalam Pembelajaran Matematika","type":"article-journal","volume":"1"},"uris":["http://www.mendeley.com/documents/?uuid=a857aa99-f7d1-40be-9bde-971c821e616d"]}],"mendeley":{"formattedCitation":"(Dwi Rahma Putri et al., 2022)","manualFormatting":"Putri dkk., (2022)","plainTextFormattedCitation":"(Dwi Rahma Putri et al., 2022)","previouslyFormattedCitation":"(Dwi Rahma Putri et al., 2022)"},"properties":{"noteIndex":0},"schema":"https://github.com/citation-style-language/schema/raw/master/csl-citation.json"}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Putri dkk., </w:t>
      </w:r>
      <w:r w:rsidRPr="00321540">
        <w:rPr>
          <w:rFonts w:ascii="Times New Roman" w:eastAsia="Times New Roman" w:hAnsi="Times New Roman"/>
          <w:bCs/>
          <w:noProof/>
          <w:sz w:val="24"/>
          <w:szCs w:val="24"/>
          <w:lang w:val="en-US"/>
        </w:rPr>
        <w:t>(</w:t>
      </w:r>
      <w:r w:rsidRPr="00321540">
        <w:rPr>
          <w:rFonts w:ascii="Times New Roman" w:eastAsia="Times New Roman" w:hAnsi="Times New Roman"/>
          <w:bCs/>
          <w:noProof/>
          <w:sz w:val="24"/>
          <w:szCs w:val="24"/>
        </w:rPr>
        <w:t>2022)</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Dengan kata lain, banyak ilmu yang penemuan dan pengembangannya bergantung dari matematika.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{"citationItems":[{"id":"ITEM-1","itemData":{"DOI":"10.31980/plusminus.v1i3.1456","ISSN":"27982904","abstract":"The low problem-solving ability can be caused by the difficult and scary character of mathematics according to students. Problem-solving skills provide great benefits to students in seeing the relevance of mathematics to other subjects, as well as in real life. Achieve students' problem-solving skills in mathematics is not an easy thing because the ability to apply mathematics is done individually. The purpose of this study was to analyze the mathematical problem-solving ability of junior high school students in solving problems on the material of quadrilaterals and triangles. The subjects of this study were class VIII students in the village of Sukagalih as many as 3 students. The instrument was used in the form of a written test accompanied by interviews. This research is qualitative descriptive research with a descriptive analysis method. The results of this study indicate that the mathematical problem-solving ability of students in Sukagalih village is included in the medium category.","author":[{"dropping-particle":"","family":"Indriana","given":"Lidia","non-dropping-particle":"","parse-names":false,"suffix":""},{"dropping-particle":"","family":"Maryati","given":"Iyam","non-dropping-particle":"","parse-names":false,"suffix":""}],"container-title":"Plusminus: Jurnal Pendidikan Matematika","id":"ITEM-1","issue":"3","issued":{"date-parts":[["2021"]]},"page":"541-552","title":"Kemampuan Pemecahan Masalah Matematis Siswa SMP pada Materi Segiempat dan Segitiga di Kampung Sukagalih","type":"article-journal","volume":"1"},"uris":["http://www.mendeley.com/documents/?uuid=c2ee0506-d7ff-4cc8-9b10-c6d3684e2af7"]}],"mendeley":{"formattedCitation":"(Indriana &amp; Maryati, 2021)","plainTextFormattedCitation":"(Indriana &amp; Maryati, 2021)","previouslyFormattedCitation":"(Indriana &amp; Maryati,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(Indriana &amp; Maryati,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melihat betapa pentingnya peran matematika dalam kehidupan manusia, wajar jika matematika dianggap sebagai ilmu dasar yang harus dikuasai oleh manusia, terutama siswa. Di Indonesia, matematika dianggap sebagai mata pelajaran yang penting untuk dipelajari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{"citationItems":[{"id":"ITEM-1","itemData":{"abstract":"Matematika merupakan salah satu cabang ilmu yang penting untuk dipelajari dalam berbagai tingkatan pendidikan. Dalam mencapai tujuan pembelajaran matematika, salah satu kemampuan matematis yang harus dimiliki peserta didik dan penting untuk dikembangkan adalah kemampuan pemecahan masalah. Namun, kemampuan pemecahan masalah matematis peserta didik di Indonesia berdasarkan hasil studi Programme for International Student Assesment (PISA) masih tergolong rendah. Untuk itu pengembangan bahan ajar yang mampu meningkatkan kemampuan pemecahan masalah matematis dirasa perlu. Pengembangan bahan ajar matematika berbantuan GeoGebra melalui model pembelajaran Preprospec berbantuan TIK dapat dijadikan pilihan yang tepat dalam menunjang proses pembelajaran yang efektif dan efisien, sehingga tujuan dalam suatu pembelajaran dapat tercapai. Pemanfaatan GeoGebra sangat cocok digunakan dalam bidang geometri, salah satunya pada materi bangun ruang sisi datar. Penulisan artikel ini bertujuan untuk memaparkan bagaimana pengembangan bahan ajar matematika pada materi bangun ruang sisi datar melalui model pembelajaran Preprospec berbantuan TIK untuk meningkatkan kemampuan pemecahan masalah matematis peserta didik. Dari hasil pembahasan, hubungan antara kemampuan pemecahan masalah matematis, model pembelajaran Preprospec berbantuan TIK, dan bahan ajar matematika berbantuan GeoGebra saling berkaitan, sehingga pengembangan bahan ajar matematika berbantuan GeoGebra pada materi bangun ruang sisi datar melalui model pembelajaran Preprospec berbantuan TIK dapat meningkatkan kemampuan pemecahan masalah matematis peserta didik.","author":[{"dropping-particle":"","family":"Anggraenia","given":"Erika Dwi","non-dropping-particle":"","parse-names":false,"suffix":""},{"dropping-particle":"","family":"Dewi","given":"Nuriana Rachmani","non-dropping-particle":"","parse-names":false,"suffix":""}],"container-title":"Prisma, Prosing Seminar Nasional Matematika","id":"ITEM-1","issued":{"date-parts":[["2021"]]},"page":"179-188","title":"Kajian Teori : Pengembangan Bahan Ajar Matematika Berbantuan GeoGebra untuk Meningkatkan Kemampuan Pemecahan Masalah Matematis Melalui Model Pembelajaran Preprospec Berbantuan TIK pada Materi Bangun Ruang Sisi Datar","type":"article-journal","volume":"4"},"uris":["http://www.mendeley.com/documents/?uuid=ac29b8dd-733c-4f02-8d1a-8fa0c416a521"]}],"mendeley":{"formattedCitation":"(Anggraenia &amp; Dewi, 2021)","plainTextFormattedCitation":"(Anggraenia &amp; Dewi, 2021)","previouslyFormattedCitation":"(Anggraenia &amp; Dewi,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(Anggraenia &amp; Dewi,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hal ini terbukti dengan adanya mata pelajaran matematika pada setiap jenjang pendidikan baik pendidikan dasar maupun pendidikan menengah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{"citationItems":[{"id":"ITEM-1","itemData":{"DOI":"10.37630/jpm.v13i2.946","ISSN":"2088-0294","abstract":"Penelitian ini bertujuan untuk mendeskripsikan gambaran teori belajar konstruktivisme secara rinci terkhusus untuk pelajaran matematika. Metode penelitian yang digunakan adalah studi pustaka dengan mengkaji beberapa sumber literatur yang relevan terkait teori belajar konstruktivisme. Hasil dari penelitian ini bahwa teori belajar konstruktivisme sangat berpengaruh terhadap proses belajar yang terjadi di kelas. Dimana yang awalnya pembelajaran ini berpusat ke guru tapi dengan konstruktivisme berpusat ke siswa. Begitupun untuk konsep pembelajaran matematika, siswa harus dibiasakan untuk berusaha dan mencari pengalaman mereka sendiri yang berhubungan dengan matematika. Oleh karena itu ketika siswa dapat menemukan pengetahuan baru atas usaha mereka sendiri maka mereka akan sulit untuk melupakan pengetahuan tersebut. Dan ketika mereka lupa, mereka akan cepat mengingatnya kembali.","author":[{"dropping-particle":"","family":"Andi Asrafiani Arafah","given":"","non-dropping-particle":"","parse-names":false,"suffix":""},{"dropping-particle":"","family":"Sukriadi","given":"Sukriadi","non-dropping-particle":"","parse-names":false,"suffix":""},{"dropping-particle":"","family":"Auliaul Fitrah Samsuddin","given":"","non-dropping-particle":"","parse-names":false,"suffix":""}],"container-title":"Jurnal Pendidikan Mipa","id":"ITEM-1","issue":"2","issued":{"date-parts":[["2023"]]},"page":"358-366","title":"Implikasi Teori Belajar Konstruktivisme pada Pembelajaran Matematika","type":"article-journal","volume":"13"},"uris":["http://www.mendeley.com/documents/?uuid=eaa67ed2-31ab-431d-b52f-81412dcb0cc8"]}],"mendeley":{"formattedCitation":"(Andi Asrafiani Arafah et al., 2023)","manualFormatting":"(Andi Asrafiani Arafah dkk., 2023)","plainTextFormattedCitation":"(Andi Asrafiani Arafah et al., 2023)","previouslyFormattedCitation":"(Andi Asrafiani Arafah et al.,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(Andi Asrafiani Arafah dkk., 2023)</w:t>
      </w:r>
      <w:r w:rsidRPr="00321540">
        <w:rPr>
          <w:rFonts w:ascii="Times New Roman" w:eastAsia="Times New Roman" w:hAnsi="Times New Roman"/>
          <w:bCs/>
          <w:sz w:val="24"/>
          <w:szCs w:val="24"/>
        </w:rPr>
        <w:fldChar w:fldCharType="end"/>
      </w:r>
    </w:p>
    <w:p w14:paraId="63D72DF6" w14:textId="77777777" w:rsidR="00321540" w:rsidRPr="00321540" w:rsidRDefault="00321540" w:rsidP="00321540">
      <w:pPr>
        <w:keepNext/>
        <w:keepLines/>
        <w:ind w:firstLine="578"/>
        <w:jc w:val="both"/>
        <w:rPr>
          <w:rFonts w:ascii="Times New Roman" w:eastAsia="Times New Roman" w:hAnsi="Times New Roman"/>
          <w:bCs/>
          <w:color w:val="000000"/>
          <w:sz w:val="24"/>
          <w:szCs w:val="24"/>
        </w:rPr>
      </w:pPr>
      <w:r w:rsidRPr="00321540">
        <w:rPr>
          <w:rFonts w:ascii="Times New Roman" w:eastAsia="Times New Roman" w:hAnsi="Times New Roman"/>
          <w:bCs/>
          <w:sz w:val="24"/>
          <w:szCs w:val="24"/>
        </w:rPr>
        <w:t xml:space="preserve">Matematika merupakan mata pelajaran yang sampai saat ini masih dianggap sulit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{"citationItems":[{"id":"ITEM-1","itemData":{"DOI":"10.56916/jp.v2i1.316","abstract":"Matematika merupakan mata pelajaran yang masih dianggap sulit oleh anak sekolah. Banyak siswa yang masih menganggap matematika merupakan mata pelajaran yang susah, membosankan, banyak rumus dan kurang penerapannya dalam kehidupan sehari-hari. Padahal matematika merupakan mata pelajaran yang sangat penting yang terus berkembang di era 4.0 seiring dengan perkembangan ilmu pengetahuan dan teknologi. Tujuan dari penelitian ini adalah untuk mengetahui bagaimana penerapan metode permainan terhadap motivasi dan hasil belajar siswa. Penelitian ini menggunakan Systematic Literature Reveiew (SLR) dengan mencari dan mengkaji beberapa artikel kemudian menarik kesimpulan. Pencarian literatur dari 10 artikel yang di ikutsertakan tahap analisis pada terbitan 5 tahun terakhir. Hasil penelitian menunjukkan bahwa pembelajaran matematika yang menyenangkan dengan pendekatan permainan memberikan kontribusi positif terhadap prestasi matematika siswa di SD. Permainan tidak hanya meningkatkan pemahaman konsep matematika, tetapi juga meningkatkan minat dan motivasi siswa terhadap mata pelajaran ini. Selain itu, pendekatan ini dapat meningkatkan keterlibatan siswa dalam pembelajaran, menciptakan lingkungan belajar yang menyenangkan, dan meningkatkan interaksi sosial antara siswa.","author":[{"dropping-particle":"","family":"Wijayanti","given":"Arlen","non-dropping-particle":"","parse-names":false,"suffix":""},{"dropping-particle":"","family":"Yanto","given":"Ari","non-dropping-particle":"","parse-names":false,"suffix":""}],"container-title":"Polinomial : Jurnal Pendidikan Matematika","id":"ITEM-1","issue":"1","issued":{"date-parts":[["2023"]]},"page":"18-23","title":"Pembelajaran Matematika Menyenangkan di SD Melalui Permainan","type":"article-journal","volume":"2"},"uris":["http://www.mendeley.com/documents/?uuid=e346d324-500b-4c4b-8a39-72a630e77a3f"]}],"mendeley":{"formattedCitation":"(A. Wijayanti &amp; Yanto, 2023)","manualFormatting":"(Wijayanti &amp; Yanto, 2023)","plainTextFormattedCitation":"(A. Wijayanti &amp; Yanto, 2023)","previouslyFormattedCitation":"(A. Wijayanti &amp; Yanto,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(Wijayanti &amp; Yanto, 2023)</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Tidak jarang siswa memandang mata pelajaran matematika sebagai pelajaran yang membosankan dan menimbulkan kecemasan yang tinggi terkait dengan banyaknya angka dan rumus di dalamnya</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{"citationItems":[{"id":"ITEM-1","itemData":{"author":[{"dropping-particle":"","family":"Nurhasanah","given":"Duroh Siti","non-dropping-particle":"","parse-names":false,"suffix":""},{"dropping-particle":"","family":"Luritawaty","given":"Irena Puji","non-dropping-particle":"","parse-names":false,"suffix":""}],"container-title":"Jurnal Pendidikan Matematika","id":"ITEM-1","issue":"1","issued":{"date-parts":[["2021"]]},"page":"71-82","title":"PLUSMINUS : Jurnal Pendidikan Matematika Model Pembelajaran REACT Terhadap Kemampuan Pemecahan Masalah Matematis","type":"article-journal","volume":"1"},"uris":["http://www.mendeley.com/documents/?uuid=f06aadb4-75f5-4533-9a82-0aec9d3d50b3"]}],"mendeley":{"formattedCitation":"(Nurhasanah &amp; Luritawaty, 2021)","plainTextFormattedCitation":"(Nurhasanah &amp; Luritawaty, 2021)","previouslyFormattedCitation":"(Nurhasanah &amp; Luritawaty,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(Nurhasanah &amp; Luritawaty,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Hal ini sejalan dengan pendapat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{"citationItems":[{"id":"ITEM-1","itemData":{"ISBN":"2013206534","abstract":"Matematika merupakan salah satu bidang studi yang mendukung perkembangan ilmu pengetahuan dan teknologi. Matematika membantu ilmu-ilmu lain untuk menganalisis berbagai pengamatan yang ada, menemukan hubungan-hubungan yang logis, menarik kesimpulan sehingga dapat mengembangkan ilmu pengetahuan tersebut. Dengan kata lain matematika adalah bekal bagi siswa untuk berpikir logis, analitis, sistematis, kritis dan kreatif. Pembelajaran Berbasis Masalah (Problem Based Learning) atau yang sering disebut PBL adalah salah satu model pembelajaran yang berpusat pada peserta didik dengan cara menghadapkan para peserta didik tersebut dengan berbagai masalah yang dihadapi dalam kehidupannya. Melalui pembelajaran dengan model PBL dapat memfasilitasi siswa untuk mengembangkan kemampuan abad 21, yaitu 4C (Critical Thinking, Creative Thinking, Collaboration, and Communication). Kompetensi ini meliputi kemampuan untuk berpikir kritis, berpikir kreatif, bekerja sama dengan orang lain, dan berkomunikasi dengan baik. Tujuan PTK ini untuk mendeskripsikan dan menganalisis peningkatan hasil belajar siswa materi keliling lingkaran melalui model Problem Bassed Learning (PBL pada siswa kelas VI A SDN Junrejo 01 Kota Batu Hasil penelitian ini menunjukkan bahwa Pembelajaran dengan model PBL dapat memfasilitasi siswa untuk mengembangkan kemampuan abad 21, yaitu 4C (Critical Thinking, Creative Thinking, Collaboration, and Communication). Kompetensi ini meliputi kemampuan untuk berpikir kritis, berpikir kreatif, bekerja sama dengan orang lain, dan berkomunikasi dengan baik. Penggunaan model PBL dapat meningkatkan hasil belajar siswa kelas VI A SDN Junrejo 01 Kota Batu pada materi keliling lingkaran. Ketuntasan pembelajaran matematika pada materi keliling lingkaran kelas VI A SDN Junrejo 01 Batu tahun ajaran 2022/2023 dengan menggunakan model PBL mengalami peningkatan hasil belajar dari siklus 1 ke siklus 2. Pada siklus 1, siswa yang nilainya di atas KKM adalah 46,43 % dan pada siklus 2 menjadi 71,43 %. Penerapan model PBL pada pembelajaran matematika materi keliling lingkaran memberikan pembelajaran yang bermakna karena siswa belajar memahami konsep keliling lingkaran.","author":[{"dropping-particle":"","family":"Lestari","given":"Eka Susy","non-dropping-particle":"","parse-names":false,"suffix":""}],"container-title":"Jurnal Pendidikan Taman Widya Humaniora(JPTWH)","id":"ITEM-1","issue":"3","issued":{"date-parts":[["2023"]]},"page":"1491-1513","title":"Peningkatan Hasil Belajar Keliling Lingkaran Melalui Model Problem Bassed Learning(Pbl)Pada Siswa Kelas Vi a Sdn Junrejo 01 Kota Batu","type":"article-journal","volume":"02"},"uris":["http://www.mendeley.com/documents/?uuid=f8a43157-def7-49e8-a2c4-6ec0abfbe74c"]}],"mendeley":{"formattedCitation":"(E. S. Lestari, 2023)","manualFormatting":"Lestari, (2023)","plainTextFormattedCitation":"(E. S. Lestari, 2023)","previouslyFormattedCitation":"(E. S. Lestari,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Lestari, </w:t>
      </w:r>
      <w:r w:rsidRPr="00321540">
        <w:rPr>
          <w:rFonts w:ascii="Times New Roman" w:eastAsia="Times New Roman" w:hAnsi="Times New Roman"/>
          <w:bCs/>
          <w:noProof/>
          <w:sz w:val="24"/>
          <w:szCs w:val="24"/>
          <w:lang w:val="en-US"/>
        </w:rPr>
        <w:t>(</w:t>
      </w:r>
      <w:r w:rsidRPr="00321540">
        <w:rPr>
          <w:rFonts w:ascii="Times New Roman" w:eastAsia="Times New Roman" w:hAnsi="Times New Roman"/>
          <w:bCs/>
          <w:noProof/>
          <w:sz w:val="24"/>
          <w:szCs w:val="24"/>
        </w:rPr>
        <w:t>2023)</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yang menyatakan bahwa matematika adalah bekal bagi peserta didik untuk berpikir secara logis, analitis, sistematis, kritis dan kreatif. Matematika memiliki Lima standar kemampuan dasar. </w:t>
      </w:r>
    </w:p>
    <w:p w14:paraId="510B227D" w14:textId="77777777" w:rsidR="00321540" w:rsidRPr="00321540" w:rsidRDefault="00321540" w:rsidP="00321540">
      <w:pPr>
        <w:ind w:firstLine="578"/>
        <w:jc w:val="both"/>
        <w:rPr>
          <w:rFonts w:ascii="Times New Roman" w:eastAsia="Times New Roman" w:hAnsi="Times New Roman"/>
          <w:bCs/>
          <w:sz w:val="24"/>
          <w:szCs w:val="24"/>
          <w:lang w:val="en-US"/>
        </w:rPr>
      </w:pPr>
      <w:r w:rsidRPr="00321540">
        <w:rPr>
          <w:rFonts w:ascii="Times New Roman" w:eastAsia="Times New Roman" w:hAnsi="Times New Roman"/>
          <w:bCs/>
          <w:sz w:val="24"/>
          <w:szCs w:val="24"/>
        </w:rPr>
        <w:t xml:space="preserve">Hal ini dinyatakan oleh NCTM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{"citationItems":[{"id":"ITEM-1","itemData":{"abstract":"Penelitian ini fokus pada kesulitan siswa dalam trigonometri, dengan tujuan mengidentifikasi faktor-faktor yang menyebabkannya dan memberikan pendekatan penyelesaiannya. Dengan mengeksplorasi peran koneksi matematika, studi ini bertujuan memahami dampak pemahaman trigonometri terhadap kemampuan pemecahan masalah siswa.Penelitian menggunakan pendekatan kualitatif untuk memahami koneksi matematis siswa di SMA Negeri 1 Manado. Melalui tes tertulis dan wawancara, siswa dari tiga tingkatan kemampuan dianalisis. Data diverifikasi dengan teknik kriteria derajat kepercayaan. Studi ini memberikan gambaran tentang kesulitan siswa dan dapat membantu merancang strategi pembelajaran yang tepat. Siswa dengan KMT menyelesaikan soal matematika tanpa kesulitan, sementara KMS menghadapi sedikit kesulitan memahami prinsip tertentu. KMR mengalami kesulitan signifikan dalam memahami konsep matematika. Koneksi matematis sangat memengaruhi kemampuan siswa dalam menyelesaikan soal matematika. Kesulitan siswa dalam matematika, terutama trigonometri, dipengaruhi oleh pemahaman konsep dasar, strategi pemecahan masalah, kecemasan, dan kurangnya rasa percaya diri. Pendidik perlu memahami faktor-faktor ini untuk memberikan pendekatan yang sesuai. Kemampuan koneksi matematis dan pemecahan masalah penting dalam pembelajaran trigonometri. Evaluasi kesalahan siswa memberikan wawasan berharga. Dengan pemahaman koneksi dan kemampuan pemecahan masalah, pembelajaran matematika dapat ditingkatkan. Kata","author":[{"dropping-particle":"","family":"Mangelep","given":"Navel Oktaviandy","non-dropping-particle":"","parse-names":false,"suffix":""},{"dropping-particle":"","family":"Mahniar","given":"Ade","non-dropping-particle":"","parse-names":false,"suffix":""},{"dropping-particle":"","family":"Nurwijayanti","given":"Karina","non-dropping-particle":"","parse-names":false,"suffix":""},{"dropping-particle":"","family":"Yullah","given":"Ahmad Sofi","non-dropping-particle":"","parse-names":false,"suffix":""},{"dropping-particle":"","family":"Lowryk Ochdrico Lahunduitan","given":"","non-dropping-particle":"","parse-names":false,"suffix":""}],"container-title":"Jurnal Review Pendidikan Dan Pengajaran (JRPP)","id":"ITEM-1","issue":"2","issued":{"date-parts":[["2024"]]},"page":"4358-4366","title":"Pendekatan analisis terhadap kesulitan siswa dalam menghadapi soal matematika dengan pemahaman koneksi materi trigonometri","type":"article-journal","volume":"7"},"uris":["http://www.mendeley.com/documents/?uuid=0df5bdda-7d3a-44cd-bd09-8a32949a8171"]}],"mendeley":{"formattedCitation":"(Mangelep et al., 2024)","manualFormatting":"(Mangelep dkk., 2024)","plainTextFormattedCitation":"(Mangelep et al., 2024)","previouslyFormattedCitation":"(Mangelep et al., 2024)"},"properties":{"noteIndex":0},"schema":"https://github.com/citation-style-language/schema/raw/master/csl-citation.json"}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(2024)</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bahwa lima standar kemampuan dasar dalam matematika yaitu pemecahan masalah (</w:t>
      </w:r>
      <w:r w:rsidRPr="00321540">
        <w:rPr>
          <w:rFonts w:ascii="Times New Roman" w:eastAsia="Times New Roman" w:hAnsi="Times New Roman"/>
          <w:bCs/>
          <w:i/>
          <w:sz w:val="24"/>
          <w:szCs w:val="24"/>
        </w:rPr>
        <w:t>problem solving</w:t>
      </w:r>
      <w:r w:rsidRPr="00321540">
        <w:rPr>
          <w:rFonts w:ascii="Times New Roman" w:eastAsia="Times New Roman" w:hAnsi="Times New Roman"/>
          <w:bCs/>
          <w:sz w:val="24"/>
          <w:szCs w:val="24"/>
        </w:rPr>
        <w:t>), penalaran dan pembuktian (</w:t>
      </w:r>
      <w:r w:rsidRPr="00321540">
        <w:rPr>
          <w:rFonts w:ascii="Times New Roman" w:eastAsia="Times New Roman" w:hAnsi="Times New Roman"/>
          <w:bCs/>
          <w:i/>
          <w:sz w:val="24"/>
          <w:szCs w:val="24"/>
        </w:rPr>
        <w:t>reasoning and proof</w:t>
      </w:r>
      <w:r w:rsidRPr="00321540">
        <w:rPr>
          <w:rFonts w:ascii="Times New Roman" w:eastAsia="Times New Roman" w:hAnsi="Times New Roman"/>
          <w:bCs/>
          <w:sz w:val="24"/>
          <w:szCs w:val="24"/>
        </w:rPr>
        <w:t>), komunikasi (</w:t>
      </w:r>
      <w:r w:rsidRPr="00321540">
        <w:rPr>
          <w:rFonts w:ascii="Times New Roman" w:eastAsia="Times New Roman" w:hAnsi="Times New Roman"/>
          <w:bCs/>
          <w:i/>
          <w:sz w:val="24"/>
          <w:szCs w:val="24"/>
        </w:rPr>
        <w:t>communication</w:t>
      </w:r>
      <w:r w:rsidRPr="00321540">
        <w:rPr>
          <w:rFonts w:ascii="Times New Roman" w:eastAsia="Times New Roman" w:hAnsi="Times New Roman"/>
          <w:bCs/>
          <w:sz w:val="24"/>
          <w:szCs w:val="24"/>
        </w:rPr>
        <w:t>), koneksi (</w:t>
      </w:r>
      <w:r w:rsidRPr="00321540">
        <w:rPr>
          <w:rFonts w:ascii="Times New Roman" w:eastAsia="Times New Roman" w:hAnsi="Times New Roman"/>
          <w:bCs/>
          <w:i/>
          <w:sz w:val="24"/>
          <w:szCs w:val="24"/>
        </w:rPr>
        <w:t>connections</w:t>
      </w:r>
      <w:r w:rsidRPr="00321540">
        <w:rPr>
          <w:rFonts w:ascii="Times New Roman" w:eastAsia="Times New Roman" w:hAnsi="Times New Roman"/>
          <w:bCs/>
          <w:sz w:val="24"/>
          <w:szCs w:val="24"/>
        </w:rPr>
        <w:t xml:space="preserve">), dan representasi </w:t>
      </w:r>
      <w:r w:rsidRPr="00321540">
        <w:rPr>
          <w:rFonts w:ascii="Times New Roman" w:eastAsia="Times New Roman" w:hAnsi="Times New Roman"/>
          <w:bCs/>
          <w:i/>
          <w:sz w:val="24"/>
          <w:szCs w:val="24"/>
        </w:rPr>
        <w:t>(representation</w:t>
      </w:r>
      <w:r w:rsidRPr="00321540">
        <w:rPr>
          <w:rFonts w:ascii="Times New Roman" w:eastAsia="Times New Roman" w:hAnsi="Times New Roman"/>
          <w:bCs/>
          <w:sz w:val="24"/>
          <w:szCs w:val="24"/>
        </w:rPr>
        <w:t xml:space="preserve">)”.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{"citationItems":[{"id":"ITEM-1","itemData":{"abstract":"Penelitian ini fokus pada kesulitan siswa dalam trigonometri, dengan tujuan mengidentifikasi faktor-faktor yang menyebabkannya dan memberikan pendekatan penyelesaiannya. Dengan mengeksplorasi peran koneksi matematika, studi ini bertujuan memahami dampak pemahaman trigonometri terhadap kemampuan pemecahan masalah siswa.Penelitian menggunakan pendekatan kualitatif untuk memahami koneksi matematis siswa di SMA Negeri 1 Manado. Melalui tes tertulis dan wawancara, siswa dari tiga tingkatan kemampuan dianalisis. Data diverifikasi dengan teknik kriteria derajat kepercayaan. Studi ini memberikan gambaran tentang kesulitan siswa dan dapat membantu merancang strategi pembelajaran yang tepat. Siswa dengan KMT menyelesaikan soal matematika tanpa kesulitan, sementara KMS menghadapi sedikit kesulitan memahami prinsip tertentu. KMR mengalami kesulitan signifikan dalam memahami konsep matematika. Koneksi matematis sangat memengaruhi kemampuan siswa dalam menyelesaikan soal matematika. Kesulitan siswa dalam matematika, terutama trigonometri, dipengaruhi oleh pemahaman konsep dasar, strategi pemecahan masalah, kecemasan, dan kurangnya rasa percaya diri. Pendidik perlu memahami faktor-faktor ini untuk memberikan pendekatan yang sesuai. Kemampuan koneksi matematis dan pemecahan masalah penting dalam pembelajaran trigonometri. Evaluasi kesalahan siswa memberikan wawasan berharga. Dengan pemahaman koneksi dan kemampuan pemecahan masalah, pembelajaran matematika dapat ditingkatkan. Kata","author":[{"dropping-particle":"","family":"Mangelep","given":"Navel Oktaviandy","non-dropping-particle":"","parse-names":false,"suffix":""},{"dropping-particle":"","family":"Mahniar","given":"Ade","non-dropping-particle":"","parse-names":false,"suffix":""},{"dropping-particle":"","family":"Nurwijayanti","given":"Karina","non-dropping-particle":"","parse-names":false,"suffix":""},{"dropping-particle":"","family":"Yullah","given":"Ahmad Sofi","non-dropping-particle":"","parse-names":false,"suffix":""},{"dropping-particle":"","family":"Lowryk Ochdrico Lahunduitan","given":"","non-dropping-particle":"","parse-names":false,"suffix":""}],"container-title":"Jurnal Review Pendidikan Dan Pengajaran (JRPP)","id":"ITEM-1","issue":"2","issued":{"date-parts":[["2024"]]},"page":"4358-4366","title":"Pendekatan analisis terhadap kesulitan siswa dalam menghadapi soal matematika dengan pemahaman koneksi materi trigonometri","type":"article-journal","volume":"7"},"uris":["http://www.mendeley.com/documents/?uuid=0df5bdda-7d3a-44cd-bd09-8a32949a8171"]}],"mendeley":{"formattedCitation":"(Mangelep et al., 2024)","plainTextFormattedCitation":"(Mangelep et al., 2024)","previouslyFormattedCitation":"(Mangelep et al., 2024)"},"properties":{"noteIndex":0},"schema":"https://github.com/citation-style-language/schema/raw/master/csl-citation.json"}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Mangelep dkk., (2024)</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menyatakan bahwa kemampuan-kemampuan itu disebut dengan daya matematik (</w:t>
      </w:r>
      <w:r w:rsidRPr="00321540">
        <w:rPr>
          <w:rFonts w:ascii="Times New Roman" w:eastAsia="Times New Roman" w:hAnsi="Times New Roman"/>
          <w:bCs/>
          <w:i/>
          <w:sz w:val="24"/>
          <w:szCs w:val="24"/>
        </w:rPr>
        <w:t>mathematical power</w:t>
      </w:r>
      <w:r w:rsidRPr="00321540">
        <w:rPr>
          <w:rFonts w:ascii="Times New Roman" w:eastAsia="Times New Roman" w:hAnsi="Times New Roman"/>
          <w:bCs/>
          <w:sz w:val="24"/>
          <w:szCs w:val="24"/>
        </w:rPr>
        <w:t>) atau keterampilan bermatematika (</w:t>
      </w:r>
      <w:r w:rsidRPr="00321540">
        <w:rPr>
          <w:rFonts w:ascii="Times New Roman" w:eastAsia="Times New Roman" w:hAnsi="Times New Roman"/>
          <w:bCs/>
          <w:i/>
          <w:sz w:val="24"/>
          <w:szCs w:val="24"/>
        </w:rPr>
        <w:t>doing math</w:t>
      </w:r>
      <w:r w:rsidRPr="00321540">
        <w:rPr>
          <w:rFonts w:ascii="Times New Roman" w:eastAsia="Times New Roman" w:hAnsi="Times New Roman"/>
          <w:bCs/>
          <w:sz w:val="24"/>
          <w:szCs w:val="24"/>
        </w:rPr>
        <w:t xml:space="preserve">). Salah satu </w:t>
      </w:r>
      <w:r w:rsidRPr="00321540">
        <w:rPr>
          <w:rFonts w:ascii="Times New Roman" w:eastAsia="Times New Roman" w:hAnsi="Times New Roman"/>
          <w:bCs/>
          <w:i/>
          <w:sz w:val="24"/>
          <w:szCs w:val="24"/>
        </w:rPr>
        <w:t>doing math</w:t>
      </w:r>
      <w:r w:rsidRPr="00321540">
        <w:rPr>
          <w:rFonts w:ascii="Times New Roman" w:eastAsia="Times New Roman" w:hAnsi="Times New Roman"/>
          <w:bCs/>
          <w:sz w:val="24"/>
          <w:szCs w:val="24"/>
        </w:rPr>
        <w:t xml:space="preserve"> yang erat kaitannya dengan karakteristik matematika adalah kemampuan pemecahan masalah</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{"citationItems":[{"id":"ITEM-1","itemData":{"DOI":"10.31980/plusminus.v3i2.1348","ISSN":"2798-2904","abstract":"Kemampuan pemecahan masalah diharapkan dapat dikembangkan secara optimal pada siswa, namun fakta menunjukkan kemampuan pemecahan masalah matematika siswa masih rendah. Diperlukan upaya mengatasi masalah tersebut misalnya dengan menerapkan model Pembelajaran Berbasis Masalah. Tujuan penelitian ini adalah untuk mendeskripsikan kemampuan siswa yang dibelajarkan dengan model pembelajaran berbasis masalah dan kemampuan siswa yang dibelajarkan dengan pembelajaran biasa dalam pembelajaran matematika. Penelitian dilakukan di salah satu SMA swasta di Padang, dengan sampel yaitu kelas XI IPA 3 dan XI IPA 4. Metode penelitian yang digunakan yaitu kuasi eksperimen. Data dikumpulkan dari instrumen tes berbentuk soal uraian sebanyak 8 butir soal. Analisis data dilakukan secara deskriptif. Hasil penelitian menunjukkan bahwa kemampuan pemecahan masalah matematika siswa yang dibelajarkan dengan model Problem Based Learning lebih baik daripada kemampuan pemecahan masalah matematika siswa yang dibelajarkan melalui pembelajaran biasa. Pembelajaran berbasis masalah dapat dijadikan salah satu alternatif dalam mengembangkan kemampuan pemecahan masalah siswa SMA.\r Problem-solving abilities are expected to be optimally developed in students, but the facts show that students' mathematical problem-solving abilities are still low. Efforts are needed to overcome these problems, for example by applying the Problem-Based Learning model. The purpose of this study was to describe the abilities of students with problem-based learning models and with ordinary learning in mathematics learning. The study was conducted at a private high school in Padang, with the samples being class XI IPA 3 and XI IPA 4. This study used the quasi-experiment method. The data was collected from the test instrument in the form of a description of 8 questions. Data analysis was carried out descriptively. The results showed that the mathematical problem-solving abilities of students with the Problem-Based Learning model were better than the problem-solving abilities of students with ordinary learning. Problem-based learning can be used as an alternative to developing high school students' problem-solving abilities.","author":[{"dropping-particle":"","family":"Ramadoni","given":"","non-dropping-particle":"","parse-names":false,"suffix":""},{"dropping-particle":"","family":"Admulya","given":"Budi Indah","non-dropping-particle":"","parse-names":false,"suffix":""}],"container-title":"Plusminus: Jurnal Pendidikan Matematika","id":"ITEM-1","issue":"2","issued":{"date-parts":[["2023"]]},"page":"333-344","title":"Model Problem Based Learning terhadap Kemampuan Pemecahan Masalah Matematis Siswa","type":"article-journal","volume":"3"},"uris":["http://www.mendeley.com/documents/?uuid=f1923099-9b36-448e-8071-709c05f9f2c2"]}],"mendeley":{"formattedCitation":"(Ramadoni &amp; Admulya, 2023)","plainTextFormattedCitation":"(Ramadoni &amp; Admulya, 2023)","previouslyFormattedCitation":"(Ramadoni &amp; Admulya,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(Ramadoni &amp; Admulya, 2023)</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w:t>
      </w:r>
      <w:r w:rsidRPr="00321540">
        <w:rPr>
          <w:rFonts w:ascii="Times New Roman" w:eastAsia="Times New Roman" w:hAnsi="Times New Roman"/>
          <w:bCs/>
          <w:sz w:val="24"/>
          <w:szCs w:val="24"/>
          <w:lang w:val="en-US"/>
        </w:rPr>
        <w:t>.</w:t>
      </w:r>
    </w:p>
    <w:p w14:paraId="3336F35F"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Salah satu tujuan umum dari pembelajaran matematika di sekolah adalah untuk meningkatkan kemampuan pemecahan masalah matematis. Pemecahan masalah </w:t>
      </w:r>
      <w:r w:rsidRPr="00321540">
        <w:rPr>
          <w:rFonts w:ascii="Times New Roman" w:eastAsia="Times New Roman" w:hAnsi="Times New Roman"/>
          <w:bCs/>
          <w:sz w:val="24"/>
          <w:szCs w:val="24"/>
        </w:rPr>
        <w:lastRenderedPageBreak/>
        <w:t xml:space="preserve">merupakan proses yang dipakai untuk menyelesaikan masalah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{"citationItems":[{"id":"ITEM-1","itemData":{"abstract":"Tujuan penelitian ini adalah untuk mengetahui bagaimana kemampuan pemecahan masalah matematis siswa. Penelitian ini merupakan penelitian kualitatif. Subjek penelitian merupakan siswa kelas XI sebanyak 6 orang. Data penelitian dikumpulkan dengan pemberian tes kemampuan pemecahan masalah matematis berupa soal uraian dan wawancara. Data dianalisis dengan model interaktif menurut Miles dan Huberman, yaitu reduksi data, penyajian data, dan penarikan kesimpulan serta verifikasi data. Berdasarkan penelitian, disimpulkan bahwa dari sebanyak 36 orang siswa diperoleh sebanyak 6 orang siswa (16,6%) termasuk kategori tinggi, kemudian sebanyak 28 orang atau (77,77%) termasuk kategori sedang dan sebanyak 2 orang (5,55%) termasuk kategori rendah. Dari penelitian ini didapatkan bahwa kemampuan pemecahan masalah siswa pada tahap memahami masalah, merencanakan strategi dan melaksanakan strategi sudah dapat mengerjakannya, namun pada indikator mengecek kembali jawaban sebahagian siswa yang tidak melakukannya. Kata","author":[{"dropping-particle":"","family":"Rambe Fauza","given":"Ajuna","non-dropping-particle":"","parse-names":false,"suffix":""},{"dropping-particle":"","family":"Afri","given":"Dwi Liisa","non-dropping-particle":"","parse-names":false,"suffix":""}],"container-title":"Jurnal Pendidikan dan Matematika","id":"ITEM-1","issue":"2","issued":{"date-parts":[["2020"]]},"page":"175-187","title":"Issn 2087-8249 e-issn 2580-0450","type":"article-journal","volume":"09"},"uris":["http://www.mendeley.com/documents/?uuid=5a0a811e-2ef1-4836-91ec-1b142ff2bfbf"]}],"mendeley":{"formattedCitation":"(Rambe Fauza &amp; Afri, 2020)","plainTextFormattedCitation":"(Rambe Fauza &amp; Afri, 2020)","previouslyFormattedCitation":"(Rambe Fauza &amp; Afri, 2020)"},"properties":{"noteIndex":0},"schema":"https://github.com/citation-style-language/schema/raw/master/csl-citation.json"}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(Rambe Fauza &amp; Afri, 2020)</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 Pemecahan masalah merupakan suatu proses dengan beragam langkah, dimana pemecah masalah harus menemukan hubungan antara pengalaman (skema) masa lalunya dengan masalah yang sekarang dihadapinya dan kemudian bertindak untuk menyelesaikannya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{"citationItems":[{"id":"ITEM-1","itemData":{"author":[{"dropping-particle":"","family":"Nurhasanah","given":"Duroh Siti","non-dropping-particle":"","parse-names":false,"suffix":""},{"dropping-particle":"","family":"Luritawaty","given":"Irena Puji","non-dropping-particle":"","parse-names":false,"suffix":""}],"container-title":"Jurnal Pendidikan Matematika","id":"ITEM-1","issue":"1","issued":{"date-parts":[["2021"]]},"page":"71-82","title":"PLUSMINUS : Jurnal Pendidikan Matematika Model Pembelajaran REACT Terhadap Kemampuan Pemecahan Masalah Matematis","type":"article-journal","volume":"1"},"uris":["http://www.mendeley.com/documents/?uuid=f06aadb4-75f5-4533-9a82-0aec9d3d50b3"]}],"mendeley":{"formattedCitation":"(Nurhasanah &amp; Luritawaty, 2021)","plainTextFormattedCitation":"(Nurhasanah &amp; Luritawaty, 2021)","previouslyFormattedCitation":"(Nurhasanah &amp; Luritawaty,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(Nurhasanah &amp; Luritawaty,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w:t>
      </w:r>
      <w:r w:rsidRPr="00321540">
        <w:rPr>
          <w:rFonts w:ascii="Times New Roman" w:eastAsia="Times New Roman" w:hAnsi="Times New Roman"/>
          <w:bCs/>
          <w:sz w:val="24"/>
          <w:szCs w:val="24"/>
        </w:rPr>
        <w:t xml:space="preserve"> Kegiatan matematika yang dianggap penting oleh para guru dan peserta didik salah satunya adalah kemampuan pemecahan masalah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{"citationItems":[{"id":"ITEM-1","itemData":{"author":[{"dropping-particle":"","family":"Nurhasanah","given":"Duroh Siti","non-dropping-particle":"","parse-names":false,"suffix":""},{"dropping-particle":"","family":"Luritawaty","given":"Irena Puji","non-dropping-particle":"","parse-names":false,"suffix":""}],"container-title":"Jurnal Pendidikan Matematika","id":"ITEM-1","issue":"1","issued":{"date-parts":[["2021"]]},"page":"71-82","title":"PLUSMINUS : Jurnal Pendidikan Matematika Model Pembelajaran REACT Terhadap Kemampuan Pemecahan Masalah Matematis","type":"article-journal","volume":"1"},"uris":["http://www.mendeley.com/documents/?uuid=f06aadb4-75f5-4533-9a82-0aec9d3d50b3"]}],"mendeley":{"formattedCitation":"(Nurhasanah &amp; Luritawaty, 2021)","plainTextFormattedCitation":"(Nurhasanah &amp; Luritawaty, 2021)","previouslyFormattedCitation":"(Nurhasanah &amp; Luritawaty,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(Nurhasanah &amp; Luritawaty,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w:t>
      </w:r>
      <w:r w:rsidRPr="00321540">
        <w:rPr>
          <w:rFonts w:ascii="Times New Roman" w:eastAsia="Times New Roman" w:hAnsi="Times New Roman"/>
          <w:bCs/>
          <w:sz w:val="24"/>
          <w:szCs w:val="24"/>
        </w:rPr>
        <w:t xml:space="preserve"> Pemecahan  masalah  merupakan  suatu  hal  yang  penting  karena  peserta didik  dapat  menggunakan  pengetahuan  dan  keterampilan  yang  didapat  dari  proses  pembelajaran untuk   diterapkan   pada   kehidupan   sehari-hari.   Kemampuan   pemecahan   masalah   matematika merupakan  usaha  dari  peserta  didik  untuk  menggunakan  keterampilan  dan  pengetahuan  yang dimilikinya  untuk  mendapatkan  solusi  dari  masalah  matematika</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{"citationItems":[{"id":"ITEM-1","itemData":{"DOI":"10.37680/qalamuna.v13i2.870","ISSN":"1907-6355","abstract":"Mathematics anxiety will cause students to become depressed during mathematics learning. This results in students not being able to receive and understand the lesson well. The next thing that happens is that students' solving abilities cannot develop and eventually their learning outcomes become less complete. The purpose of this study was to analyze the effect of mathematics anxiety on students' problem solving abilities. This study uses the SLR (Systematic Literature Review) method. The result of this research is the effect of math anxiety on problem solving ability is negative. Based on the studies reviewed, it can be concluded that the high level of students' mathematics anxiety means that the problem solving ability produced is low, and vice versa. Problem solving ability is strongly influenced by students' mathematical anxiety. Then the math anxiety arises, one of the causes is that students are less able to understand the concept of the material presented. So as a teacher or teacher, the first thing to fix is ​​to instill in students not to be afraid of mathematics, because mathematics is not as difficult as imagined.","author":[{"dropping-particle":"","family":"Setiawan","given":"Makis","non-dropping-particle":"","parse-names":false,"suffix":""},{"dropping-particle":"","family":"Pujiastuti","given":"Emi","non-dropping-particle":"","parse-names":false,"suffix":""},{"dropping-particle":"","family":"Susilo","given":"Bambang Eko","non-dropping-particle":"","parse-names":false,"suffix":""}],"container-title":"QALAMUNA: Jurnal Pendidikan, Sosial, dan Agama","id":"ITEM-1","issue":"2","issued":{"date-parts":[["2021"]]},"page":"239-256","title":"Tinjauan Pustaka Systematik: Pengaruh Kecemasan Matematika Terhadap Kemampuan Pemecahan Masalah Siswa","type":"article-journal","volume":"13"},"uris":["http://www.mendeley.com/documents/?uuid=ce64583b-e5f1-4c5b-a34b-d51ca2f54246"]}],"mendeley":{"formattedCitation":"(Setiawan et al., 2021)","manualFormatting":"(Setiawan dkk., 2021)","plainTextFormattedCitation":"(Setiawan et al., 2021)","previouslyFormattedCitation":"(Setiawan et al.,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(Setiawan </w:t>
      </w:r>
      <w:r w:rsidRPr="00321540">
        <w:rPr>
          <w:rFonts w:ascii="Times New Roman" w:eastAsia="Times New Roman" w:hAnsi="Times New Roman"/>
          <w:bCs/>
          <w:noProof/>
          <w:sz w:val="24"/>
          <w:szCs w:val="24"/>
          <w:lang w:val="en-US"/>
        </w:rPr>
        <w:t>dkk</w:t>
      </w:r>
      <w:r w:rsidRPr="00321540">
        <w:rPr>
          <w:rFonts w:ascii="Times New Roman" w:eastAsia="Times New Roman" w:hAnsi="Times New Roman"/>
          <w:bCs/>
          <w:noProof/>
          <w:sz w:val="24"/>
          <w:szCs w:val="24"/>
        </w:rPr>
        <w:t>.,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Jadi kemampuan  pemecahan  masalah tersebut harus  dilatih  dengan  cara  melakukan  aktivitas  yang tercakup dalam kegiatan pemecahan masalah.</w:t>
      </w:r>
    </w:p>
    <w:p w14:paraId="5E2354CF" w14:textId="77777777" w:rsidR="00321540" w:rsidRPr="00321540" w:rsidRDefault="00321540" w:rsidP="00321540">
      <w:pPr>
        <w:tabs>
          <w:tab w:val="left" w:pos="567"/>
        </w:tabs>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Branca membagi pemecahan masalah  mencakup  tiga  hal,  yaitu  pemecahan  masalah  dipandang  sebagai  tujuan,  proses,  dan keterampilan dasar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{"citationItems":[{"id":"ITEM-1","itemData":{"abstract":"Tujuan penelitian ini adalah untuk mengetahui bagaimana kemampuan pemecahan masalah matematis siswa. Penelitian ini merupakan penelitian kualitatif. Subjek penelitian merupakan siswa kelas XI sebanyak 6 orang. Data penelitian dikumpulkan dengan pemberian tes kemampuan pemecahan masalah matematis berupa soal uraian dan wawancara. Data dianalisis dengan model interaktif menurut Miles dan Huberman, yaitu reduksi data, penyajian data, dan penarikan kesimpulan serta verifikasi data. Berdasarkan penelitian, disimpulkan bahwa dari sebanyak 36 orang siswa diperoleh sebanyak 6 orang siswa (16,6%) termasuk kategori tinggi, kemudian sebanyak 28 orang atau (77,77%) termasuk kategori sedang dan sebanyak 2 orang (5,55%) termasuk kategori rendah. Dari penelitian ini didapatkan bahwa kemampuan pemecahan masalah siswa pada tahap memahami masalah, merencanakan strategi dan melaksanakan strategi sudah dapat mengerjakannya, namun pada indikator mengecek kembali jawaban sebahagian siswa yang tidak melakukannya. Kata","author":[{"dropping-particle":"","family":"Rambe Fauza","given":"Ajuna","non-dropping-particle":"","parse-names":false,"suffix":""},{"dropping-particle":"","family":"Afri","given":"Dwi Liisa","non-dropping-particle":"","parse-names":false,"suffix":""}],"container-title":"Jurnal Pendidikan dan Matematika","id":"ITEM-1","issue":"2","issued":{"date-parts":[["2020"]]},"page":"175-187","title":"Issn 2087-8249 e-issn 2580-0450","type":"article-journal","volume":"09"},"uris":["http://www.mendeley.com/documents/?uuid=5a0a811e-2ef1-4836-91ec-1b142ff2bfbf"]}],"mendeley":{"formattedCitation":"(Rambe Fauza &amp; Afri, 2020)","manualFormatting":"(Fauza &amp; Afri, 2020)","plainTextFormattedCitation":"(Rambe Fauza &amp; Afri, 2020)","previouslyFormattedCitation":"(Rambe Fauza &amp; Afri, 2020)"},"properties":{"noteIndex":0},"schema":"https://github.com/citation-style-language/schema/raw/master/csl-citation.json"}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(Fauza &amp; Afri, 2020)</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Definisi lain  tentang  kemampuan  pemecahan  masalah yaitu  sebagai  keterampilan pribadi menganalisis, menjelaskan, menalar, memprediksi,   mengevaluasi, dan merenungkan   masalah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{"citationItems":[{"id":"ITEM-1","itemData":{"DOI":"10.37680/qalamuna.v13i2.870","ISSN":"1907-6355","abstract":"Mathematics anxiety will cause students to become depressed during mathematics learning. This results in students not being able to receive and understand the lesson well. The next thing that happens is that students' solving abilities cannot develop and eventually their learning outcomes become less complete. The purpose of this study was to analyze the effect of mathematics anxiety on students' problem solving abilities. This study uses the SLR (Systematic Literature Review) method. The result of this research is the effect of math anxiety on problem solving ability is negative. Based on the studies reviewed, it can be concluded that the high level of students' mathematics anxiety means that the problem solving ability produced is low, and vice versa. Problem solving ability is strongly influenced by students' mathematical anxiety. Then the math anxiety arises, one of the causes is that students are less able to understand the concept of the material presented. So as a teacher or teacher, the first thing to fix is ​​to instill in students not to be afraid of mathematics, because mathematics is not as difficult as imagined.","author":[{"dropping-particle":"","family":"Setiawan","given":"Makis","non-dropping-particle":"","parse-names":false,"suffix":""},{"dropping-particle":"","family":"Pujiastuti","given":"Emi","non-dropping-particle":"","parse-names":false,"suffix":""},{"dropping-particle":"","family":"Susilo","given":"Bambang Eko","non-dropping-particle":"","parse-names":false,"suffix":""}],"container-title":"QALAMUNA: Jurnal Pendidikan, Sosial, dan Agama","id":"ITEM-1","issue":"2","issued":{"date-parts":[["2021"]]},"page":"239-256","title":"Tinjauan Pustaka Systematik: Pengaruh Kecemasan Matematika Terhadap Kemampuan Pemecahan Masalah Siswa","type":"article-journal","volume":"13"},"uris":["http://www.mendeley.com/documents/?uuid=ce64583b-e5f1-4c5b-a34b-d51ca2f54246"]}],"mendeley":{"formattedCitation":"(Setiawan et al., 2021)","manualFormatting":"(Setiawan dkk., 2021)","plainTextFormattedCitation":"(Setiawan et al., 2021)","previouslyFormattedCitation":"(Setiawan et al.,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(Setiawan </w:t>
      </w:r>
      <w:r w:rsidRPr="00321540">
        <w:rPr>
          <w:rFonts w:ascii="Times New Roman" w:eastAsia="Times New Roman" w:hAnsi="Times New Roman"/>
          <w:bCs/>
          <w:noProof/>
          <w:sz w:val="24"/>
          <w:szCs w:val="24"/>
          <w:lang w:val="en-US"/>
        </w:rPr>
        <w:t>dkk</w:t>
      </w:r>
      <w:r w:rsidRPr="00321540">
        <w:rPr>
          <w:rFonts w:ascii="Times New Roman" w:eastAsia="Times New Roman" w:hAnsi="Times New Roman"/>
          <w:bCs/>
          <w:noProof/>
          <w:sz w:val="24"/>
          <w:szCs w:val="24"/>
        </w:rPr>
        <w:t>.,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Pendapat  berbeda  mengenai  pemecahan  masalah  adalah  proses  kompleks  yang membantu  dalam  kehidupan  sehari-hari  dan  juga  sangat  penting  untuk  proses  pembelajaran  yang berkaitan  dengan  Rekayasa  Teknologi  Sains  dan  Matematika  (STEM).</w:t>
      </w:r>
    </w:p>
    <w:p w14:paraId="0C79661D"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Sedangkan, kemampuan pemecahan masalah menurut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{"citationItems":[{"id":"ITEM-1","itemData":{"author":[{"dropping-particle":"","family":"Nurhasanah","given":"Duroh Siti","non-dropping-particle":"","parse-names":false,"suffix":""},{"dropping-particle":"","family":"Luritawaty","given":"Irena Puji","non-dropping-particle":"","parse-names":false,"suffix":""}],"container-title":"Jurnal Pendidikan Matematika","id":"ITEM-1","issue":"1","issued":{"date-parts":[["2021"]]},"page":"71-82","title":"PLUSMINUS : Jurnal Pendidikan Matematika Model Pembelajaran REACT Terhadap Kemampuan Pemecahan Masalah Matematis","type":"article-journal","volume":"1"},"uris":["http://www.mendeley.com/documents/?uuid=f06aadb4-75f5-4533-9a82-0aec9d3d50b3"]}],"mendeley":{"formattedCitation":"(Nurhasanah &amp; Luritawaty, 2021)","plainTextFormattedCitation":"(Nurhasanah &amp; Luritawaty, 2021)","previouslyFormattedCitation":"(Nurhasanah &amp; Luritawaty,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Nurhasanah dan  Luritawaty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merupakan seperangkat prosedur atau strategi yang memungkinkan seseorang dapat meningkatkkan kemandirian dalam berpikir. Adapun indikator kemampuan pemecahan masalah matematis salah satunya dinyatakan oleh Sumarmo dan Polya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{"citationItems":[{"id":"ITEM-1","itemData":{"author":[{"dropping-particle":"","family":"Nurhasanah","given":"Duroh Siti","non-dropping-particle":"","parse-names":false,"suffix":""},{"dropping-particle":"","family":"Luritawaty","given":"Irena Puji","non-dropping-particle":"","parse-names":false,"suffix":""}],"container-title":"Jurnal Pendidikan Matematika","id":"ITEM-1","issue":"1","issued":{"date-parts":[["2021"]]},"page":"71-82","title":"PLUSMINUS : Jurnal Pendidikan Matematika Model Pembelajaran REACT Terhadap Kemampuan Pemecahan Masalah Matematis","type":"article-journal","volume":"1"},"uris":["http://www.mendeley.com/documents/?uuid=f06aadb4-75f5-4533-9a82-0aec9d3d50b3"]}],"mendeley":{"formattedCitation":"(Nurhasanah &amp; Luritawaty, 2021)","plainTextFormattedCitation":"(Nurhasanah &amp; Luritawaty, 2021)","previouslyFormattedCitation":"(Nurhasanah &amp; Luritawaty,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(Nurhasanah &amp; Luritawaty,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yaitu mengidentifikasi kecukupan data untuk pemecahan masalah, membuat model matematik dari situasi atau masalah sehari-hari dan menyelesaikannya, memilih dan menerapkan strategi untuk menyelesaikan masalah matematika atau di luar matematika, menjelaskan atau menginterpretasikan hasil sesuai permasalahan asal, memeriksa kebenaran hasil atau jawaban, dan menerapkan matematika secara bermakna. </w:t>
      </w:r>
    </w:p>
    <w:p w14:paraId="284F2301"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{"citationItems":[{"id":"ITEM-1","itemData":{"ISSN":"2829-2049","abstract":"−Penelitian ini dilatarbelakangi oleh kesulitan-kesulitan yang dialami siswa dalam memecahkan masalah geometri. Tujuan penelitian ini adalah untuk menganalisis faktor penyebab kesulitan siswa dalam memecahkan masalah geometri. Jenis penelitian ini adalah penelitian deskriptif kualitatif. Subjek dalam penelitian ini adalah 38 siswa kelas VIII SMP. Instrumen penelitian yang digunakan adalah tes kemampuan pemecahan masalah, pedoman wawancara, dan lembar observasi. Hasil penelitian menunjukkan bahwa faktor penyebab siswa mengalami kesulitan dalam memecahkan masalah geometri terdiri atas faktor internal dan eksternal. Faktor internal berasal dari dalam diri siswa, antara lain ketidaktelitian, kurang memahami konsep matematika yang terkait dengan masalah, dan keterampilan geometri yang dimiliki siswa. Sedangkan faktor internal berasal dari luar diri siswa, yaitu dari pendidik dan proses pembelajaran yang dilakukan.","author":[{"dropping-particle":"","family":"Sulistiowati","given":"Dwi Laila","non-dropping-particle":"","parse-names":false,"suffix":""}],"container-title":"Jurnal Multidisiplin Ilmu","id":"ITEM-1","issue":"5","issued":{"date-parts":[["2022"]]},"page":"941-951","title":"Faktor Penyebab Kesulitan Siswa dalam Memecahkan Masalah Geometri Materi Bangun Datar","type":"article-journal","volume":"1"},"uris":["http://www.mendeley.com/documents/?uuid=3ab82561-e237-4125-8a89-443a87972630"]}],"mendeley":{"formattedCitation":"(Sulistiowati, 2022)","manualFormatting":"Sulistiowati, (2022)","plainTextFormattedCitation":"(Sulistiowati, 2022)","previouslyFormattedCitation":"(Sulistiowati, 2022)"},"properties":{"noteIndex":0},"schema":"https://github.com/citation-style-language/schema/raw/master/csl-citation.json"}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Sulistiowati </w:t>
      </w:r>
      <w:r w:rsidRPr="00321540">
        <w:rPr>
          <w:rFonts w:ascii="Times New Roman" w:eastAsia="Times New Roman" w:hAnsi="Times New Roman"/>
          <w:bCs/>
          <w:noProof/>
          <w:sz w:val="24"/>
          <w:szCs w:val="24"/>
          <w:lang w:val="en-US"/>
        </w:rPr>
        <w:t>(</w:t>
      </w:r>
      <w:r w:rsidRPr="00321540">
        <w:rPr>
          <w:rFonts w:ascii="Times New Roman" w:eastAsia="Times New Roman" w:hAnsi="Times New Roman"/>
          <w:bCs/>
          <w:noProof/>
          <w:sz w:val="24"/>
          <w:szCs w:val="24"/>
        </w:rPr>
        <w:t>2022)</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w:t>
      </w:r>
      <w:r w:rsidRPr="00321540">
        <w:rPr>
          <w:rFonts w:ascii="Times New Roman" w:eastAsia="Times New Roman" w:hAnsi="Times New Roman"/>
          <w:bCs/>
          <w:sz w:val="24"/>
          <w:szCs w:val="24"/>
        </w:rPr>
        <w:t xml:space="preserve"> menyatakan beberapa alasan mengapa siswa perlu dilatih menyelesaikan persoalan yang berupa pemecahan masalah. Beberapa alasan tersebut adalah: (1) dapat menimbulkan keingintahuan dan adanya motivasi, menumbuhkan sifat kreatif, (2) di samping memiliki pengetahuan dan keterampilan (berhitung dan lain-lain), disyaratkan adanya kemampuan untuk terampil membaca dan membuat pernyataan yang benar, (3) dapat menimbulkan jawaban yang asli, baru, khas, beraneka ragam, dan dapat menambah pengetahuan baru, (4) meningkatkan aplikasi dari ilmu pengetahuan yang sudah diperolehnya, (5) mengajak siswa memiliki prosedur penyelesain masalah, mampu membuat analisis, sintesis, dan dituntut untuk membuat evaluasi terhadap hasil pemecahannya, (6) merupakan kegiatan yang penting bagi siswa, bukan saja melibatkan satu bidang studi, melainkan (bila diperlukan) banyak bidang studi, dapat melibatkan pelajaran lain di luar pelajaran sekolah, dapat merangsang siswa untuk menggunakan segala kemampuannya. Ini penting bagi siswa untuk menghadapi kehidupannya kini dan dikemudian hari.</w:t>
      </w:r>
    </w:p>
    <w:p w14:paraId="7EFEA73D"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 Pentingnya kemampuan pemecahan masalah matematis oleh siswa dalam matematika ditegaskan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{"citationItems":[{"id":"ITEM-1","itemData":{"ISSN":"2655-7762","abstract":"Matematika memiliki peranan penting dalam kehidupan, hanya saja dalam praktiknya masih banyak siswa yang berpikir bahwa matematika sebagai mata pelajaran yang sulit, salah satunya adalah materi statistika. Tujuan penelitian ini adalah untuk mengetahui bagaimana …","author":[{"dropping-particle":"","family":"Latifah","given":"Teli","non-dropping-particle":"","parse-names":false,"suffix":""},{"dropping-particle":"","family":"Afriansyah","given":"Ekasatya Aldila","non-dropping-particle":"","parse-names":false,"suffix":""}],"container-title":"Journal of Authentic Research on Mathematics Education (JARME)","id":"ITEM-1","issue":"2","issued":{"date-parts":[["2021"]]},"page":"134-150","title":"Kesulitan dalam Kemampuan Pemecahan Masalah Matematis Siswa pada Materi Statistika","type":"article-journal","volume":"3"},"uris":["http://www.mendeley.com/documents/?uuid=11574f3f-3151-4aad-8085-5cd0b1791e73"]}],"mendeley":{"formattedCitation":"(Latifah &amp; Afriansyah, 2021)","plainTextFormattedCitation":"(Latifah &amp; Afriansyah, 2021)","previouslyFormattedCitation":"(Latifah &amp; Afriansyah,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(Latifah &amp; Afriansyah,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 melalui kegiatan pemecahan masalah, aspek-aspek kemampuan penting seperti penerapan aturan pada masalah tidak rutin, penemuan pola, penggeneralisasian, komunikasi matematika, dan lain-lain dapat dikembangkan secara lebih baik. Kemudian</w:t>
      </w:r>
      <w:r w:rsidRPr="00321540">
        <w:rPr>
          <w:rFonts w:ascii="Times New Roman" w:eastAsia="Times New Roman" w:hAnsi="Times New Roman"/>
          <w:bCs/>
          <w:i/>
          <w:sz w:val="24"/>
          <w:szCs w:val="24"/>
        </w:rPr>
        <w:t xml:space="preserve"> National Council of Teacher Mathematics </w:t>
      </w:r>
      <w:r w:rsidRPr="00321540">
        <w:rPr>
          <w:rFonts w:ascii="Times New Roman" w:eastAsia="Times New Roman" w:hAnsi="Times New Roman"/>
          <w:bCs/>
          <w:sz w:val="24"/>
          <w:szCs w:val="24"/>
        </w:rPr>
        <w:t>atau NCTM sangat menyarankan memasukkan pemecahan masalah dalam matematika sekolah. Ada banyak pertimbangan untuk melakukan hal ini, yaitu: pertama, pemecahan masalah adalah suatu bagian terbesar dari matematika. Pemecahan masalah merupakan unsur pokok dari disiplin matematika dan mengurangi disiplin itu hanya dengan satu paket latihan-latihan dan keterampilan-keterampilan tanpa pemecahan masalah adalah salah dalam menggambarkan matematika sebagai suatu disiplin</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{"citationItems":[{"id":"ITEM-1","itemData":{"DOI":"10.31980/plusminus.v1i3.1456","ISSN":"27982904","abstract":"The low problem-solving ability can be caused by the difficult and scary character of mathematics according to students. Problem-solving skills provide great benefits to students in seeing the relevance of mathematics to other subjects, as well as in real life. Achieve students' problem-solving skills in mathematics is not an easy thing because the ability to apply mathematics is done individually. The purpose of this study was to analyze the mathematical problem-solving ability of junior high school students in solving problems on the material of quadrilaterals and triangles. The subjects of this study were class VIII students in the village of Sukagalih as many as 3 students. The instrument was used in the form of a written test accompanied by interviews. This research is qualitative descriptive research with a descriptive analysis method. The results of this study indicate that the mathematical problem-solving ability of students in Sukagalih village is included in the medium category.","author":[{"dropping-particle":"","family":"Indriana","given":"Lidia","non-dropping-particle":"","parse-names":false,"suffix":""},{"dropping-particle":"","family":"Maryati","given":"Iyam","non-dropping-particle":"","parse-names":false,"suffix":""}],"container-title":"Plusminus: Jurnal Pendidikan Matematika","id":"ITEM-1","issue":"3","issued":{"date-parts":[["2021"]]},"page":"541-552","title":"Kemampuan Pemecahan Masalah Matematis Siswa SMP pada Materi Segiempat dan Segitiga di Kampung Sukagalih","type":"article-journal","volume":"1"},"uris":["http://www.mendeley.com/documents/?uuid=c2ee0506-d7ff-4cc8-9b10-c6d3684e2af7"]}],"mendeley":{"formattedCitation":"(Indriana &amp; Maryati, 2021)","plainTextFormattedCitation":"(Indriana &amp; Maryati, 2021)","previouslyFormattedCitation":"(Indriana &amp; Maryati,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(Indriana &amp; Maryati,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Kedua, matematika mempunyai banyak aplikasi dan seringkali aplikasi-aplikasi tersebut merupakan masalah penting dalam matematika. Subjek matematika digunakan dalam pekerjaan, pemahaman, dan komunikasi dalam disiplin-disiplin yang lain. Ketiga, terdapat suatu motivasi intrinsik yang melekat dalam pemecahan masalah matematika. Memasukkan pemecahan masalah matematika di sekolah dapat merangsang minat dan antusias dari para siswa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{"citationItems":[{"id":"ITEM-1","itemData":{"DOI":"10.29303/griya.v4i1.429","ISSN":"2776-1258","abstract":"This study investigates the impact of using interactive learning media, particularly colorful markers, on mathematics learning in elementary schools. Focusing on SDN 1 and SDN 2 Slamet in Tumpang sub-district, Malang district, the study aimed to evaluate the effectiveness of color markers in improving students' understanding of mathematical concepts, learning interest and test results. A survey research method was used by collecting data through student questionnaires and analysis of test results. The survey results showed significant differences between students who used interactive learning media of color markers and students who used conventional media. Students who engaged in interactive learning showed higher learning interest and better test results. Students' enthusiasm and engagement in learning increased, creating a dynamic learning environment. The improvement in test results also signifies the effectiveness of interactive learning media in communicating mathematical concepts. The conclusion of this study emphasizes that the use of colorful markers not only contributes positively to the understanding of mathematical concepts, but also positively affects students' motivation and participation. The implication is that the choice of appropriate and attractive learning media can shape students' perception of mathematics as an interesting and fun subject at the primary level.","author":[{"dropping-particle":"","family":"Nisa Maghfiroh","given":"Alifia","non-dropping-particle":"","parse-names":false,"suffix":""},{"dropping-particle":"","family":"Muhammad Ferelian El Hilaly Daksana","given":"","non-dropping-particle":"","parse-names":false,"suffix":""},{"dropping-particle":"","family":"Nikhlatus Salma","given":"Siti","non-dropping-particle":"","parse-names":false,"suffix":""}],"container-title":"Griya Journal of Mathematics Education and Application","id":"ITEM-1","issue":"1","issued":{"date-parts":[["2024"]]},"page":"55-64","title":"Efektivitas Penggunaan Media Pembelajaran Interaktif dalam Pembelajaran Matematika di Sekolah Dasar","type":"article-journal","volume":"4"},"uris":["http://www.mendeley.com/documents/?uuid=afe89180-0cd4-4f54-af71-c59826765d42"]}],"mendeley":{"formattedCitation":"(Nisa Maghfiroh et al., 2024)","manualFormatting":"(Nisa Maghfiroh dkk., 2024)","plainTextFormattedCitation":"(Nisa Maghfiroh et al., 2024)","previouslyFormattedCitation":"(Nisa Maghfiroh et al., 2024)"},"properties":{"noteIndex":0},"schema":"https://github.com/citation-style-language/schema/raw/master/csl-citation.json"}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(Nisa Maghfiroh </w:t>
      </w:r>
      <w:r w:rsidRPr="00321540">
        <w:rPr>
          <w:rFonts w:ascii="Times New Roman" w:eastAsia="Times New Roman" w:hAnsi="Times New Roman"/>
          <w:bCs/>
          <w:noProof/>
          <w:sz w:val="24"/>
          <w:szCs w:val="24"/>
          <w:lang w:val="en-US"/>
        </w:rPr>
        <w:t>dkk</w:t>
      </w:r>
      <w:r w:rsidRPr="00321540">
        <w:rPr>
          <w:rFonts w:ascii="Times New Roman" w:eastAsia="Times New Roman" w:hAnsi="Times New Roman"/>
          <w:bCs/>
          <w:noProof/>
          <w:sz w:val="24"/>
          <w:szCs w:val="24"/>
        </w:rPr>
        <w:t>., 2024)</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Keempat, pemecahan masalah dapat merupakan suatu aktivitas yang menyenangkan, dan yang terakhir, pemecahan masalah harus terdapat di dalam kurikulum matematika sekolah agar dapat memberikan kesempatan kepada siswa untuk mengembangkan seni tentang pemecahan masalah. Dari kedua pendapat tersebut menunjukkan pemecahan masalah merupakan bagian penting dari pembelajaran matematika sehingga pemecahan masalah harus terdapat dalam kurikulum matematika dan proses pemecahan matematis merupakan salah satu dasar kemampuan matematis yang harus dikuasai siswa sekolah.</w:t>
      </w:r>
    </w:p>
    <w:p w14:paraId="0A62D31D"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Kemampuan  memecahkan  masalah  yang  dianggap  penting  belum  mampu  dimiliki  oleh kebanyakan peserta didik di Indonesia. Menurut survei dari </w:t>
      </w:r>
      <w:r w:rsidRPr="00321540">
        <w:rPr>
          <w:rFonts w:ascii="Times New Roman" w:eastAsia="Times New Roman" w:hAnsi="Times New Roman"/>
          <w:bCs/>
          <w:i/>
          <w:sz w:val="24"/>
          <w:szCs w:val="24"/>
        </w:rPr>
        <w:t>Trend In Mathematics and Science Study</w:t>
      </w:r>
      <w:r w:rsidRPr="00321540">
        <w:rPr>
          <w:rFonts w:ascii="Times New Roman" w:eastAsia="Times New Roman" w:hAnsi="Times New Roman"/>
          <w:bCs/>
          <w:sz w:val="24"/>
          <w:szCs w:val="24"/>
        </w:rPr>
        <w:t xml:space="preserve"> (TIMSS)  dan </w:t>
      </w:r>
      <w:r w:rsidRPr="00321540">
        <w:rPr>
          <w:rFonts w:ascii="Times New Roman" w:eastAsia="Times New Roman" w:hAnsi="Times New Roman"/>
          <w:bCs/>
          <w:i/>
          <w:sz w:val="24"/>
          <w:szCs w:val="24"/>
        </w:rPr>
        <w:t>Programme  for  International  Student  Assesment(</w:t>
      </w:r>
      <w:r w:rsidRPr="00321540">
        <w:rPr>
          <w:rFonts w:ascii="Times New Roman" w:eastAsia="Times New Roman" w:hAnsi="Times New Roman"/>
          <w:bCs/>
          <w:sz w:val="24"/>
          <w:szCs w:val="24"/>
        </w:rPr>
        <w:t xml:space="preserve">PISA), yang  dilakukan  oleh  IEA Terdapat faktor-faktor yang berpengaruh terhadap kemampuan pemecahan masalah siswa yang masih  rendah,  salah  satunya  adalah  peserta  didik  tidak  menyukai  pelajaran  matematika  tersebut. Selain itu Rendahnya kemampuan pemecahan masalah bisa disebabkan oleh karakter matematika yang sukar dan menyeramkan menurut siswa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{"citationItems":[{"id":"ITEM-1","itemData":{"DOI":"10.31004/cendekia.v7i1.1973","ISSN":"2614-3038","abstract":"The use of macromedia flash as a learning medium is useful for teachers as an aid in preparing teaching materials and organizing learning. It is hoped that through research on the development of RME-based teaching materials assisted by Macromedia Flash this can be an alternative to realizing a quality learning process and is also expected to improve students' problem-solving skills and self-efficacy. This research has several objectives: (1) To produce RME-based teaching materials assisted by Macromedia Flash to improve students' mathematical problem-solving skills and Self-Efficacy which are valid, practical and effective; and (2) to determine the increase in students' mathematical problem-solving abilities and self-efficacy by using the developed Macromedia Flash-assisted RME-based teaching materials. The type of research conducted is development research. This study used the Thiagarajan 4-D development model and researchers developed teaching materials based on a realistic mathematical approach. The subjects in this study were grade 7th students of East Halongonan One Roof Public Middle School 4 for the 2020/2021 academic year. In the first trial, there were 30 students in grades 7-3 and in the second trial, there were 30 students in grades 7-2.The results showed that: (1) There was an increase in students' mathematical problem solving ability and self-efficacy by using developed Macromedia Flash assisted RME-based teaching materials; and (2) RME-based teaching materials assisted by macromedia flash to improve students' mathematical problem-solving skills and self-efficacy developed in this study already meet valid, practical and effective criteria.","author":[{"dropping-particle":"","family":"Siregar","given":"Sry Laila Angelina","non-dropping-particle":"","parse-names":false,"suffix":""},{"dropping-particle":"","family":"Mulyono","given":"Mulyono","non-dropping-particle":"","parse-names":false,"suffix":""},{"dropping-particle":"","family":"Surya","given":"Edy","non-dropping-particle":"","parse-names":false,"suffix":""}],"container-title":"Jurnal Cendekia : Jurnal Pendidikan Matematika","id":"ITEM-1","issue":"1","issued":{"date-parts":[["2023"]]},"page":"223-239","title":"Pengembangan Bahan Ajar Berbasis RME Berbantuan Macromedia Flash untuk Meningkatkan Kemampuan Pemecahan Masalah Matematisdan Self-Efficacy Siswa","type":"article-journal","volume":"7"},"uris":["http://www.mendeley.com/documents/?uuid=c570146c-ad2c-4781-8e38-63de234a2d08"]}],"mendeley":{"formattedCitation":"(Siregar et al., 2023)","manualFormatting":"(Siregar dkk., 2023)","plainTextFormattedCitation":"(Siregar et al., 2023)","previouslyFormattedCitation":"(Siregar et al.,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(Siregar </w:t>
      </w:r>
      <w:r w:rsidRPr="00321540">
        <w:rPr>
          <w:rFonts w:ascii="Times New Roman" w:eastAsia="Times New Roman" w:hAnsi="Times New Roman"/>
          <w:bCs/>
          <w:noProof/>
          <w:sz w:val="24"/>
          <w:szCs w:val="24"/>
          <w:lang w:val="en-US"/>
        </w:rPr>
        <w:t>dkk</w:t>
      </w:r>
      <w:r w:rsidRPr="00321540">
        <w:rPr>
          <w:rFonts w:ascii="Times New Roman" w:eastAsia="Times New Roman" w:hAnsi="Times New Roman"/>
          <w:bCs/>
          <w:noProof/>
          <w:sz w:val="24"/>
          <w:szCs w:val="24"/>
        </w:rPr>
        <w:t>., 2023)</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Berdasarkan pengamatan Dienes</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{"citationItems":[{"id":"ITEM-1","itemData":{"DOI":"10.30653/003.202392.50","ISSN":"2443-1435","abstract":"Development of Flannel Book Model Media Mathematical Materials Sequencing Numbers for Grade II Students at SD Negeri Giripurwo Wonogiri District Wonogiri Regency, Thesis, Graduate Program in Elementary Education at the Open University. This study aims to (1) describe the media used at SDN Giripurwo Wonogiri. (2) describe the development of the flannel book model media for mathematical material sequencing numbers and students' creativity at SDN Giripurwo Wonogiri. (3) describe the feasibility of the flannel book model for sequencing mathematics material. numbers and students' creativity at SDN Giripurwo Wonogiri. (4) To find out the effectiveness of the Flannel book model media on mathematical material sequencing numbers and students' creativity at SDN Giripurwo Wonogiri. This type of research is development research which adopts the ADDIE development model. Which includes 5 stages. The analysis stage which includes data collection, the design stage which includes planning and manufacture of the initial flannel book product, the development stage namely prototype preparation, expert validation, the implementation stage namely field trials and the final product form. And product effectiveness testing. The research was stopped at the implementation stage. The research was conducted at Giripurwo Elementary School, Wonogiri District, the research subjects were grade 2 students. Data collection techniques were tests, non-tests and interviews. . The data analysis technique applied in this research and development is the T test and Normality Test.","author":[{"dropping-particle":"","family":"Maryati","given":"Esti","non-dropping-particle":"","parse-names":false,"suffix":""},{"dropping-particle":"","family":"Suharno","given":"","non-dropping-particle":"","parse-names":false,"suffix":""},{"dropping-particle":"","family":"Pribadi","given":"Benny Agus","non-dropping-particle":"","parse-names":false,"suffix":""}],"container-title":"MENDIDIK: Jurnal Kajian Pendidikan dan Pengajaran","id":"ITEM-1","issue":"2","issued":{"date-parts":[["2023"]]},"page":"179-188","title":"Pengembangan Media Model Book Flanel Materi Matematika Mengurutkan Bilangan pada Siswa Kelas II SDN Giripurwo Kecamatan Wonogiri Kabupaten Wonogiri","type":"article-journal","volume":"9"},"uris":["http://www.mendeley.com/documents/?uuid=bf986c2f-6589-4a8d-9272-dd64bdffa608"]}],"mendeley":{"formattedCitation":"(Maryati et al., 2023)","manualFormatting":"(Maryati dkk., 2023)","plainTextFormattedCitation":"(Maryati et al., 2023)","previouslyFormattedCitation":"(Maryati et al.,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(Maryati </w:t>
      </w:r>
      <w:r w:rsidRPr="00321540">
        <w:rPr>
          <w:rFonts w:ascii="Times New Roman" w:eastAsia="Times New Roman" w:hAnsi="Times New Roman"/>
          <w:bCs/>
          <w:noProof/>
          <w:sz w:val="24"/>
          <w:szCs w:val="24"/>
          <w:lang w:val="en-US"/>
        </w:rPr>
        <w:t>dkk</w:t>
      </w:r>
      <w:r w:rsidRPr="00321540">
        <w:rPr>
          <w:rFonts w:ascii="Times New Roman" w:eastAsia="Times New Roman" w:hAnsi="Times New Roman"/>
          <w:bCs/>
          <w:noProof/>
          <w:sz w:val="24"/>
          <w:szCs w:val="24"/>
        </w:rPr>
        <w:t>., 2023)</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bahwa terdapat anak-anak yang menyenangi matematika hanya pada permulaan saja, siswa berkenalan dengan konsep matematika yang sederhana. Ketika bisa menyelesaikan masalah tersebut siswa merasa bangga meskipun konsep tersebut sangat sederhana. Makin tinggi sekolah, semakin sukar pelajaran matematika yang dipelajari oleh siswa sehingga semakin kurang juga minatnya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{"citationItems":[{"id":"ITEM-1","itemData":{"DOI":"10.47662/jkpm.v2i2.469","ISSN":"2964-769X","abstract":"The purpose of this study is to see the application of an open ended approach in mathematics learning in the quadrangular sub-pokok discussion in grade VII of Dwitunggal Tanjung Morawa Private Junior High School. This type of research is classroom action research. The data analysis technique in this study is using qualitative quantitative descriptive analysis methods, with the aim of finding out whether student learning outcomes have increased due to the application of the Open Ended approach. The results of this study were in the first cycle of student learning outcomes with an average score of 64.72,  where only 10 students or 27.78% were completed, while 26 students or 72.22% were incomplete. Pthere is a cycle II average score of 70.41, where only 16 students or 44.45% are complete, while 20 students or 55.55% are incomplete.  In system III the average score was 82.91, where student completeness increased, namely the number of students who completed  learning  increased  to  32  students  or  88.89%,  while  4  students  or 11,11% were incomplete.","author":[{"dropping-particle":"","family":"Matondang","given":"Khoiruddin","non-dropping-particle":"","parse-names":false,"suffix":""},{"dropping-particle":"","family":"Saragih","given":"Risna Mira Bella","non-dropping-particle":"","parse-names":false,"suffix":""},{"dropping-particle":"","family":"Rina Sari","given":"","non-dropping-particle":"","parse-names":false,"suffix":""}],"container-title":"OMEGA: Jurnal Keilmuan Pendidikan Matematika","id":"ITEM-1","issue":"2","issued":{"date-parts":[["2023"]]},"page":"32-38","title":"Penerapan Pendekatan Open Ended Dalam Pembelajaran Matematika","type":"article-journal","volume":"2"},"uris":["http://www.mendeley.com/documents/?uuid=cf060979-c430-4a55-8fd5-b37ca9c258f2"]}],"mendeley":{"formattedCitation":"(Matondang et al., 2023)","manualFormatting":"(Matondang dkk., 2023)","plainTextFormattedCitation":"(Matondang et al., 2023)","previouslyFormattedCitation":"(Matondang et al.,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(Matondang </w:t>
      </w:r>
      <w:r w:rsidRPr="00321540">
        <w:rPr>
          <w:rFonts w:ascii="Times New Roman" w:eastAsia="Times New Roman" w:hAnsi="Times New Roman"/>
          <w:bCs/>
          <w:noProof/>
          <w:sz w:val="24"/>
          <w:szCs w:val="24"/>
          <w:lang w:val="en-US"/>
        </w:rPr>
        <w:t>dkk</w:t>
      </w:r>
      <w:r w:rsidRPr="00321540">
        <w:rPr>
          <w:rFonts w:ascii="Times New Roman" w:eastAsia="Times New Roman" w:hAnsi="Times New Roman"/>
          <w:bCs/>
          <w:noProof/>
          <w:sz w:val="24"/>
          <w:szCs w:val="24"/>
        </w:rPr>
        <w:t>., 2023)</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Di samping itu juga, masih terdapat banyak siswa yang belajar matematika dengan konsep yang sederhana pun kesulitan untuk memahaminya. Dalam penelitiannya</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{"citationItems":[{"id":"ITEM-1","itemData":{"DOI":"10.31004/cendekia.v6i3.1884","ISSN":"2614-3038","abstract":"Penelitian ini bertujuan untuk menghasilkan: validitas, kepraktisan dan efektifitas perangkat Penelitian ini bertujuan untuk: 1). Menemukan peningkatan kemampuan pemecahan masalah siswa melalui pengembangan Lembar Kerja Peserta Didik (LKPD) berbasis model Thinking Aloud Pair Problem Solving pada materi kubus dan balok. 2) Menemukan Lembar Kerja Peserta Didik (LKPD)  berbasis model Thinking Aloud Pair Problem Solving yang valid pada materi kubus dan balok. 3) Menemukan Lembar Kerja Peserta Didik (LKPD) berbasis model Thinking Aloud Pair Problem Solving yang praktis pada materi kubus dan balok. 4) Menemukan Lembar Kerja Peserta Didik ( LKPD)  berbasis model Thinking Aloud Pair Problem Solving yang efektif pada materi kubus dan balok. Penelitian ini dilaksanakan di SD Negeri 067248 Medan. Subjek penelitian ini adalah siswa kelas V SD Negeri 067248 Medan Tahun Ajaran 2022/2023 yang berjumlah 30 siswa. Metode penelitian ini adalah penelitian pengembangan model Thiagarajan. Hasil penelitian menunjukkan bahwa: 1) Peningkatan kemampuan pemecahan masalah siswa menggunakan bahan ajar berbasis TAPPS yang telah dikembangkan dilihat dari nilai N- Gain pada uji coba I sebesar sebesar 0,44 meningkat pada uji coba II menjadi 0,56. ; 2) LKPD berdasarkan pembelajaran berbasis TAPPS untuk meningkatkan kemampuan pemecahan masalah siswa yang dikembangkan sudah memenuhi kriteria valid. 3) Bahan ajar berbasis TAPPS yang dikembangkan telah memenuhi kriteria paraktis.  4) LKPD berbasis Think Aloud Pair Problem Solving telah memenuhi kriteria efektif","author":[{"dropping-particle":"","family":"Umar","given":"Umar","non-dropping-particle":"","parse-names":false,"suffix":""},{"dropping-particle":"","family":"Hasratuddin","given":"Hasratuddin","non-dropping-particle":"","parse-names":false,"suffix":""},{"dropping-particle":"","family":"Surya","given":"Edy","non-dropping-particle":"","parse-names":false,"suffix":""}],"container-title":"Jurnal Cendekia : Jurnal Pendidikan Matematika","id":"ITEM-1","issue":"3","issued":{"date-parts":[["2022"]]},"page":"3402-3416","title":"Pengembangan LKPD Berbasis Model Think Aloud Pair Problem Solving Untuk Meningkatkan Kemampuan Pemecahan Masalah Matematis Siswa SD Negeri 067248 Medan","type":"article-journal","volume":"6"},"uris":["http://www.mendeley.com/documents/?uuid=ea68f9f5-5cdb-4de7-9df5-f6c1d255d6b4"]}],"mendeley":{"formattedCitation":"(Umar et al., 2022)","manualFormatting":"(Umar dkk., 2022)","plainTextFormattedCitation":"(Umar et al., 2022)","previouslyFormattedCitation":"(Umar et al., 2022)"},"properties":{"noteIndex":0},"schema":"https://github.com/citation-style-language/schema/raw/master/csl-citation.json"}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(Umar </w:t>
      </w:r>
      <w:r w:rsidRPr="00321540">
        <w:rPr>
          <w:rFonts w:ascii="Times New Roman" w:eastAsia="Times New Roman" w:hAnsi="Times New Roman"/>
          <w:bCs/>
          <w:noProof/>
          <w:sz w:val="24"/>
          <w:szCs w:val="24"/>
          <w:lang w:val="en-US"/>
        </w:rPr>
        <w:t>dkk</w:t>
      </w:r>
      <w:r w:rsidRPr="00321540">
        <w:rPr>
          <w:rFonts w:ascii="Times New Roman" w:eastAsia="Times New Roman" w:hAnsi="Times New Roman"/>
          <w:bCs/>
          <w:noProof/>
          <w:sz w:val="24"/>
          <w:szCs w:val="24"/>
        </w:rPr>
        <w:t>., 2022)</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mengungkapkan bahwa siswa sering tidak dapat menyelesaikan soal-soal matematika karena kemampuan pemecahan masalah yang mereka miliki sangat rendah dan tidak tahu langkah-langkah pengerjaan yang harus dilakukan. </w:t>
      </w:r>
    </w:p>
    <w:p w14:paraId="0C49AE12"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HP Simplified Hans Light" w:hAnsi="Times New Roman"/>
          <w:bCs/>
          <w:sz w:val="24"/>
          <w:szCs w:val="24"/>
        </w:rPr>
        <w:t xml:space="preserve">Selain itu, dari studi pendahuluan yang dilakukan oleh peneliti sebelumnya, pada siswa kelas VIII Tahun pelajaran 2022/2023 di SMPN 2 Kersamanah di dapat tidak sedikit siswa yang belum tahu akan kebermanfaatan matematika. Hal ini di sebabkan karena sifat dan karakteristik dari pembelajaran matematika yang menurut siswa tersebut abstrak. sehingga membuat siswa  ketika belajar terlihat seperti keberatan dan dari ekspresi wajah mereka sangat mewakili perasaan tersebut. Terkadang adapula siswa yang menyampaikan ketidaksukaannya secara langsung. </w:t>
      </w:r>
      <w:r w:rsidRPr="00321540">
        <w:rPr>
          <w:rFonts w:ascii="Times New Roman" w:eastAsia="Times New Roman" w:hAnsi="Times New Roman"/>
          <w:bCs/>
          <w:sz w:val="24"/>
          <w:szCs w:val="24"/>
        </w:rPr>
        <w:t xml:space="preserve">Oleh karena itu, anggapan  bahwa  pelajaran  matematika  adalah  pelajaran  yang  sangat  sulit  dan  menakutkan  masih dirasakan. </w:t>
      </w:r>
    </w:p>
    <w:p w14:paraId="01A7944D"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Maka dari itu, sangat penting bagi siswa untuk memahami kemampuan pemecahan  masalah sebagai  aspek  kognitif  siswa,  disposisi   matematis sebagai  aspek  afektif  juga  penting  dalam pembelajaran  matematika.  Dalam  proses  belajar  mengajar, disposisi  matematik  siswa  dapat  dilihat  dari  keinginan  siswa  untuk  merubah  strategi,  melakukan refleksi,  dan   melakukan  </w:t>
      </w:r>
      <w:r w:rsidRPr="00321540">
        <w:rPr>
          <w:rFonts w:ascii="Times New Roman" w:eastAsia="Times New Roman" w:hAnsi="Times New Roman"/>
          <w:bCs/>
          <w:sz w:val="24"/>
          <w:szCs w:val="24"/>
          <w:lang w:val="en-US"/>
        </w:rPr>
        <w:t>enam</w:t>
      </w:r>
      <w:r w:rsidRPr="00321540">
        <w:rPr>
          <w:rFonts w:ascii="Times New Roman" w:eastAsia="Times New Roman" w:hAnsi="Times New Roman"/>
          <w:bCs/>
          <w:sz w:val="24"/>
          <w:szCs w:val="24"/>
        </w:rPr>
        <w:t xml:space="preserve">  analisis  sampai   memperoleh  suatu  solusi.  Disposisi  siswa  terhadap matematika  dapat  diamati  dalam  diskusi  kelas,  misalnya  seberapa  besar  keinginan  siswa  untuk menjelaskan   solusi   yang   diperolehnya dan  mempertahankan   penjelasannya.   Namun   demikian, perhatian  guru  dalam  proses  belajar  mengajar  terhadap  disposisi  matematik  siswa  masih  kurang. Ketika  siswa  lupa  akan  hafalannya  maka  siswa  mulai  kehilangan  percaya  diri  ketika  siswa  tidak mampu  menyelesaikan  masalah  matematika  yang  diberikan  oleh  guru.  Hal  tersebut  mengakibatkan siswa memandang bahwa matematika sulit untuk dipahami dan minat siswa dalam belajar matematika menjadi berkurang. </w:t>
      </w:r>
    </w:p>
    <w:p w14:paraId="14F10473"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Adapun Indikator disposisi yang dinyatakan oleh NCTM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{"citationItems":[{"id":"ITEM-1","itemData":{"author":[{"dropping-particle":"","family":"Hiperakif","given":"Menangani Anak","non-dropping-particle":"","parse-names":false,"suffix":""}],"id":"ITEM-1","issued":{"date-parts":[["2023"]]},"page":"1160-1170","title":"3 (1,2,3","type":"article-journal","volume":"08"},"uris":["http://www.mendeley.com/documents/?uuid=569ae415-b5ef-429c-884f-e41feb4c9253"]}],"mendeley":{"formattedCitation":"(Hiperakif, 2023)","plainTextFormattedCitation":"(Hiperakif, 2023)","previouslyFormattedCitation":"(Hiperakif,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(Hiperakif, 2023)</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adalah sebagai berikut: 1) kepercayaan diri; 2) fleksibilitas; 3) bertekad kuat untuk menyelesaikan tugas-tugas matematika; 4) ketertarikan, keingintahuan  dan  kemampuan  untuk  menemukan  dalam  mengerjakan  matematika;  5) kecenderungan  untuk  memonitor  dan  merefleksi  proses  berfikir  dan  kinerja  diri  sendiri; 6)  menilai aplikasi   matematika   dalam   bidang   lain   dan   dalam   kehidupan   sehari-hari;  7) penghargaan (</w:t>
      </w:r>
      <w:r w:rsidRPr="00321540">
        <w:rPr>
          <w:rFonts w:ascii="Times New Roman" w:eastAsia="Times New Roman" w:hAnsi="Times New Roman"/>
          <w:bCs/>
          <w:i/>
          <w:sz w:val="24"/>
          <w:szCs w:val="24"/>
        </w:rPr>
        <w:t xml:space="preserve">appreciation) </w:t>
      </w:r>
      <w:r w:rsidRPr="00321540">
        <w:rPr>
          <w:rFonts w:ascii="Times New Roman" w:eastAsia="Times New Roman" w:hAnsi="Times New Roman"/>
          <w:bCs/>
          <w:sz w:val="24"/>
          <w:szCs w:val="24"/>
        </w:rPr>
        <w:t>peran matematika dalam budaya dan nilainya.</w:t>
      </w:r>
    </w:p>
    <w:p w14:paraId="7D446546" w14:textId="77777777" w:rsidR="00321540" w:rsidRPr="00321540" w:rsidRDefault="00321540" w:rsidP="00321540">
      <w:pPr>
        <w:tabs>
          <w:tab w:val="left" w:pos="567"/>
        </w:tabs>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Dalam konteks disposisi matematis, membangun minat serta motivasi siswa untuk dapat menerima mata pelajaran matematika pada siswa baru, dalam pengalaman yang sudah dilalui selama bertahun tahun adalah hal yang sangat sulit. Anggapan yang sudah terbangun lebih dahulu terkait matematika sebagai mata pelajaran yang membosankan karena dipandang sulit dan tidak realistis menurut anggapan mereka adalah kenyataan yang masih sering terjadi.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{"citationItems":[{"id":"ITEM-1","itemData":{"ISBN":"9786238120116","abstract":"… semiotik, dan sepertinya kalau dijabarkan lagi nanti kita bahas pula apa itu desain. Semiotik … Karena sebetulnya para pakarnya pun juga tidak me mengkondisikan semiotik itu sebagai …","author":[{"dropping-particle":"","family":"Hakim","given":"F N","non-dropping-particle":"","parse-names":false,"suffix":""}],"container-title":"Penerbit Yayasan Prima Agus Teknik","id":"ITEM-1","issued":{"date-parts":[["2023"]]},"title":"Dasar Ilmu Semiotik untuk Kajian Desain Visual","type":"book"},"uris":["http://www.mendeley.com/documents/?uuid=14018d08-10d7-4c7f-ad8c-b71b6386dcef"]}],"mendeley":{"formattedCitation":"(Hakim, 2023)","manualFormatting":"Hakim, (2023)","plainTextFormattedCitation":"(Hakim, 2023)","previouslyFormattedCitation":"(Hakim,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Hakim, </w:t>
      </w:r>
      <w:r w:rsidRPr="00321540">
        <w:rPr>
          <w:rFonts w:ascii="Times New Roman" w:eastAsia="Times New Roman" w:hAnsi="Times New Roman"/>
          <w:bCs/>
          <w:noProof/>
          <w:sz w:val="24"/>
          <w:szCs w:val="24"/>
          <w:lang w:val="en-US"/>
        </w:rPr>
        <w:t>(</w:t>
      </w:r>
      <w:r w:rsidRPr="00321540">
        <w:rPr>
          <w:rFonts w:ascii="Times New Roman" w:eastAsia="Times New Roman" w:hAnsi="Times New Roman"/>
          <w:bCs/>
          <w:noProof/>
          <w:sz w:val="24"/>
          <w:szCs w:val="24"/>
        </w:rPr>
        <w:t>2023)</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w:t>
      </w:r>
      <w:r w:rsidRPr="00321540">
        <w:rPr>
          <w:rFonts w:ascii="Times New Roman" w:eastAsia="Times New Roman" w:hAnsi="Times New Roman"/>
          <w:bCs/>
          <w:sz w:val="24"/>
          <w:szCs w:val="24"/>
          <w:lang w:val="en-US"/>
        </w:rPr>
        <w:t>menge</w:t>
      </w:r>
      <w:r w:rsidRPr="00321540">
        <w:rPr>
          <w:rFonts w:ascii="Times New Roman" w:eastAsia="Times New Roman" w:hAnsi="Times New Roman"/>
          <w:bCs/>
          <w:sz w:val="24"/>
          <w:szCs w:val="24"/>
        </w:rPr>
        <w:t>mukakan  bahwa kemampuan siswa dalam pemecahan masalah cenderung berasosiasi dengan disposisi. Siswa memerlukan disposisi matematis untuk bertahan dalam menghadapi masalah, mengambil tanggung jawab dalam belajar, dan mengembangkan kebiasaan kerja yang baik dalam matematika</w:t>
      </w:r>
    </w:p>
    <w:p w14:paraId="43EE2E4B"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Anggapan yang dimiliki dari sebagian besar siswa tersebut, secara langsung atau tidak langsung memberikan tantangan tersendiri bagi pengajar, mengingat adanya kehendak untuk mencapai keberhasilan pendidikan matematika bukan sekedar bagaimana siswa tersebut memenuhi angka KKM yang menjadi syarat kenaikan kelas semata, melainkan adanya manfaat lebih yang diharapkan</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diantaranya adalah terbangunnya suasana belajar siswa yang bahagia serta gembira dalam pelaksanaan belajar matematika. Indikator disposisi matematis lainnya adalah sudut pandang siswa terhadap matematika, keadaan dilapangan masih menampakan gejala bahwa sudut pandang negatif terhadap mata pelajaran matematika sebagaimana telah dikemukakan diatas, ternyata telah turun temurun, paradigma berpikir pesimis yang seringkali didapatkan dari siswa adalah rasa takut dan menghukum diri yang menyatakan dirinya tidak akan bisa memahami mata pelajaran matematika adalah hal yang seringkali didapatkan, sehingga telah berdampak pada kecemasan siswa dalam menghadapi pelajaran matematika. Namun dengan berkembangnya pengetahuan, banyak sekali jalan keluar untuk mengatasi hal-hal tersebut salah satunya dengan menguatkan pengetahuan siswa terkait kemampuan awal yang mereka miliki. </w:t>
      </w:r>
    </w:p>
    <w:p w14:paraId="2372DF38"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Terdapat   beberapa   faktor yang memengaruhi keberhasilan siswa dalam belajar matematika, diantaranya faktor internal yang meliputi kemampuan awal, tingkat   kecerdasan,   motivasi   belajar, kebiasaan  belajar, kecemasan   belajar, motivasi belajar, dan sebagainya. Selain faktor   internal,juga terdapat   faktor eksternal diantaranya karena lingkungan keluarga, lingkungan sekolah, lingkung-an   masyarakat,   keadaan   sosial   dan ekonomi  dan  lain  sebagainya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{"citationItems":[{"id":"ITEM-1","itemData":{"DOI":"10.37640/jim.v2i1.849","abstract":"The purpose of this study was to determine how much the relationship between learning motivation and learning outcomes online mathematics at SMP N 3 Wates. This research includes research with a quantitative approach and the type of research is ex post facto because it does not provide treatment to the research sample and the form of the relationship is a causal relationship. The population in this study were students of SMP N 3 Wates. The sampling technique was using cluster random sampling technique. The data collection techniques used were documentation and a learning motivation questionnaire. This study uses inferential statistical data analysis techniques, with several prerequisite tests. The results of this study indicate that the relationship between learning motivation and online mathematics learning outcomes at SMP N 3 Wates is in a low category.","author":[{"dropping-particle":"","family":"Wijayanti","given":"Nisa","non-dropping-particle":"","parse-names":false,"suffix":""},{"dropping-particle":"","family":"Widodo","given":"Sri Adi","non-dropping-particle":"","parse-names":false,"suffix":""}],"container-title":"Journal of Instructional Mathematics","id":"ITEM-1","issue":"1","issued":{"date-parts":[["2021"]]},"page":"1-9","title":"Studi Korelasi Motivasi Belajar terhadap Hasil Belajar Matematika Selama Daring","type":"article-journal","volume":"2"},"uris":["http://www.mendeley.com/documents/?uuid=ef8e2e4e-ecb3-42d5-9b6a-cb4fb1266552"]}],"mendeley":{"formattedCitation":"(N. Wijayanti &amp; Widodo, 2021)","plainTextFormattedCitation":"(N. Wijayanti &amp; Widodo, 2021)","previouslyFormattedCitation":"(N. Wijayanti &amp; Widodo,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(N. Wijayanti &amp; Widodo,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w:t>
      </w:r>
      <w:r w:rsidRPr="00321540">
        <w:rPr>
          <w:rFonts w:ascii="Times New Roman" w:eastAsia="Times New Roman" w:hAnsi="Times New Roman"/>
          <w:bCs/>
          <w:sz w:val="24"/>
          <w:szCs w:val="24"/>
        </w:rPr>
        <w:t xml:space="preserve"> </w:t>
      </w:r>
    </w:p>
    <w:p w14:paraId="08EA375F"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{"citationItems":[{"id":"ITEM-1","itemData":{"DOI":"10.37640/jip.v11i2.94","ISSN":"2085-7144","abstract":"Tujuan penelitian ini adalah untuk mengetahui dan membuktikan secara empiris Pengaruh Kemampuan Awal Siswa Terhadap Prestasi Belajar Matematika. Metode penelitian yang digunakan adalah metode survei dengan analisis regresi sederhana. Dalam penelitian ini pendekatan yang digunakan adalah pendekatan kuantitatif yang merupakan konsekuensi bahwa seorang peneliti harus bekerja dengan angka-angka sehingga memungkinkan teknik analisa statistik. Penelitian dilaksanakan di SMK Informatika Bina Generasi Kabupaten Bogor tahun ajaran 2018/2019 kelas X dengan jurusan Multimedia. Pengambilan sampel dalam penelitian ini adalah simple random sampling. Tahap yang dilakukan sebanyak 3 stage (tahap), yaitu: tahap pertama memilih kelompok belajar (pada penelitian ini, yang dipilih kelompok belajar reguler), tahap kedua memilih kelas (rombongan belajar), dan tahap ketiga memilih subjek penelitian (siswa). Pengumpulan instrumen yang digunakan untuk pengumpulan data peneliti adalah tes sebanyak 10 soal Uraian untuk kemampuan awal dan 10 soal untuk prestasi belajar matematika. Berdasarkan perhitungan yang telah dilakukan pada taraf signifikan 0,05, maka diperoleh Fhitung &gt; Ftabel ( 4,46 &gt; 3,00) maka H1 diterima yang berarti bahwa terdapat pengaruh yang positif antara kemampuan awal terhadap prestasi belajar matematika.","author":[{"dropping-particle":"","family":"Zulkarnain","given":"Ihwan","non-dropping-particle":"","parse-names":false,"suffix":""}],"container-title":"Jurnal Ilmu Pendidikan (JIP) STKIP Kusuma Negara","id":"ITEM-1","issue":"2","issued":{"date-parts":[["2019"]]},"page":"88-94","title":"Pengaruh Kemampuan Awal terhadap Prestasi Belajar Matematika Siswa","type":"article-journal","volume":"11"},"uris":["http://www.mendeley.com/documents/?uuid=d359ebab-88e8-4d8c-9786-52c71d8847a6"]}],"mendeley":{"formattedCitation":"(Zulkarnain, 2019)","manualFormatting":"Zulkarnain, (2019)","plainTextFormattedCitation":"(Zulkarnain, 2019)","previouslyFormattedCitation":"(Zulkarnain, 2019)"},"properties":{"noteIndex":0},"schema":"https://github.com/citation-style-language/schema/raw/master/csl-citation.json"}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Zulkarnain </w:t>
      </w:r>
      <w:r w:rsidRPr="00321540">
        <w:rPr>
          <w:rFonts w:ascii="Times New Roman" w:eastAsia="Times New Roman" w:hAnsi="Times New Roman"/>
          <w:bCs/>
          <w:noProof/>
          <w:sz w:val="24"/>
          <w:szCs w:val="24"/>
          <w:lang w:val="en-US"/>
        </w:rPr>
        <w:t>(</w:t>
      </w:r>
      <w:r w:rsidRPr="00321540">
        <w:rPr>
          <w:rFonts w:ascii="Times New Roman" w:eastAsia="Times New Roman" w:hAnsi="Times New Roman"/>
          <w:bCs/>
          <w:noProof/>
          <w:sz w:val="24"/>
          <w:szCs w:val="24"/>
        </w:rPr>
        <w:t>2019)</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 Mengemukakan k</w:t>
      </w:r>
      <w:r w:rsidRPr="00321540">
        <w:rPr>
          <w:rFonts w:ascii="Times New Roman" w:eastAsia="Times New Roman" w:hAnsi="Times New Roman"/>
          <w:bCs/>
          <w:sz w:val="24"/>
          <w:szCs w:val="24"/>
        </w:rPr>
        <w:t xml:space="preserve">emampuan awal peserta didik adalah salah satu yang  menentukan  keberhasilan   pembelajaran   matematika.   Setiap individu memiliki kemampuan belajar yang berbeda. Kemampuan awal peserta didik    merupakan kemampuan    yang sebelumnya sudah dimiliki oleh peserta didik dari sebelum mendapat pembelajaran.   Ini   juga   menunjukkan kesiapan peserta didik dalam  menerima materi baru yang disampaikan oleh guru. Hasil penelitian Hevriansyah &amp; Megawanti (2017) menunjukkan   bahwa ada   pengaruh   yang   signifikan   antara kemampuan   awal   matematika   dengan hasil belajar siswa. Berdasarkan  pengamatan  peneliti di   tempat   Praktik   Lapangan   Profesi (PLP)  di  kelas  VIII  F  SMP  Angkasa Lanud Sulaiman, hasil Penilaian Tengah Semester   (PTS)   siswa   tahun   ajaran 2018/2019  pada  pelajaran  matematika hanya   2   orang   dari   30   siswa   yang mendapatkan  nilai  tuntas.  Sedangkan, nilai  siswa  yang  lainnya  dibawah  KKM (Kriteria  Ketuntasan  Minimal).  Dimana standar  nilai  KKM  di  SMP  Angkasa Lanud  Sulaiman  adalah  75.  Dari  data tersebut menunjukkan kemampuan siswa  di sekolah  tersebut dalam menyelesaikan  soal  matematika  masih rendah. </w:t>
      </w:r>
    </w:p>
    <w:p w14:paraId="1C5AEAB1" w14:textId="77777777" w:rsidR="00321540" w:rsidRPr="00321540" w:rsidRDefault="00321540" w:rsidP="00321540">
      <w:pPr>
        <w:ind w:firstLine="709"/>
        <w:jc w:val="both"/>
        <w:rPr>
          <w:rFonts w:ascii="Times New Roman" w:hAnsi="Times New Roman"/>
          <w:sz w:val="24"/>
          <w:szCs w:val="24"/>
          <w:lang w:val="en-US"/>
        </w:rPr>
      </w:pPr>
      <w:r w:rsidRPr="00321540">
        <w:rPr>
          <w:rFonts w:ascii="Times New Roman" w:hAnsi="Times New Roman"/>
          <w:sz w:val="24"/>
          <w:szCs w:val="24"/>
        </w:rPr>
        <w:t>Menurut Purnamasari and Setiawan (2019) Peserta didik yang kemampuan pemecahan masalah matematisnya dinilai sudah bagus biasanya dikarenakan peserta didik tersebut sebelumnya tergolong siswa yang mempunyai kemampuan awal matematika yang tinggi atau masuk kelompok atas. Sehingga pada proses memahami sebuah masalah, membuat rencana, dan melaksanakan rencana pemecahan masalah akan selalu lebih baik, daripada peserta didik yang kemampuan awal matematikanya  termasuk dalam kelompok tengah dan bawah. Ini bisa terjadi karena Peserta didik yang mampu memiliki pemecahan masalah yang baik tentulah sudah memiliki kemampuan berfikir baik.</w:t>
      </w:r>
      <w:r w:rsidRPr="00321540">
        <w:rPr>
          <w:rFonts w:ascii="Times New Roman" w:hAnsi="Times New Roman"/>
          <w:sz w:val="24"/>
          <w:szCs w:val="24"/>
          <w:lang w:val="en-US"/>
        </w:rPr>
        <w:t xml:space="preserve"> Kemampuan awal secara umum akan sangat mempengaruhi terhadap kemampuan pemecahan masalah matematis dalam penelitian ini peneliti ingin mengetahui lebih spesipik dengan kemampual awal matematika tersebut bedasarkan tingkatannya.  </w:t>
      </w:r>
    </w:p>
    <w:p w14:paraId="66EA3E19" w14:textId="77777777" w:rsidR="00321540" w:rsidRPr="00321540" w:rsidRDefault="00321540" w:rsidP="00321540">
      <w:pPr>
        <w:jc w:val="both"/>
        <w:rPr>
          <w:rFonts w:ascii="Times New Roman" w:eastAsia="Times New Roman" w:hAnsi="Times New Roman"/>
          <w:bCs/>
          <w:sz w:val="24"/>
          <w:szCs w:val="24"/>
        </w:rPr>
      </w:pPr>
    </w:p>
    <w:p w14:paraId="435D2EF5" w14:textId="77777777" w:rsidR="00321540" w:rsidRPr="00321540" w:rsidRDefault="00321540" w:rsidP="00321540">
      <w:pPr>
        <w:jc w:val="both"/>
        <w:rPr>
          <w:rFonts w:ascii="Times New Roman" w:eastAsia="Times New Roman" w:hAnsi="Times New Roman"/>
          <w:bCs/>
          <w:sz w:val="24"/>
          <w:szCs w:val="24"/>
          <w:lang w:val="en-US"/>
        </w:rPr>
      </w:pPr>
      <w:r w:rsidRPr="00321540">
        <w:rPr>
          <w:rFonts w:ascii="Times New Roman" w:eastAsia="Times New Roman" w:hAnsi="Times New Roman"/>
          <w:bCs/>
          <w:sz w:val="24"/>
          <w:szCs w:val="24"/>
        </w:rPr>
        <w:t xml:space="preserve">Optimalisasi kemampuan pemecahan masalah dan disposisi matematika dapat dilakukan diantaranya dengan penggunaan model pembelajaran yang dapat melatih kemampuan siswa dalam memecahkan masalah, melibatkan aktivitas siswa secara optimal, dan membuat pembelajaran matematika menjadi lebih bermakna dan menyenangkan.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{"citationItems":[{"id":"ITEM-1","itemData":{"ISSN":"2655-1365","abstract":"Di era saat ini, terdapat empat tantangan besar dalam dunia pendidikan, diantaranya adalah adanya persoalan terkait nilai luhur dan moral bangsa; perlunya kematangan menjadi warga negara; mendukung perwujudan keadilan sosial dan terciptanya kompetensi abad 21. Menghadapi tantangan tersebut pemerintah membentuk program Guru Penggerak untuk mencanangkan Profil Pelajar Pancasil. Tujuan penelitian ini adalah untuk mengungkapkan bagaimana peran guru penggerak dalam penguatan profil pelajar Pancasila untuk mewujudkan ketahanan pendidikan karakter pada abad 21 sehingga generasi bangsa Indonesia mampu bersaing secara global. Apa saja yang menjadi hak dan tanggung jawab guru penggerak dalam melaksanakan penguatan profil pelajar Pancasila dalam proses pendidikan. Serta nilai apa saja yang harus dimiliki oleh guru penggerak agar mampu mewujudkan ketahanan pendidikan karakter abad 21. Penelitian ini merupakan penelitian normatif; tahap penelitian studi kepustakaan dan analisis deduktif. Jenis pendekatan penelitian yang digunakan peneliti adalah pendekatan konseptual dan pendekatan perundang-undangan. Penelitian yang dilakukan peneliti membahas mengenai apa saja peran guru dalam upaya menguatkan profil pelajar Pancasila pada siswanya sebagai upaya ketahanan pendidikan karakter abad 21. Peneliti juga menggunakan metode kepustakaan (library research) dan wawancara kepada beberapa guru penggerak. Berdasarkan penelitian yang dilakukan, diketahui bahwa guru penggerak mempunyai peran penting dalam membentuk ketahanan karakter siswanya. Peran penting guru penggerak tersebut yaitu menjadi pemimpin pembelajaran yang mendorong well-being ekosistem pendidikan di sekolah. Guru penggerak juga berperan menggerakkan komunitas belajar (menjadi praktisi komunitas) untuk rekan guru di sekolah dan di wilayahnya, menjadi pengajar praktik (coach) bagi rekan guru lain terkait pengembangan pembelajaran di sekolah. Selain itu guru penggerak juga berperan membuka ruang diskusi positif serta ruang kolaborasi antar guru dan pemangku kepentingan di dalam dan luar sekolah. Tujuannya adalah untuk meningkatkan kualitas pembelajaran, dan mendorong peningkatan kepemimpinan siswa di sekolah","author":[{"dropping-particle":"","family":"Agustina","given":"Ria","non-dropping-particle":"","parse-names":false,"suffix":""},{"dropping-particle":"","family":"Janah","given":"Miftahul","non-dropping-particle":"","parse-names":false,"suffix":""},{"dropping-particle":"","family":"Mayang Sari","given":"Siti","non-dropping-particle":"","parse-names":false,"suffix":""},{"dropping-particle":"","family":"Sartika","given":"Diana","non-dropping-particle":"","parse-names":false,"suffix":""},{"dropping-particle":"","family":"Agustanti","given":"Anisa","non-dropping-particle":"","parse-names":false,"suffix":""}],"container-title":"Journal on Education","id":"ITEM-1","issue":"01","issued":{"date-parts":[["2023"]]},"page":"3782-3793","title":"IK_13\"Peran Guru Penggerak Dalam Penguatan Profil Pelajar Pancasila (Kajian Study Literatur)\"","type":"article-journal","volume":"06"},"uris":["http://www.mendeley.com/documents/?uuid=e373e938-594e-4ee0-81e8-da8427605e24"]}],"mendeley":{"formattedCitation":"(Agustina et al., 2023)","manualFormatting":"Agustina dkk., (2023)","plainTextFormattedCitation":"(Agustina et al., 2023)","previouslyFormattedCitation":"(Agustina et al., 2023)"},"properties":{"noteIndex":0},"schema":"https://github.com/citation-style-language/schema/raw/master/csl-citation.json"}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Agustina</w:t>
      </w:r>
      <w:r w:rsidRPr="00321540">
        <w:rPr>
          <w:rFonts w:ascii="Times New Roman" w:eastAsia="Times New Roman" w:hAnsi="Times New Roman"/>
          <w:bCs/>
          <w:noProof/>
          <w:sz w:val="24"/>
          <w:szCs w:val="24"/>
          <w:lang w:val="en-US"/>
        </w:rPr>
        <w:t xml:space="preserve"> dkk</w:t>
      </w:r>
      <w:r w:rsidRPr="00321540">
        <w:rPr>
          <w:rFonts w:ascii="Times New Roman" w:eastAsia="Times New Roman" w:hAnsi="Times New Roman"/>
          <w:bCs/>
          <w:noProof/>
          <w:sz w:val="24"/>
          <w:szCs w:val="24"/>
        </w:rPr>
        <w:t xml:space="preserve">., </w:t>
      </w:r>
      <w:r w:rsidRPr="00321540">
        <w:rPr>
          <w:rFonts w:ascii="Times New Roman" w:eastAsia="Times New Roman" w:hAnsi="Times New Roman"/>
          <w:bCs/>
          <w:noProof/>
          <w:sz w:val="24"/>
          <w:szCs w:val="24"/>
          <w:lang w:val="en-US"/>
        </w:rPr>
        <w:t>(</w:t>
      </w:r>
      <w:r w:rsidRPr="00321540">
        <w:rPr>
          <w:rFonts w:ascii="Times New Roman" w:eastAsia="Times New Roman" w:hAnsi="Times New Roman"/>
          <w:bCs/>
          <w:noProof/>
          <w:sz w:val="24"/>
          <w:szCs w:val="24"/>
        </w:rPr>
        <w:t>2023)</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menyatakan bahwa guru harus mampu menggunakan proses pembelajaran yang akan menggerakkan siswa menuju kemandirian, kehidupan yang lebih luas, dan belajar sepanjang hayat. Lingkungan belajar yang dibangun guru harus mendorong cara berpikir reflektif, evaluasi kritis, dan cara berpikir yang berdayaguna.</w:t>
      </w:r>
      <w:r w:rsidRPr="00321540">
        <w:rPr>
          <w:rFonts w:ascii="Times New Roman" w:eastAsia="Times New Roman" w:hAnsi="Times New Roman"/>
          <w:bCs/>
          <w:sz w:val="24"/>
          <w:szCs w:val="24"/>
          <w:lang w:val="en-US"/>
        </w:rPr>
        <w:t xml:space="preserve"> </w:t>
      </w:r>
    </w:p>
    <w:p w14:paraId="68DF39BA"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Pembelajaran  matematika  sangat  memerlukan penggunaan model pembelajaran dan metode pembelajaran yang bervariasi agar tercipta suasana  pembelajaran  yang  menyenangkan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{"citationItems":[{"id":"ITEM-1","itemData":{"DOI":"10.21580/joecce.v1i1.6612","ISSN":"2775-5444","abstract":"The Active, Innovative, Creative, Effective and Fun Learning Model (PAIKEM) is one of the various child centered learning models. The PAIKEM model is appropriate to be implemented in PIAUD institutions because it is in accordance with the characteristics of early childhood. PIAUD educator needs to fully understand the essence of PAIKEM to create a quality learning. This research uses literature study method with the formulation of the problem how the PAIKEM model design and implementation in the PIAUD institution. The results showed that the PAIKEM model is appropriate to be implemented in PIAUD institutions because the characteristics of the PAIKEM model are in accordance with the psychological development of early childhood where children play while learning. Educators can also optimize the potential of the surrounding environment as a creative and innovative learning resource, as well as create childfriendly, learning media by providing effective and fun games so that children become more active, innovate, and be creative to add to their experiences.","author":[{"dropping-particle":"","family":"Afrih Lia","given":"Naila Fikrina","non-dropping-particle":"","parse-names":false,"suffix":""},{"dropping-particle":"","family":"Sekar sari","given":"Setyo","non-dropping-particle":"","parse-names":false,"suffix":""}],"container-title":"Journal of Early Childhood and Character Education","id":"ITEM-1","issue":"1","issued":{"date-parts":[["2021"]]},"page":"19-34","title":"Paikem Model Pembelajaran Alternatif Bagi Anak Usia Dini","type":"article-journal","volume":"1"},"uris":["http://www.mendeley.com/documents/?uuid=ebb2c4b2-677d-45c2-89a8-2d11fe8c77d4"]}],"mendeley":{"formattedCitation":"(Afrih Lia &amp; Sekar sari, 2021)","plainTextFormattedCitation":"(Afrih Lia &amp; Sekar sari, 2021)","previouslyFormattedCitation":"(Afrih Lia &amp; Sekar sari, 2021)"},"properties":{"noteIndex":0},"schema":"https://github.com/citation-style-language/schema/raw/master/csl-citation.json"}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(Afrih Lia &amp; Sekar sari, 2021)</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Salah  satu model pembelajaran yang tepat untuk mengatasi masalah tersebut yaitu model </w:t>
      </w:r>
      <w:r w:rsidRPr="00321540">
        <w:rPr>
          <w:rFonts w:ascii="Times New Roman" w:eastAsia="Times New Roman" w:hAnsi="Times New Roman"/>
          <w:bCs/>
          <w:i/>
          <w:sz w:val="24"/>
          <w:szCs w:val="24"/>
        </w:rPr>
        <w:t xml:space="preserve">Learning Cycle </w:t>
      </w:r>
      <w:r w:rsidRPr="00321540">
        <w:rPr>
          <w:rFonts w:ascii="Times New Roman" w:eastAsia="Times New Roman" w:hAnsi="Times New Roman"/>
          <w:bCs/>
          <w:sz w:val="24"/>
          <w:szCs w:val="24"/>
        </w:rPr>
        <w:t xml:space="preserve"> 5E. Melalui model pembelajaran </w:t>
      </w:r>
      <w:r w:rsidRPr="00321540">
        <w:rPr>
          <w:rFonts w:ascii="Times New Roman" w:eastAsia="Times New Roman" w:hAnsi="Times New Roman"/>
          <w:bCs/>
          <w:i/>
          <w:sz w:val="24"/>
          <w:szCs w:val="24"/>
        </w:rPr>
        <w:t xml:space="preserve">Learning Cycle  5E </w:t>
      </w:r>
      <w:r w:rsidRPr="00321540">
        <w:rPr>
          <w:rFonts w:ascii="Times New Roman" w:eastAsia="Times New Roman" w:hAnsi="Times New Roman"/>
          <w:bCs/>
          <w:sz w:val="24"/>
          <w:szCs w:val="24"/>
        </w:rPr>
        <w:t>dapat memberikan peluang kepada siswa untuk  dapat  dapat  membangun  dan  mengoptimalkan  pengetahuannya  sendiri</w:t>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lang w:val="en-US"/>
        </w:rPr>
        <w:fldChar w:fldCharType="begin" w:fldLock="1"/>
      </w:r>
      <w:r w:rsidRPr="00321540">
        <w:rPr>
          <w:rFonts w:ascii="Times New Roman" w:eastAsia="Times New Roman" w:hAnsi="Times New Roman"/>
          <w:bCs/>
          <w:sz w:val="24"/>
          <w:szCs w:val="24"/>
          <w:lang w:val="en-US"/>
        </w:rPr>
        <w:instrText>ADDIN CSL_CITATION {"citationItems":[{"id":"ITEM-1","itemData":{"abstract":"Based on observations with the PAI teacher Class XI IPS 3 at SMA NEGERI 4 BUKITTINGGI CITY, it shows that the PAI learning outcomes of students are low. The reason for this is that students are less interested and think PAI is learning to memorize. Students are only invited to imagine without any real examples and evidence of related material. PAI learning must apply creative, active, and innovative learning models so that students are actively involved in the learning process. The purpose of this study was to determine the effect of the 5E Learning Cycle Model on PAI Learning Outcomes at SMA 4 Negeri 4 Bukittinggi. This research is a quantitative research type Experimental Quansy. The subjects of this research are students of class XI IPS 3. The research sample is Class XI IPS 4 as an Experimental class with Learning Cycle 5E Learning Model, class XI IPS 3 as a control class. The data analysis technique used the Normality Test with the Shapiro Whilk test, and the Homogeneity Test with the. Followed by Hypothesis Testing with Post-Test Group t-test. Based on the results of the research that has been done, it can be concluded that the learning outcomes of students who are taught with the 5E Learning Cycle model in PAI subjects are quite good. The results of the posttest student learning are in the high category with an average value of 84.24 and the influence of the use of the Learning Cycle 5E learning model in PAI subjects on the learning outcomes of class XI students at SMA Negeri 4 Bukittinggi. This has been proven based on the results of hypothesis testing using the Paired Simple Test, which obtained a significant value of student learning outcomes, namely 0.000 &lt;0.05.abstract should end with a comment about the importance of the result or a brief conclusion.","author":[{"dropping-particle":"","family":"Pratama","given":"Andy Riski","non-dropping-particle":"","parse-names":false,"suffix":""},{"dropping-particle":"","family":"Deswalantri","given":"","non-dropping-particle":"","parse-names":false,"suffix":""},{"dropping-particle":"","family":"Sesmiarni","given":"Zulfani","non-dropping-particle":"","parse-names":false,"suffix":""},{"dropping-particle":"","family":"Khairuddin","given":"","non-dropping-particle":"","parse-names":false,"suffix":""}],"container-title":"KOLONI : Jurnal Multidisiplin Ilmu","id":"ITEM-1","issue":"1","issued":{"date-parts":[["2022"]]},"page":"383-392","title":"Pengaruh Penerapan Model Learning Cycle 5E Terhadap Hasil Belajar Pai Siswa Di Sma Negeri 4 Kota Bukittinggi","type":"article-journal","volume":"1"},"uris":["http://www.mendeley.com/documents/?uuid=012a5796-b770-47b2-8c40-af313ca9ab64"]}],"mendeley":{"formattedCitation":"(Pratama et al., 2022)","manualFormatting":"Pratama dkk., (2022)","plainTextFormattedCitation":"(Pratama et al., 2022)","previouslyFormattedCitation":"(Pratama et al., 2022)"},"properties":{"noteIndex":0},"schema":"https://github.com/citation-style-language/schema/raw/master/csl-citation.json"}</w:instrText>
      </w:r>
      <w:r w:rsidRPr="00321540">
        <w:rPr>
          <w:rFonts w:ascii="Times New Roman" w:eastAsia="Times New Roman" w:hAnsi="Times New Roman"/>
          <w:bCs/>
          <w:sz w:val="24"/>
          <w:szCs w:val="24"/>
          <w:lang w:val="en-US"/>
        </w:rPr>
        <w:fldChar w:fldCharType="separate"/>
      </w:r>
      <w:r w:rsidRPr="00321540">
        <w:rPr>
          <w:rFonts w:ascii="Times New Roman" w:eastAsia="Times New Roman" w:hAnsi="Times New Roman"/>
          <w:bCs/>
          <w:noProof/>
          <w:sz w:val="24"/>
          <w:szCs w:val="24"/>
          <w:lang w:val="en-US"/>
        </w:rPr>
        <w:t>Pratama dkk., (2022)</w:t>
      </w:r>
      <w:r w:rsidRPr="00321540">
        <w:rPr>
          <w:rFonts w:ascii="Times New Roman" w:eastAsia="Times New Roman" w:hAnsi="Times New Roman"/>
          <w:bCs/>
          <w:sz w:val="24"/>
          <w:szCs w:val="24"/>
          <w:lang w:val="en-US"/>
        </w:rPr>
        <w:fldChar w:fldCharType="end"/>
      </w:r>
      <w:r w:rsidRPr="00321540">
        <w:rPr>
          <w:rFonts w:ascii="Times New Roman" w:eastAsia="Times New Roman" w:hAnsi="Times New Roman"/>
          <w:bCs/>
          <w:sz w:val="24"/>
          <w:szCs w:val="24"/>
          <w:lang w:val="en-US"/>
        </w:rPr>
        <w:t xml:space="preserve">. </w:t>
      </w:r>
      <w:r w:rsidRPr="00321540">
        <w:rPr>
          <w:rFonts w:ascii="Times New Roman" w:eastAsia="Times New Roman" w:hAnsi="Times New Roman"/>
          <w:bCs/>
          <w:sz w:val="24"/>
          <w:szCs w:val="24"/>
        </w:rPr>
        <w:t xml:space="preserve">Sementara itu,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{"citationItems":[{"id":"ITEM-1","itemData":{"DOI":"10.19109/jpmrafa.v6i1.5510","ISSN":"2460-8718","abstract":"This study aimed to determine whether there is an effect of the Learning Cycle 5E learning model on the mathematical problem-solving ability of class XI students of senior high school in Lubuklinggau. Type of research was true experimental design, which is an experiment that is considered to be good because it meets the requirements in the experiment, namely the presence of other groups that have not experienced the experiment observed so that changes that occur between before the research and after the research are really visible. As the population is all students of class XI of senior high school in Lubuklinggau consisting of 131 students and the sample of the experimental class is class XI.MIA.2, and as the control class is class XI.MIA.1, both classes are selected at random. Data collection was carried out using test techniques, namely pre-test and post-test. Then the data collected was analyzed using a t-test. Based on the results of the study it can be concluded that there is an effect of the 5E Learning Cycle model on the mathematical problem-solving ability of class XI students of senior high school in Lubuklinggau.","author":[{"dropping-particle":"","family":"Efuansyah","given":"Efuansyah","non-dropping-particle":"","parse-names":false,"suffix":""},{"dropping-particle":"","family":"Wahyuni","given":"Reny","non-dropping-particle":"","parse-names":false,"suffix":""},{"dropping-particle":"","family":"Friansah","given":"Drajat","non-dropping-particle":"","parse-names":false,"suffix":""},{"dropping-particle":"","family":"Wulandari","given":"Trie Ayu","non-dropping-particle":"","parse-names":false,"suffix":""}],"container-title":"Jurnal Pendidikan Matematika RAFA","id":"ITEM-1","issue":"1","issued":{"date-parts":[["2020"]]},"page":"54-62","title":"Model Learning Cycle 5E terhadap Kemampuan Pemecahan Masalah Matematika","type":"article-journal","volume":"6"},"uris":["http://www.mendeley.com/documents/?uuid=e6ed1d69-c335-4200-bd75-37d9b5d71f95"]}],"mendeley":{"formattedCitation":"(Efuansyah et al., 2020)","manualFormatting":"Efuansyah dkk., (2020)","plainTextFormattedCitation":"(Efuansyah et al., 2020)","previouslyFormattedCitation":"(Efuansyah et al., 2020)"},"properties":{"noteIndex":0},"schema":"https://github.com/citation-style-language/schema/raw/master/csl-citation.json"}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Efuansyah </w:t>
      </w:r>
      <w:r w:rsidRPr="00321540">
        <w:rPr>
          <w:rFonts w:ascii="Times New Roman" w:eastAsia="Times New Roman" w:hAnsi="Times New Roman"/>
          <w:bCs/>
          <w:noProof/>
          <w:sz w:val="24"/>
          <w:szCs w:val="24"/>
          <w:lang w:val="en-US"/>
        </w:rPr>
        <w:t>dkk</w:t>
      </w:r>
      <w:r w:rsidRPr="00321540">
        <w:rPr>
          <w:rFonts w:ascii="Times New Roman" w:eastAsia="Times New Roman" w:hAnsi="Times New Roman"/>
          <w:bCs/>
          <w:noProof/>
          <w:sz w:val="24"/>
          <w:szCs w:val="24"/>
        </w:rPr>
        <w:t xml:space="preserve">., </w:t>
      </w:r>
      <w:r w:rsidRPr="00321540">
        <w:rPr>
          <w:rFonts w:ascii="Times New Roman" w:eastAsia="Times New Roman" w:hAnsi="Times New Roman"/>
          <w:bCs/>
          <w:noProof/>
          <w:sz w:val="24"/>
          <w:szCs w:val="24"/>
          <w:lang w:val="en-US"/>
        </w:rPr>
        <w:t>(</w:t>
      </w:r>
      <w:r w:rsidRPr="00321540">
        <w:rPr>
          <w:rFonts w:ascii="Times New Roman" w:eastAsia="Times New Roman" w:hAnsi="Times New Roman"/>
          <w:bCs/>
          <w:noProof/>
          <w:sz w:val="24"/>
          <w:szCs w:val="24"/>
        </w:rPr>
        <w:t>2020)</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rPr>
        <w:t xml:space="preserve"> mengatakan bahwa dengan menggunakan model pembelajaran </w:t>
      </w:r>
      <w:r w:rsidRPr="00321540">
        <w:rPr>
          <w:rFonts w:ascii="Times New Roman" w:eastAsia="Times New Roman" w:hAnsi="Times New Roman"/>
          <w:bCs/>
          <w:i/>
          <w:sz w:val="24"/>
          <w:szCs w:val="24"/>
        </w:rPr>
        <w:t xml:space="preserve">Learning Cycle  5E </w:t>
      </w:r>
      <w:r w:rsidRPr="00321540">
        <w:rPr>
          <w:rFonts w:ascii="Times New Roman" w:eastAsia="Times New Roman" w:hAnsi="Times New Roman"/>
          <w:bCs/>
          <w:sz w:val="24"/>
          <w:szCs w:val="24"/>
        </w:rPr>
        <w:t xml:space="preserve"> siswa  dituntut  untuk  selalu  aktif  dalam  memahami,  menganalisis,  serta  mengevaluasi  kemampuannya  terhadap  pembelajaran  yang  telah  diberikan.  Dengan demikian, kemampuan siswa dalam memahami, menganalisis serta mengevaluasi dapat meningkat  dengan  baik. Model </w:t>
      </w:r>
      <w:r w:rsidRPr="00321540">
        <w:rPr>
          <w:rFonts w:ascii="Times New Roman" w:eastAsia="Times New Roman" w:hAnsi="Times New Roman"/>
          <w:bCs/>
          <w:i/>
          <w:sz w:val="24"/>
          <w:szCs w:val="24"/>
        </w:rPr>
        <w:t>Learning  Cycle</w:t>
      </w:r>
      <w:r w:rsidRPr="00321540">
        <w:rPr>
          <w:rFonts w:ascii="Times New Roman" w:eastAsia="Times New Roman" w:hAnsi="Times New Roman"/>
          <w:bCs/>
          <w:sz w:val="24"/>
          <w:szCs w:val="24"/>
        </w:rPr>
        <w:t xml:space="preserve"> </w:t>
      </w:r>
      <w:r w:rsidRPr="00321540">
        <w:rPr>
          <w:rFonts w:ascii="Times New Roman" w:eastAsia="Times New Roman" w:hAnsi="Times New Roman"/>
          <w:bCs/>
          <w:i/>
          <w:sz w:val="24"/>
          <w:szCs w:val="24"/>
        </w:rPr>
        <w:t>5E</w:t>
      </w:r>
      <w:r w:rsidRPr="00321540">
        <w:rPr>
          <w:rFonts w:ascii="Times New Roman" w:eastAsia="Times New Roman" w:hAnsi="Times New Roman"/>
          <w:bCs/>
          <w:sz w:val="24"/>
          <w:szCs w:val="24"/>
        </w:rPr>
        <w:t xml:space="preserve">  adalah  suatu  model  pembelajaran yang memiliki setiap tahapan pada proses pembelajaran sehingga dapat  meningkatkan pemahaman  konsep  siswa  dan  kemampuan  pemecahan  masalah </w:t>
      </w:r>
      <w:r w:rsidRPr="00321540">
        <w:rPr>
          <w:rFonts w:ascii="Times New Roman" w:eastAsia="Times New Roman" w:hAnsi="Times New Roman"/>
          <w:bCs/>
          <w:sz w:val="24"/>
          <w:szCs w:val="24"/>
        </w:rPr>
        <w:fldChar w:fldCharType="begin" w:fldLock="1"/>
      </w:r>
      <w:r w:rsidRPr="00321540">
        <w:rPr>
          <w:rFonts w:ascii="Times New Roman" w:eastAsia="Times New Roman" w:hAnsi="Times New Roman"/>
          <w:bCs/>
          <w:sz w:val="24"/>
          <w:szCs w:val="24"/>
        </w:rPr>
        <w:instrText>ADDIN CSL_CITATION {"citationItems":[{"id":"ITEM-1","itemData":{"DOI":"10.24815/jdm.v7i1.15390","ISSN":"2355-4185","abstract":"Problem-solving skill is required by students and a target in studying mathematics. However, the problem-solving skill of Indonesian students are lacking. One effort that can be done is applying the Model of Learning Cycle 5E.  This research discussed the influence of the implementation of the learning cycle model on mathematics problem-solving skill viewed from students’ adversity quotient. This research used a quantitive approach, quasi-experimental study. The subjects were the 8th Grade students of SMP IT Ash-Shiddiiqi Jambi, consisting of two experiment classes and one control class. The instruments were post-test and adversity quotient questionnaire modified by Stoltz and had been validated by experts. Data analysis was conducted by Two-Way ANOVA. The results showed that there was no interaction between the learning cycle 5E model and mathematics problem-solving skill. This finding indicates that the model of learning cycle 5E affects problem-solving skills and can be applied to students with all types of adversity quotient.","author":[{"dropping-particle":"","family":"Ma'arif","given":"Abdul","non-dropping-particle":"","parse-names":false,"suffix":""},{"dropping-particle":"","family":"Syaiful","given":"Syaiful","non-dropping-particle":"","parse-names":false,"suffix":""},{"dropping-particle":"","family":"Hasibuan","given":"Muhammad Haris Effendi","non-dropping-particle":"","parse-names":false,"suffix":""}],"container-title":"Jurnal Didaktik Matematika","id":"ITEM-1","issue":"1","issued":{"date-parts":[["2020"]]},"page":"32-44","title":"Pengaruh Model Pembelajaran Learning Cycle 5E terhadap Kemampuan Pemecahan Masalah Matematika Ditinjau dari Adversity Quotient Siswa","type":"article-journal","volume":"7"},"uris":["http://www.mendeley.com/documents/?uuid=dbbc7d6a-6a54-49fe-acf5-2f597dc8d92b"]}],"mendeley":{"formattedCitation":"(Ma’arif et al., 2020)","plainTextFormattedCitation":"(Ma’arif et al., 2020)","previouslyFormattedCitation":"(Ma’arif et al., 2020)"},"properties":{"noteIndex":0},"schema":"https://github.com/citation-style-language/schema/raw/master/csl-citation.json"}</w:instrText>
      </w:r>
      <w:r w:rsidRPr="00321540">
        <w:rPr>
          <w:rFonts w:ascii="Times New Roman" w:eastAsia="Times New Roman" w:hAnsi="Times New Roman"/>
          <w:bCs/>
          <w:sz w:val="24"/>
          <w:szCs w:val="24"/>
        </w:rPr>
        <w:fldChar w:fldCharType="separate"/>
      </w:r>
      <w:r w:rsidRPr="00321540">
        <w:rPr>
          <w:rFonts w:ascii="Times New Roman" w:eastAsia="Times New Roman" w:hAnsi="Times New Roman"/>
          <w:bCs/>
          <w:noProof/>
          <w:sz w:val="24"/>
          <w:szCs w:val="24"/>
        </w:rPr>
        <w:t xml:space="preserve">(Ma’arif </w:t>
      </w:r>
      <w:r w:rsidRPr="00321540">
        <w:rPr>
          <w:rFonts w:ascii="Times New Roman" w:eastAsia="Times New Roman" w:hAnsi="Times New Roman"/>
          <w:bCs/>
          <w:noProof/>
          <w:sz w:val="24"/>
          <w:szCs w:val="24"/>
          <w:lang w:val="en-US"/>
        </w:rPr>
        <w:t>dkk</w:t>
      </w:r>
      <w:r w:rsidRPr="00321540">
        <w:rPr>
          <w:rFonts w:ascii="Times New Roman" w:eastAsia="Times New Roman" w:hAnsi="Times New Roman"/>
          <w:bCs/>
          <w:noProof/>
          <w:sz w:val="24"/>
          <w:szCs w:val="24"/>
        </w:rPr>
        <w:t>., 2020)</w:t>
      </w:r>
      <w:r w:rsidRPr="00321540">
        <w:rPr>
          <w:rFonts w:ascii="Times New Roman" w:eastAsia="Times New Roman" w:hAnsi="Times New Roman"/>
          <w:bCs/>
          <w:sz w:val="24"/>
          <w:szCs w:val="24"/>
        </w:rPr>
        <w:fldChar w:fldCharType="end"/>
      </w:r>
      <w:r w:rsidRPr="00321540">
        <w:rPr>
          <w:rFonts w:ascii="Times New Roman" w:eastAsia="Times New Roman" w:hAnsi="Times New Roman"/>
          <w:bCs/>
          <w:sz w:val="24"/>
          <w:szCs w:val="24"/>
          <w:lang w:val="en-US"/>
        </w:rPr>
        <w:t>.</w:t>
      </w:r>
    </w:p>
    <w:p w14:paraId="56B694C6" w14:textId="77777777" w:rsidR="00321540" w:rsidRPr="00321540" w:rsidRDefault="00321540" w:rsidP="00321540">
      <w:pPr>
        <w:jc w:val="both"/>
        <w:rPr>
          <w:rFonts w:ascii="Times New Roman" w:eastAsia="Times New Roman" w:hAnsi="Times New Roman"/>
          <w:bCs/>
          <w:sz w:val="24"/>
          <w:szCs w:val="24"/>
          <w:shd w:val="clear" w:color="auto" w:fill="FFFFFF"/>
        </w:rPr>
      </w:pPr>
      <w:r w:rsidRPr="00321540">
        <w:rPr>
          <w:rFonts w:ascii="Times New Roman" w:eastAsia="Times New Roman" w:hAnsi="Times New Roman"/>
          <w:bCs/>
          <w:sz w:val="24"/>
          <w:szCs w:val="24"/>
          <w:shd w:val="clear" w:color="auto" w:fill="FFFFFF"/>
        </w:rPr>
        <w:t>Model Pembelajaran Siklus Belajar (</w:t>
      </w:r>
      <w:r w:rsidRPr="00321540">
        <w:rPr>
          <w:rFonts w:ascii="Times New Roman" w:eastAsia="Times New Roman" w:hAnsi="Times New Roman"/>
          <w:bCs/>
          <w:i/>
          <w:sz w:val="24"/>
          <w:szCs w:val="24"/>
          <w:shd w:val="clear" w:color="auto" w:fill="FFFFFF"/>
        </w:rPr>
        <w:t>Learning Cycle</w:t>
      </w:r>
      <w:r w:rsidRPr="00321540">
        <w:rPr>
          <w:rFonts w:ascii="Times New Roman" w:eastAsia="Times New Roman" w:hAnsi="Times New Roman"/>
          <w:bCs/>
          <w:sz w:val="24"/>
          <w:szCs w:val="24"/>
          <w:shd w:val="clear" w:color="auto" w:fill="FFFFFF"/>
        </w:rPr>
        <w:t>)</w:t>
      </w:r>
      <w:r w:rsidRPr="00321540">
        <w:rPr>
          <w:rFonts w:ascii="Times New Roman" w:eastAsia="Times New Roman" w:hAnsi="Times New Roman"/>
          <w:bCs/>
          <w:sz w:val="24"/>
          <w:szCs w:val="24"/>
          <w:shd w:val="clear" w:color="auto" w:fill="FFFFFF"/>
          <w:lang w:val="en-US"/>
        </w:rPr>
        <w:t xml:space="preserve"> </w:t>
      </w:r>
      <w:r w:rsidRPr="00321540">
        <w:rPr>
          <w:rFonts w:ascii="Times New Roman" w:eastAsia="Times New Roman" w:hAnsi="Times New Roman"/>
          <w:bCs/>
          <w:i/>
          <w:sz w:val="24"/>
          <w:szCs w:val="24"/>
          <w:shd w:val="clear" w:color="auto" w:fill="FFFFFF"/>
        </w:rPr>
        <w:t>5E,</w:t>
      </w:r>
      <w:r w:rsidRPr="00321540">
        <w:rPr>
          <w:rFonts w:ascii="Times New Roman" w:eastAsia="Times New Roman" w:hAnsi="Times New Roman"/>
          <w:bCs/>
          <w:sz w:val="24"/>
          <w:szCs w:val="24"/>
          <w:shd w:val="clear" w:color="auto" w:fill="FFFFFF"/>
          <w:lang w:val="en-US"/>
        </w:rPr>
        <w:t xml:space="preserve"> </w:t>
      </w:r>
      <w:r w:rsidRPr="00321540">
        <w:rPr>
          <w:rFonts w:ascii="Times New Roman" w:eastAsia="Times New Roman" w:hAnsi="Times New Roman"/>
          <w:bCs/>
          <w:sz w:val="24"/>
          <w:szCs w:val="24"/>
          <w:shd w:val="clear" w:color="auto" w:fill="FFFFFF"/>
        </w:rPr>
        <w:t>merupakan penggunaan model pembelajaran yang memberikan peluang dalam meningkatkan kualitas pembelajaran dan hasil belajar siswa. Salah satu model pembelajaran yang dapat meningkatkan hasil belajar adalah model pembelajaran Siklus Belajar (</w:t>
      </w:r>
      <w:r w:rsidRPr="00321540">
        <w:rPr>
          <w:rFonts w:ascii="Times New Roman" w:eastAsia="Times New Roman" w:hAnsi="Times New Roman"/>
          <w:bCs/>
          <w:i/>
          <w:sz w:val="24"/>
          <w:szCs w:val="24"/>
          <w:shd w:val="clear" w:color="auto" w:fill="FFFFFF"/>
        </w:rPr>
        <w:t>Learning Cycle</w:t>
      </w:r>
      <w:r w:rsidRPr="00321540">
        <w:rPr>
          <w:rFonts w:ascii="Times New Roman" w:eastAsia="Times New Roman" w:hAnsi="Times New Roman"/>
          <w:bCs/>
          <w:sz w:val="24"/>
          <w:szCs w:val="24"/>
          <w:shd w:val="clear" w:color="auto" w:fill="FFFFFF"/>
        </w:rPr>
        <w:t xml:space="preserve">) </w:t>
      </w:r>
      <w:r w:rsidRPr="00321540">
        <w:rPr>
          <w:rFonts w:ascii="Times New Roman" w:eastAsia="Times New Roman" w:hAnsi="Times New Roman"/>
          <w:bCs/>
          <w:i/>
          <w:sz w:val="24"/>
          <w:szCs w:val="24"/>
          <w:shd w:val="clear" w:color="auto" w:fill="FFFFFF"/>
        </w:rPr>
        <w:t>5E</w:t>
      </w:r>
      <w:r w:rsidRPr="00321540">
        <w:rPr>
          <w:rFonts w:ascii="Times New Roman" w:eastAsia="Times New Roman" w:hAnsi="Times New Roman"/>
          <w:bCs/>
          <w:sz w:val="24"/>
          <w:szCs w:val="24"/>
          <w:shd w:val="clear" w:color="auto" w:fill="FFFFFF"/>
        </w:rPr>
        <w:t>.</w:t>
      </w:r>
      <w:r w:rsidRPr="00321540">
        <w:rPr>
          <w:rFonts w:ascii="Times New Roman" w:hAnsi="Times New Roman"/>
          <w:bCs/>
          <w:sz w:val="24"/>
          <w:szCs w:val="24"/>
        </w:rPr>
        <w:t xml:space="preserve"> </w:t>
      </w:r>
      <w:r w:rsidRPr="00321540">
        <w:rPr>
          <w:rFonts w:ascii="Times New Roman" w:eastAsia="Times New Roman" w:hAnsi="Times New Roman"/>
          <w:bCs/>
          <w:sz w:val="24"/>
          <w:szCs w:val="24"/>
          <w:shd w:val="clear" w:color="auto" w:fill="FFFFFF"/>
        </w:rPr>
        <w:t xml:space="preserve">Dengan menggunakan model Pembelajaran </w:t>
      </w:r>
      <w:r w:rsidRPr="00321540">
        <w:rPr>
          <w:rFonts w:ascii="Times New Roman" w:eastAsia="Times New Roman" w:hAnsi="Times New Roman"/>
          <w:bCs/>
          <w:i/>
          <w:sz w:val="24"/>
          <w:szCs w:val="24"/>
          <w:shd w:val="clear" w:color="auto" w:fill="FFFFFF"/>
        </w:rPr>
        <w:t xml:space="preserve">Learning Cycle 5E </w:t>
      </w:r>
      <w:r w:rsidRPr="00321540">
        <w:rPr>
          <w:rFonts w:ascii="Times New Roman" w:eastAsia="Times New Roman" w:hAnsi="Times New Roman"/>
          <w:bCs/>
          <w:sz w:val="24"/>
          <w:szCs w:val="24"/>
          <w:shd w:val="clear" w:color="auto" w:fill="FFFFFF"/>
        </w:rPr>
        <w:t xml:space="preserve">Untuk mempermudah Salah satu faktor yang menyebabkan rendahnya kualitas pembelajaran adalah belum dimanfaatkannya berbagai sumber belajar secara maksimal, baik oleh guru maupun peserta didik. Pada kenyataannya, guru jarang sekali memanfaatkan </w:t>
      </w:r>
      <w:r w:rsidRPr="00321540">
        <w:rPr>
          <w:rFonts w:ascii="Times New Roman" w:eastAsia="Times New Roman" w:hAnsi="Times New Roman"/>
          <w:bCs/>
          <w:i/>
          <w:sz w:val="24"/>
          <w:szCs w:val="24"/>
          <w:shd w:val="clear" w:color="auto" w:fill="FFFFFF"/>
        </w:rPr>
        <w:t xml:space="preserve">Geogebra </w:t>
      </w:r>
      <w:r w:rsidRPr="00321540">
        <w:rPr>
          <w:rFonts w:ascii="Times New Roman" w:eastAsia="Times New Roman" w:hAnsi="Times New Roman"/>
          <w:bCs/>
          <w:sz w:val="24"/>
          <w:szCs w:val="24"/>
          <w:shd w:val="clear" w:color="auto" w:fill="FFFFFF"/>
        </w:rPr>
        <w:t xml:space="preserve">walaupun sebenarnya mereka memahami bahwa strategi pembelajaran seperti ini sangat membantu tingkat penugasan siswa terhadap materi pelajaran. Dengan pemanfaatan pada pelajaran statistika, diharapkan siswa lebih mudah untuk menerima materi pelajaran statistika tersebut dan guru juga bisa lebih mudah dalam menyampaikan materi yang ada. Proses belajar mengajar akan lebih mudah untuk dicapai dan diharapkan juga dapat meningkatkan prestasi belajar. </w:t>
      </w:r>
    </w:p>
    <w:p w14:paraId="3576419A" w14:textId="77777777" w:rsidR="00321540" w:rsidRPr="00321540" w:rsidRDefault="00321540" w:rsidP="00321540">
      <w:pPr>
        <w:jc w:val="both"/>
        <w:rPr>
          <w:rFonts w:ascii="Times New Roman" w:eastAsia="Times New Roman" w:hAnsi="Times New Roman"/>
          <w:bCs/>
          <w:sz w:val="24"/>
          <w:szCs w:val="24"/>
          <w:shd w:val="clear" w:color="auto" w:fill="FFFFFF"/>
          <w:lang w:val="en-US"/>
        </w:rPr>
      </w:pPr>
      <w:r w:rsidRPr="00321540">
        <w:rPr>
          <w:rFonts w:ascii="Times New Roman" w:eastAsia="Times New Roman" w:hAnsi="Times New Roman"/>
          <w:bCs/>
          <w:sz w:val="24"/>
          <w:szCs w:val="24"/>
          <w:shd w:val="clear" w:color="auto" w:fill="FFFFFF"/>
        </w:rPr>
        <w:t xml:space="preserve">Pemanfaatan </w:t>
      </w:r>
      <w:r w:rsidRPr="00321540">
        <w:rPr>
          <w:rFonts w:ascii="Times New Roman" w:eastAsia="Times New Roman" w:hAnsi="Times New Roman"/>
          <w:bCs/>
          <w:i/>
          <w:sz w:val="24"/>
          <w:szCs w:val="24"/>
          <w:shd w:val="clear" w:color="auto" w:fill="FFFFFF"/>
        </w:rPr>
        <w:t xml:space="preserve">Geogebra </w:t>
      </w:r>
      <w:r w:rsidRPr="00321540">
        <w:rPr>
          <w:rFonts w:ascii="Times New Roman" w:eastAsia="Times New Roman" w:hAnsi="Times New Roman"/>
          <w:bCs/>
          <w:sz w:val="24"/>
          <w:szCs w:val="24"/>
          <w:shd w:val="clear" w:color="auto" w:fill="FFFFFF"/>
        </w:rPr>
        <w:t xml:space="preserve">ini juga menarik perhatian siswa untuk belajar. </w:t>
      </w:r>
      <w:r w:rsidRPr="00321540">
        <w:rPr>
          <w:rFonts w:ascii="Times New Roman" w:eastAsia="Times New Roman" w:hAnsi="Times New Roman"/>
          <w:bCs/>
          <w:i/>
          <w:sz w:val="24"/>
          <w:szCs w:val="24"/>
          <w:shd w:val="clear" w:color="auto" w:fill="FFFFFF"/>
        </w:rPr>
        <w:t>Geogebra</w:t>
      </w:r>
      <w:r w:rsidRPr="00321540">
        <w:rPr>
          <w:rFonts w:ascii="Times New Roman" w:eastAsia="Times New Roman" w:hAnsi="Times New Roman"/>
          <w:bCs/>
          <w:sz w:val="24"/>
          <w:szCs w:val="24"/>
          <w:shd w:val="clear" w:color="auto" w:fill="FFFFFF"/>
        </w:rPr>
        <w:t xml:space="preserve"> adalah perangkat lunak matematika dinamis yang menggabungkan geometri, aljabar, kalkulus, dan statistik dalam satu platform. Dikembangkan oleh Hohenwarter pada tahun 2001, </w:t>
      </w:r>
      <w:r w:rsidRPr="00321540">
        <w:rPr>
          <w:rFonts w:ascii="Times New Roman" w:eastAsia="Times New Roman" w:hAnsi="Times New Roman"/>
          <w:bCs/>
          <w:i/>
          <w:sz w:val="24"/>
          <w:szCs w:val="24"/>
          <w:shd w:val="clear" w:color="auto" w:fill="FFFFFF"/>
        </w:rPr>
        <w:t>Geogebra</w:t>
      </w:r>
      <w:r w:rsidRPr="00321540">
        <w:rPr>
          <w:rFonts w:ascii="Times New Roman" w:eastAsia="Times New Roman" w:hAnsi="Times New Roman"/>
          <w:bCs/>
          <w:sz w:val="24"/>
          <w:szCs w:val="24"/>
          <w:shd w:val="clear" w:color="auto" w:fill="FFFFFF"/>
        </w:rPr>
        <w:t xml:space="preserve"> dirancang untuk memfasilitasi pembelajaran dan pengajaran matematika di berbagai tingkat pendidikan, mulai dari sekolah dasar hingga perguruan tinggi. Aplikasi ini memungkinkan visualisasi konsep-konsep matematika yang abstrak melalui representasi grafis interaktif, sehingga memudahkan siswa dalam memahami materi. Selain itu, </w:t>
      </w:r>
      <w:r w:rsidRPr="00321540">
        <w:rPr>
          <w:rFonts w:ascii="Times New Roman" w:eastAsia="Times New Roman" w:hAnsi="Times New Roman"/>
          <w:bCs/>
          <w:i/>
          <w:sz w:val="24"/>
          <w:szCs w:val="24"/>
          <w:shd w:val="clear" w:color="auto" w:fill="FFFFFF"/>
        </w:rPr>
        <w:t>Geogebra</w:t>
      </w:r>
      <w:r w:rsidRPr="00321540">
        <w:rPr>
          <w:rFonts w:ascii="Times New Roman" w:eastAsia="Times New Roman" w:hAnsi="Times New Roman"/>
          <w:bCs/>
          <w:sz w:val="24"/>
          <w:szCs w:val="24"/>
          <w:shd w:val="clear" w:color="auto" w:fill="FFFFFF"/>
        </w:rPr>
        <w:t xml:space="preserve"> mendukung eksplorasi mandiri dan eksperimen, yang dapat meningkatkan keterlibatan dan motivasi siswa dalam mempelajari matematika. Dengan berbagai fitur dan kemudahan akses, </w:t>
      </w:r>
      <w:r w:rsidRPr="00321540">
        <w:rPr>
          <w:rFonts w:ascii="Times New Roman" w:eastAsia="Times New Roman" w:hAnsi="Times New Roman"/>
          <w:bCs/>
          <w:i/>
          <w:sz w:val="24"/>
          <w:szCs w:val="24"/>
          <w:shd w:val="clear" w:color="auto" w:fill="FFFFFF"/>
        </w:rPr>
        <w:t>Geogebra</w:t>
      </w:r>
      <w:r w:rsidRPr="00321540">
        <w:rPr>
          <w:rFonts w:ascii="Times New Roman" w:eastAsia="Times New Roman" w:hAnsi="Times New Roman"/>
          <w:bCs/>
          <w:sz w:val="24"/>
          <w:szCs w:val="24"/>
          <w:shd w:val="clear" w:color="auto" w:fill="FFFFFF"/>
        </w:rPr>
        <w:t xml:space="preserve"> telah menjadi alat penting dalam pendidikan matematika di seluruh dunia</w:t>
      </w:r>
      <w:r w:rsidRPr="00321540">
        <w:rPr>
          <w:rFonts w:ascii="Times New Roman" w:eastAsia="Times New Roman" w:hAnsi="Times New Roman"/>
          <w:bCs/>
          <w:sz w:val="24"/>
          <w:szCs w:val="24"/>
          <w:shd w:val="clear" w:color="auto" w:fill="FFFFFF"/>
          <w:lang w:val="en-US"/>
        </w:rPr>
        <w:t xml:space="preserve"> </w:t>
      </w:r>
      <w:r w:rsidRPr="00321540">
        <w:rPr>
          <w:rFonts w:ascii="Times New Roman" w:eastAsia="Times New Roman" w:hAnsi="Times New Roman"/>
          <w:bCs/>
          <w:sz w:val="24"/>
          <w:szCs w:val="24"/>
          <w:shd w:val="clear" w:color="auto" w:fill="FFFFFF"/>
        </w:rPr>
        <w:fldChar w:fldCharType="begin" w:fldLock="1"/>
      </w:r>
      <w:r w:rsidRPr="00321540">
        <w:rPr>
          <w:rFonts w:ascii="Times New Roman" w:eastAsia="Times New Roman" w:hAnsi="Times New Roman"/>
          <w:bCs/>
          <w:sz w:val="24"/>
          <w:szCs w:val="24"/>
          <w:shd w:val="clear" w:color="auto" w:fill="FFFFFF"/>
        </w:rPr>
        <w:instrText>ADDIN CSL_CITATION {"citationItems":[{"id":"ITEM-1","itemData":{"DOI":"10.31004/cendekia.v7i2.2227","ISSN":"2614-3038","abstract":"Penelitian ini bertujuan untuk menghasilkan digibook transformasi geometri berbantuan geogebra yang layak digunakan untuk mengoptimalkan kemampuan representasi gambar peserta didik. Penelitian ini menggunakan metode Research and Development (R&amp;D) dengan model ADDIE melalui 5 tahapan yaitu Analyze, Design, Development, Implementation dan Evaluation. Teknik pengumpulan data melalui observasi, wawancara, lembar validasi ahli materi dan ahli media, angket respon pengguna dan tes kemampuan representasi gambar. Berdasarkan hasil penelitian dan pengembangan diperoleh hasil validasi dari ahli materi dan ahli media, digibook transformasi geometri berbantuan geogebra ini valid dengan kategori sangat layak digunakan. Respon pengguna terhadap digibook transformasi geometri berbantuan geogebra ini positif dengan kategori sangat baik. Hasil pengujian Effect Size (ES) diperoleh kategori Strong Effect. Sebanyak 75% peserta didik memenuhi indikator menyajikan kembali data atau informasi representasi ke representasi diagram, grafik atau tabel serta 88% peserta didik memenuhi indikator menggunakan representasi visual/gambar untuk menyelesaikan masalah. Dapat disimpulkan bahwa digibook transformasi geometri berbantuan geogebra layak digunakan untuk mengoptimalkan kemampuan representasi gambar peserta didik.","author":[{"dropping-particle":"","family":"Komara","given":"Komara","non-dropping-particle":"","parse-names":false,"suffix":""},{"dropping-particle":"","family":"Supratman","given":"Supratman","non-dropping-particle":"","parse-names":false,"suffix":""},{"dropping-particle":"","family":"Lestari","given":"Puji","non-dropping-particle":"","parse-names":false,"suffix":""}],"container-title":"Jurnal Cendekia : Jurnal Pendidikan Matematika","id":"ITEM-1","issue":"2","issued":{"date-parts":[["2023"]]},"page":"1451-1468","title":"Pengembangan Digibook Transformasi Geometri Berbantuan Geogebra untuk Mengoptimalkan Kemampuan Representasi Gambar","type":"article-journal","volume":"7"},"uris":["http://www.mendeley.com/documents/?uuid=cd14ef91-0220-4ad5-a1ba-2cbe087c75c2"]}],"mendeley":{"formattedCitation":"(Komara et al., 2023)","manualFormatting":"(Komara dkk., 2023)","plainTextFormattedCitation":"(Komara et al., 2023)","previouslyFormattedCitation":"(Komara et al., 2023)"},"properties":{"noteIndex":0},"schema":"https://github.com/citation-style-language/schema/raw/master/csl-citation.json"}</w:instrText>
      </w:r>
      <w:r w:rsidRPr="00321540">
        <w:rPr>
          <w:rFonts w:ascii="Times New Roman" w:eastAsia="Times New Roman" w:hAnsi="Times New Roman"/>
          <w:bCs/>
          <w:sz w:val="24"/>
          <w:szCs w:val="24"/>
          <w:shd w:val="clear" w:color="auto" w:fill="FFFFFF"/>
        </w:rPr>
        <w:fldChar w:fldCharType="separate"/>
      </w:r>
      <w:r w:rsidRPr="00321540">
        <w:rPr>
          <w:rFonts w:ascii="Times New Roman" w:eastAsia="Times New Roman" w:hAnsi="Times New Roman"/>
          <w:bCs/>
          <w:noProof/>
          <w:sz w:val="24"/>
          <w:szCs w:val="24"/>
          <w:shd w:val="clear" w:color="auto" w:fill="FFFFFF"/>
        </w:rPr>
        <w:t xml:space="preserve">(Komara </w:t>
      </w:r>
      <w:r w:rsidRPr="00321540">
        <w:rPr>
          <w:rFonts w:ascii="Times New Roman" w:eastAsia="Times New Roman" w:hAnsi="Times New Roman"/>
          <w:bCs/>
          <w:noProof/>
          <w:sz w:val="24"/>
          <w:szCs w:val="24"/>
          <w:shd w:val="clear" w:color="auto" w:fill="FFFFFF"/>
          <w:lang w:val="en-US"/>
        </w:rPr>
        <w:t>dkk</w:t>
      </w:r>
      <w:r w:rsidRPr="00321540">
        <w:rPr>
          <w:rFonts w:ascii="Times New Roman" w:eastAsia="Times New Roman" w:hAnsi="Times New Roman"/>
          <w:bCs/>
          <w:noProof/>
          <w:sz w:val="24"/>
          <w:szCs w:val="24"/>
          <w:shd w:val="clear" w:color="auto" w:fill="FFFFFF"/>
        </w:rPr>
        <w:t>., 2023)</w:t>
      </w:r>
      <w:r w:rsidRPr="00321540">
        <w:rPr>
          <w:rFonts w:ascii="Times New Roman" w:eastAsia="Times New Roman" w:hAnsi="Times New Roman"/>
          <w:bCs/>
          <w:sz w:val="24"/>
          <w:szCs w:val="24"/>
          <w:shd w:val="clear" w:color="auto" w:fill="FFFFFF"/>
        </w:rPr>
        <w:fldChar w:fldCharType="end"/>
      </w:r>
      <w:r w:rsidRPr="00321540">
        <w:rPr>
          <w:rFonts w:ascii="Times New Roman" w:eastAsia="Times New Roman" w:hAnsi="Times New Roman"/>
          <w:bCs/>
          <w:sz w:val="24"/>
          <w:szCs w:val="24"/>
          <w:shd w:val="clear" w:color="auto" w:fill="FFFFFF"/>
          <w:lang w:val="en-US"/>
        </w:rPr>
        <w:t>.</w:t>
      </w:r>
    </w:p>
    <w:p w14:paraId="14BF8A56"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Berdasarkan latar belakang tersebut, tujuan dari penelitian ini adalah untuk menganalisis bagaimana Peningkatan Kemampuan Pemecahan Masalah Matematis Siswa dan Disposisi Matematis ditinjau dari Kemampuan Awal Matematika mendapat </w:t>
      </w:r>
      <w:r w:rsidRPr="00321540">
        <w:rPr>
          <w:rFonts w:ascii="Times New Roman" w:eastAsia="Times New Roman" w:hAnsi="Times New Roman"/>
          <w:bCs/>
          <w:sz w:val="24"/>
          <w:szCs w:val="24"/>
          <w:lang w:val="en-US"/>
        </w:rPr>
        <w:t>M</w:t>
      </w:r>
      <w:r w:rsidRPr="00321540">
        <w:rPr>
          <w:rFonts w:ascii="Times New Roman" w:eastAsia="Times New Roman" w:hAnsi="Times New Roman"/>
          <w:bCs/>
          <w:sz w:val="24"/>
          <w:szCs w:val="24"/>
        </w:rPr>
        <w:t xml:space="preserve">odel </w:t>
      </w:r>
      <w:r w:rsidRPr="00321540">
        <w:rPr>
          <w:rFonts w:ascii="Times New Roman" w:eastAsia="Times New Roman" w:hAnsi="Times New Roman"/>
          <w:bCs/>
          <w:sz w:val="24"/>
          <w:szCs w:val="24"/>
          <w:lang w:val="en-US"/>
        </w:rPr>
        <w:t>P</w:t>
      </w:r>
      <w:r w:rsidRPr="00321540">
        <w:rPr>
          <w:rFonts w:ascii="Times New Roman" w:eastAsia="Times New Roman" w:hAnsi="Times New Roman"/>
          <w:bCs/>
          <w:sz w:val="24"/>
          <w:szCs w:val="24"/>
        </w:rPr>
        <w:t>embelajaran</w:t>
      </w:r>
      <w:r w:rsidRPr="00321540">
        <w:rPr>
          <w:rFonts w:ascii="Times New Roman" w:eastAsia="Times New Roman" w:hAnsi="Times New Roman"/>
          <w:bCs/>
          <w:i/>
          <w:sz w:val="24"/>
          <w:szCs w:val="24"/>
        </w:rPr>
        <w:t xml:space="preserve"> Learning Cycle  5E </w:t>
      </w:r>
      <w:r w:rsidRPr="00321540">
        <w:rPr>
          <w:rFonts w:ascii="Times New Roman" w:eastAsia="Times New Roman" w:hAnsi="Times New Roman"/>
          <w:bCs/>
          <w:sz w:val="24"/>
          <w:szCs w:val="24"/>
        </w:rPr>
        <w:t xml:space="preserve">berbantuan </w:t>
      </w:r>
      <w:r w:rsidRPr="00321540">
        <w:rPr>
          <w:rFonts w:ascii="Times New Roman" w:eastAsia="Times New Roman" w:hAnsi="Times New Roman"/>
          <w:bCs/>
          <w:i/>
          <w:sz w:val="24"/>
          <w:szCs w:val="24"/>
        </w:rPr>
        <w:t>Geogebra</w:t>
      </w:r>
      <w:r w:rsidRPr="00321540">
        <w:rPr>
          <w:rFonts w:ascii="Times New Roman" w:eastAsia="Times New Roman" w:hAnsi="Times New Roman"/>
          <w:bCs/>
          <w:sz w:val="24"/>
          <w:szCs w:val="24"/>
        </w:rPr>
        <w:t>.</w:t>
      </w:r>
    </w:p>
    <w:p w14:paraId="132AD378" w14:textId="77777777" w:rsidR="00321540" w:rsidRPr="00321540" w:rsidRDefault="00321540" w:rsidP="00321540">
      <w:pPr>
        <w:jc w:val="both"/>
        <w:rPr>
          <w:rFonts w:ascii="Times New Roman" w:hAnsi="Times New Roman"/>
          <w:bCs/>
          <w:sz w:val="24"/>
          <w:szCs w:val="24"/>
          <w:lang w:val="en-US"/>
        </w:rPr>
      </w:pPr>
    </w:p>
    <w:p w14:paraId="6CFF6E58" w14:textId="77777777" w:rsidR="00321540" w:rsidRPr="00321540" w:rsidRDefault="00321540" w:rsidP="00321540">
      <w:pPr>
        <w:pStyle w:val="Heading1"/>
        <w:tabs>
          <w:tab w:val="left" w:pos="567"/>
        </w:tabs>
        <w:spacing w:line="360" w:lineRule="auto"/>
        <w:jc w:val="left"/>
        <w:rPr>
          <w:bCs/>
          <w:szCs w:val="24"/>
        </w:rPr>
      </w:pPr>
      <w:bookmarkStart w:id="3" w:name="_Toc169619475"/>
      <w:bookmarkStart w:id="4" w:name="_Toc175024492"/>
      <w:r w:rsidRPr="00321540">
        <w:rPr>
          <w:szCs w:val="24"/>
        </w:rPr>
        <w:t>1.2</w:t>
      </w:r>
      <w:r w:rsidRPr="00321540">
        <w:rPr>
          <w:szCs w:val="24"/>
        </w:rPr>
        <w:tab/>
        <w:t>Identifikasi Masalah</w:t>
      </w:r>
      <w:bookmarkEnd w:id="3"/>
      <w:bookmarkEnd w:id="4"/>
    </w:p>
    <w:p w14:paraId="1E391850" w14:textId="77777777" w:rsidR="00321540" w:rsidRPr="00321540" w:rsidRDefault="00321540" w:rsidP="00321540">
      <w:pPr>
        <w:jc w:val="both"/>
        <w:rPr>
          <w:rFonts w:ascii="Times New Roman" w:hAnsi="Times New Roman"/>
          <w:bCs/>
          <w:sz w:val="24"/>
          <w:szCs w:val="24"/>
        </w:rPr>
      </w:pPr>
      <w:r w:rsidRPr="00321540">
        <w:rPr>
          <w:rFonts w:ascii="Times New Roman" w:eastAsia="HP Simplified Hans Light" w:hAnsi="Times New Roman"/>
          <w:bCs/>
          <w:sz w:val="24"/>
          <w:szCs w:val="24"/>
        </w:rPr>
        <w:t xml:space="preserve">Berdasarkan </w:t>
      </w:r>
      <w:r w:rsidRPr="00321540">
        <w:rPr>
          <w:rFonts w:ascii="Times New Roman" w:hAnsi="Times New Roman"/>
          <w:bCs/>
          <w:sz w:val="24"/>
          <w:szCs w:val="24"/>
        </w:rPr>
        <w:t xml:space="preserve">masalah yang telah diuraikan di atas, maka dapat diidentifikasikan beberapa permasalahan sebagai berikut: </w:t>
      </w:r>
    </w:p>
    <w:p w14:paraId="0F666FBC" w14:textId="77777777" w:rsidR="00321540" w:rsidRPr="00321540" w:rsidRDefault="00321540" w:rsidP="00321540">
      <w:pPr>
        <w:pStyle w:val="ListParagraph"/>
        <w:numPr>
          <w:ilvl w:val="0"/>
          <w:numId w:val="29"/>
        </w:numPr>
        <w:spacing w:after="0" w:line="360" w:lineRule="auto"/>
        <w:ind w:left="426" w:hanging="426"/>
        <w:jc w:val="both"/>
        <w:rPr>
          <w:rFonts w:ascii="Times New Roman" w:eastAsia="Times New Roman" w:hAnsi="Times New Roman"/>
          <w:bCs/>
          <w:sz w:val="24"/>
          <w:szCs w:val="24"/>
        </w:rPr>
      </w:pPr>
      <w:r w:rsidRPr="00321540">
        <w:rPr>
          <w:rFonts w:ascii="Times New Roman" w:eastAsia="Times New Roman" w:hAnsi="Times New Roman"/>
          <w:bCs/>
          <w:sz w:val="24"/>
          <w:szCs w:val="24"/>
        </w:rPr>
        <w:t>Terbatasnya media pembelajaran matematika</w:t>
      </w:r>
    </w:p>
    <w:p w14:paraId="67D93B63" w14:textId="77777777" w:rsidR="00321540" w:rsidRPr="00321540" w:rsidRDefault="00321540" w:rsidP="00321540">
      <w:pPr>
        <w:numPr>
          <w:ilvl w:val="0"/>
          <w:numId w:val="29"/>
        </w:numPr>
        <w:spacing w:after="0" w:line="360" w:lineRule="auto"/>
        <w:ind w:left="426" w:hanging="426"/>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Siswa merasa matematika tidak digunakan dalam kehidupan nyata.  </w:t>
      </w:r>
    </w:p>
    <w:p w14:paraId="13C838BB" w14:textId="77777777" w:rsidR="00321540" w:rsidRPr="00321540" w:rsidRDefault="00321540" w:rsidP="00321540">
      <w:pPr>
        <w:numPr>
          <w:ilvl w:val="0"/>
          <w:numId w:val="29"/>
        </w:numPr>
        <w:spacing w:after="0" w:line="360" w:lineRule="auto"/>
        <w:ind w:left="426" w:hanging="426"/>
        <w:jc w:val="both"/>
        <w:rPr>
          <w:rFonts w:ascii="Times New Roman" w:eastAsia="Times New Roman" w:hAnsi="Times New Roman"/>
          <w:bCs/>
          <w:sz w:val="24"/>
          <w:szCs w:val="24"/>
        </w:rPr>
      </w:pPr>
      <w:r w:rsidRPr="00321540">
        <w:rPr>
          <w:rFonts w:ascii="Times New Roman" w:eastAsia="Times New Roman" w:hAnsi="Times New Roman"/>
          <w:bCs/>
          <w:sz w:val="24"/>
          <w:szCs w:val="24"/>
        </w:rPr>
        <w:t>Kegiatan belajar mengajar masih berpusat pada guru sehingga guru kurang aktif dalam kegiatan pem</w:t>
      </w:r>
      <w:r w:rsidRPr="00321540">
        <w:rPr>
          <w:rFonts w:ascii="Times New Roman" w:eastAsia="Times New Roman" w:hAnsi="Times New Roman"/>
          <w:bCs/>
          <w:sz w:val="24"/>
          <w:szCs w:val="24"/>
          <w:lang w:val="en-US"/>
        </w:rPr>
        <w:t>belajaran.</w:t>
      </w:r>
    </w:p>
    <w:p w14:paraId="033529C4" w14:textId="77777777" w:rsidR="00321540" w:rsidRPr="00321540" w:rsidRDefault="00321540" w:rsidP="00321540">
      <w:pPr>
        <w:numPr>
          <w:ilvl w:val="0"/>
          <w:numId w:val="29"/>
        </w:numPr>
        <w:spacing w:after="0" w:line="360" w:lineRule="auto"/>
        <w:ind w:left="426" w:hanging="426"/>
        <w:jc w:val="both"/>
        <w:rPr>
          <w:rFonts w:ascii="Times New Roman" w:eastAsia="Times New Roman" w:hAnsi="Times New Roman"/>
          <w:bCs/>
          <w:sz w:val="24"/>
          <w:szCs w:val="24"/>
        </w:rPr>
      </w:pPr>
      <w:r w:rsidRPr="00321540">
        <w:rPr>
          <w:rFonts w:ascii="Times New Roman" w:eastAsia="Times New Roman" w:hAnsi="Times New Roman"/>
          <w:bCs/>
          <w:sz w:val="24"/>
          <w:szCs w:val="24"/>
        </w:rPr>
        <w:t>Siswa lebih suka mengalihkan perhatian mereka ke hal lain saat menemukan kesulitan dalam memahami pelajaran atau memecahkan masalah matematika</w:t>
      </w:r>
    </w:p>
    <w:p w14:paraId="298FF0CA" w14:textId="77777777" w:rsidR="00321540" w:rsidRPr="00321540" w:rsidRDefault="00321540" w:rsidP="00321540">
      <w:pPr>
        <w:pStyle w:val="ListParagraph"/>
        <w:numPr>
          <w:ilvl w:val="0"/>
          <w:numId w:val="29"/>
        </w:numPr>
        <w:spacing w:after="0" w:line="360" w:lineRule="auto"/>
        <w:ind w:left="426" w:hanging="426"/>
        <w:jc w:val="both"/>
        <w:rPr>
          <w:rFonts w:ascii="Times New Roman" w:hAnsi="Times New Roman"/>
          <w:bCs/>
          <w:sz w:val="24"/>
          <w:szCs w:val="24"/>
        </w:rPr>
      </w:pPr>
      <w:r w:rsidRPr="00321540">
        <w:rPr>
          <w:rFonts w:ascii="Times New Roman" w:hAnsi="Times New Roman"/>
          <w:bCs/>
          <w:sz w:val="24"/>
          <w:szCs w:val="24"/>
        </w:rPr>
        <w:t>Sedikitnya pengetahuan bahwa teknologi informasi bisa digunakan sebagai media pembelajaran interaktif yang positif.</w:t>
      </w:r>
    </w:p>
    <w:p w14:paraId="12152BC9" w14:textId="77777777" w:rsidR="00321540" w:rsidRPr="00321540" w:rsidRDefault="00321540" w:rsidP="00321540">
      <w:pPr>
        <w:pStyle w:val="ListParagraph"/>
        <w:numPr>
          <w:ilvl w:val="0"/>
          <w:numId w:val="29"/>
        </w:numPr>
        <w:spacing w:after="0" w:line="360" w:lineRule="auto"/>
        <w:ind w:left="426" w:hanging="426"/>
        <w:jc w:val="both"/>
        <w:rPr>
          <w:rFonts w:ascii="Times New Roman" w:hAnsi="Times New Roman"/>
          <w:bCs/>
          <w:sz w:val="24"/>
          <w:szCs w:val="24"/>
        </w:rPr>
      </w:pPr>
      <w:r w:rsidRPr="00321540">
        <w:rPr>
          <w:rFonts w:ascii="Times New Roman" w:hAnsi="Times New Roman"/>
          <w:bCs/>
          <w:sz w:val="24"/>
          <w:szCs w:val="24"/>
        </w:rPr>
        <w:t>Kurangnya variasi model dalam pembelajaran yang dapat meningkatkan kemampuan pemecahan masalah matematis  siswa.</w:t>
      </w:r>
    </w:p>
    <w:p w14:paraId="513D838D" w14:textId="77777777" w:rsidR="00321540" w:rsidRPr="00321540" w:rsidRDefault="00321540" w:rsidP="00321540">
      <w:pPr>
        <w:pStyle w:val="ListParagraph"/>
        <w:ind w:left="426"/>
        <w:jc w:val="both"/>
        <w:rPr>
          <w:rFonts w:ascii="Times New Roman" w:hAnsi="Times New Roman"/>
          <w:bCs/>
          <w:sz w:val="24"/>
          <w:szCs w:val="24"/>
        </w:rPr>
      </w:pPr>
    </w:p>
    <w:p w14:paraId="3FECA7A4" w14:textId="77777777" w:rsidR="00321540" w:rsidRPr="00321540" w:rsidRDefault="00321540" w:rsidP="00321540">
      <w:pPr>
        <w:pStyle w:val="Heading1"/>
        <w:numPr>
          <w:ilvl w:val="1"/>
          <w:numId w:val="28"/>
        </w:numPr>
        <w:tabs>
          <w:tab w:val="left" w:pos="567"/>
        </w:tabs>
        <w:spacing w:line="360" w:lineRule="auto"/>
        <w:ind w:left="567" w:hanging="567"/>
        <w:jc w:val="both"/>
        <w:rPr>
          <w:bCs/>
          <w:szCs w:val="24"/>
        </w:rPr>
      </w:pPr>
      <w:bookmarkStart w:id="5" w:name="_Toc169619476"/>
      <w:bookmarkStart w:id="6" w:name="_Toc175024493"/>
      <w:r w:rsidRPr="00321540">
        <w:rPr>
          <w:szCs w:val="24"/>
        </w:rPr>
        <w:t>Pembatasan Masalah</w:t>
      </w:r>
      <w:bookmarkEnd w:id="5"/>
      <w:bookmarkEnd w:id="6"/>
      <w:r w:rsidRPr="00321540">
        <w:rPr>
          <w:szCs w:val="24"/>
        </w:rPr>
        <w:t xml:space="preserve"> </w:t>
      </w:r>
    </w:p>
    <w:p w14:paraId="74E81C3C" w14:textId="77777777" w:rsidR="00321540" w:rsidRPr="00321540" w:rsidRDefault="00321540" w:rsidP="00321540">
      <w:pPr>
        <w:jc w:val="both"/>
        <w:rPr>
          <w:rFonts w:ascii="Times New Roman" w:hAnsi="Times New Roman"/>
          <w:bCs/>
          <w:sz w:val="24"/>
          <w:szCs w:val="24"/>
        </w:rPr>
      </w:pPr>
      <w:r w:rsidRPr="00321540">
        <w:rPr>
          <w:rFonts w:ascii="Times New Roman" w:hAnsi="Times New Roman"/>
          <w:bCs/>
          <w:sz w:val="24"/>
          <w:szCs w:val="24"/>
        </w:rPr>
        <w:tab/>
        <w:t>Agar suatu penelitian tidak meluas, ruang lingkup masalahnya harus dibatasi. Hal ini bertujuan agar peneliti terhindar dari penyimpangan permasalahan sesuai dengan maksud dan tujuan yang diinginkan. Maka permasalahan dibatasi hanya pada:</w:t>
      </w:r>
    </w:p>
    <w:p w14:paraId="07902BF3" w14:textId="77777777" w:rsidR="00321540" w:rsidRPr="00321540" w:rsidRDefault="00321540" w:rsidP="00321540">
      <w:pPr>
        <w:pStyle w:val="ListParagraph"/>
        <w:numPr>
          <w:ilvl w:val="0"/>
          <w:numId w:val="27"/>
        </w:numPr>
        <w:spacing w:after="0" w:line="360" w:lineRule="auto"/>
        <w:ind w:left="426" w:hanging="426"/>
        <w:jc w:val="both"/>
        <w:rPr>
          <w:rFonts w:ascii="Times New Roman" w:hAnsi="Times New Roman"/>
          <w:bCs/>
          <w:sz w:val="24"/>
          <w:szCs w:val="24"/>
          <w:lang w:eastAsia="id-ID"/>
        </w:rPr>
      </w:pPr>
      <w:r w:rsidRPr="00321540">
        <w:rPr>
          <w:rFonts w:ascii="Times New Roman" w:hAnsi="Times New Roman"/>
          <w:bCs/>
          <w:sz w:val="24"/>
          <w:szCs w:val="24"/>
        </w:rPr>
        <w:t>Penelitian ini hanya dilakukan di kelas VIII SMPN 2 Kersamanah Kec Kersamanah Kab. Garut.</w:t>
      </w:r>
    </w:p>
    <w:p w14:paraId="40F2D062" w14:textId="77777777" w:rsidR="00321540" w:rsidRPr="00321540" w:rsidRDefault="00321540" w:rsidP="00321540">
      <w:pPr>
        <w:pStyle w:val="ListParagraph"/>
        <w:numPr>
          <w:ilvl w:val="0"/>
          <w:numId w:val="27"/>
        </w:numPr>
        <w:spacing w:after="0" w:line="360" w:lineRule="auto"/>
        <w:ind w:left="426" w:hanging="426"/>
        <w:jc w:val="both"/>
        <w:rPr>
          <w:rFonts w:ascii="Times New Roman" w:hAnsi="Times New Roman"/>
          <w:bCs/>
          <w:sz w:val="24"/>
          <w:szCs w:val="24"/>
          <w:lang w:eastAsia="id-ID"/>
        </w:rPr>
      </w:pPr>
      <w:r w:rsidRPr="00321540">
        <w:rPr>
          <w:rFonts w:ascii="Times New Roman" w:hAnsi="Times New Roman"/>
          <w:bCs/>
          <w:sz w:val="24"/>
          <w:szCs w:val="24"/>
        </w:rPr>
        <w:t>Peneliti menggunakan dua kelas sebagai sampel penelitian.</w:t>
      </w:r>
    </w:p>
    <w:p w14:paraId="3E3127E7" w14:textId="77777777" w:rsidR="00321540" w:rsidRPr="00321540" w:rsidRDefault="00321540" w:rsidP="00321540">
      <w:pPr>
        <w:pStyle w:val="ListParagraph"/>
        <w:numPr>
          <w:ilvl w:val="0"/>
          <w:numId w:val="27"/>
        </w:numPr>
        <w:spacing w:after="0" w:line="360" w:lineRule="auto"/>
        <w:ind w:left="426" w:hanging="426"/>
        <w:jc w:val="both"/>
        <w:rPr>
          <w:rFonts w:ascii="Times New Roman" w:hAnsi="Times New Roman"/>
          <w:bCs/>
          <w:sz w:val="24"/>
          <w:szCs w:val="24"/>
          <w:lang w:eastAsia="id-ID"/>
        </w:rPr>
      </w:pPr>
      <w:r w:rsidRPr="00321540">
        <w:rPr>
          <w:rFonts w:ascii="Times New Roman" w:hAnsi="Times New Roman"/>
          <w:bCs/>
          <w:sz w:val="24"/>
          <w:szCs w:val="24"/>
        </w:rPr>
        <w:t>Peneliti ini membatasi materi yaitu Statistika</w:t>
      </w:r>
    </w:p>
    <w:p w14:paraId="7ED49CC2" w14:textId="77777777" w:rsidR="00321540" w:rsidRPr="00321540" w:rsidRDefault="00321540" w:rsidP="00321540">
      <w:pPr>
        <w:pStyle w:val="ListParagraph"/>
        <w:numPr>
          <w:ilvl w:val="0"/>
          <w:numId w:val="27"/>
        </w:numPr>
        <w:spacing w:after="0" w:line="360" w:lineRule="auto"/>
        <w:ind w:left="426" w:hanging="426"/>
        <w:jc w:val="both"/>
        <w:rPr>
          <w:rFonts w:ascii="Times New Roman" w:hAnsi="Times New Roman"/>
          <w:bCs/>
          <w:sz w:val="24"/>
          <w:szCs w:val="24"/>
          <w:lang w:eastAsia="id-ID"/>
        </w:rPr>
      </w:pPr>
      <w:r w:rsidRPr="00321540">
        <w:rPr>
          <w:rFonts w:ascii="Times New Roman" w:hAnsi="Times New Roman"/>
          <w:bCs/>
          <w:sz w:val="24"/>
          <w:szCs w:val="24"/>
        </w:rPr>
        <w:t>Gambar media pembelajaran dibatasi hanya halaman awal.</w:t>
      </w:r>
    </w:p>
    <w:p w14:paraId="3D8EC87F" w14:textId="77777777" w:rsidR="00321540" w:rsidRPr="00321540" w:rsidRDefault="00321540" w:rsidP="00321540">
      <w:pPr>
        <w:pStyle w:val="ListParagraph"/>
        <w:ind w:left="426"/>
        <w:jc w:val="both"/>
        <w:rPr>
          <w:rFonts w:ascii="Times New Roman" w:hAnsi="Times New Roman"/>
          <w:bCs/>
          <w:sz w:val="24"/>
          <w:szCs w:val="24"/>
          <w:lang w:eastAsia="id-ID"/>
        </w:rPr>
      </w:pPr>
    </w:p>
    <w:p w14:paraId="29AE7A18" w14:textId="77777777" w:rsidR="00321540" w:rsidRPr="00321540" w:rsidRDefault="00321540" w:rsidP="00321540">
      <w:pPr>
        <w:pStyle w:val="Heading1"/>
        <w:numPr>
          <w:ilvl w:val="1"/>
          <w:numId w:val="28"/>
        </w:numPr>
        <w:spacing w:line="360" w:lineRule="auto"/>
        <w:ind w:left="567" w:hanging="567"/>
        <w:jc w:val="both"/>
        <w:rPr>
          <w:bCs/>
          <w:szCs w:val="24"/>
        </w:rPr>
      </w:pPr>
      <w:bookmarkStart w:id="7" w:name="_Toc169619477"/>
      <w:bookmarkStart w:id="8" w:name="_Toc175024494"/>
      <w:r w:rsidRPr="00321540">
        <w:rPr>
          <w:szCs w:val="24"/>
        </w:rPr>
        <w:t>Rumusan Masalah</w:t>
      </w:r>
      <w:bookmarkEnd w:id="2"/>
      <w:bookmarkEnd w:id="7"/>
      <w:bookmarkEnd w:id="8"/>
    </w:p>
    <w:p w14:paraId="258EA8E9" w14:textId="77777777" w:rsidR="00321540" w:rsidRPr="00321540" w:rsidRDefault="00321540" w:rsidP="00321540">
      <w:pPr>
        <w:jc w:val="both"/>
        <w:rPr>
          <w:rFonts w:ascii="Times New Roman" w:hAnsi="Times New Roman"/>
          <w:bCs/>
          <w:sz w:val="24"/>
          <w:szCs w:val="24"/>
        </w:rPr>
      </w:pPr>
      <w:r w:rsidRPr="00321540">
        <w:rPr>
          <w:rFonts w:ascii="Times New Roman" w:hAnsi="Times New Roman"/>
          <w:bCs/>
          <w:sz w:val="24"/>
          <w:szCs w:val="24"/>
        </w:rPr>
        <w:t>Berdasarkan latar belakang dan identifikasi masalah yang telah diuraikan sebelumnya maka peneliti merumuskan masalah sebagai berikut:</w:t>
      </w:r>
    </w:p>
    <w:p w14:paraId="6CF2C357" w14:textId="77777777" w:rsidR="00321540" w:rsidRPr="00321540" w:rsidRDefault="00321540" w:rsidP="00321540">
      <w:pPr>
        <w:pStyle w:val="ListParagraph"/>
        <w:keepNext/>
        <w:keepLines/>
        <w:numPr>
          <w:ilvl w:val="0"/>
          <w:numId w:val="30"/>
        </w:numPr>
        <w:spacing w:after="0" w:line="360" w:lineRule="auto"/>
        <w:ind w:left="426" w:hanging="426"/>
        <w:jc w:val="both"/>
        <w:rPr>
          <w:rFonts w:ascii="Times New Roman" w:eastAsia="Times New Roman" w:hAnsi="Times New Roman"/>
          <w:bCs/>
          <w:color w:val="000000"/>
          <w:sz w:val="24"/>
          <w:szCs w:val="24"/>
        </w:rPr>
      </w:pPr>
      <w:r w:rsidRPr="00321540">
        <w:rPr>
          <w:rFonts w:ascii="Times New Roman" w:hAnsi="Times New Roman"/>
          <w:bCs/>
          <w:sz w:val="24"/>
          <w:szCs w:val="24"/>
        </w:rPr>
        <w:t xml:space="preserve">Apakah terdapat perbedaan peningkatan kemampuan pemecahan masalah matematis siswa matematika antara yang mendapat model pembelajaran </w:t>
      </w:r>
      <w:r w:rsidRPr="00321540">
        <w:rPr>
          <w:rFonts w:ascii="Times New Roman" w:hAnsi="Times New Roman"/>
          <w:bCs/>
          <w:i/>
          <w:sz w:val="24"/>
          <w:szCs w:val="24"/>
        </w:rPr>
        <w:t xml:space="preserve">Learning Cycle 5E </w:t>
      </w:r>
      <w:r w:rsidRPr="00321540">
        <w:rPr>
          <w:rFonts w:ascii="Times New Roman" w:hAnsi="Times New Roman"/>
          <w:bCs/>
          <w:sz w:val="24"/>
          <w:szCs w:val="24"/>
        </w:rPr>
        <w:t xml:space="preserve">berbantuan </w:t>
      </w:r>
      <w:r w:rsidRPr="00321540">
        <w:rPr>
          <w:rFonts w:ascii="Times New Roman" w:hAnsi="Times New Roman"/>
          <w:bCs/>
          <w:i/>
          <w:sz w:val="24"/>
          <w:szCs w:val="24"/>
        </w:rPr>
        <w:t>Geogebra</w:t>
      </w:r>
      <w:r w:rsidRPr="00321540">
        <w:rPr>
          <w:rFonts w:ascii="Times New Roman" w:hAnsi="Times New Roman"/>
          <w:bCs/>
          <w:sz w:val="24"/>
          <w:szCs w:val="24"/>
        </w:rPr>
        <w:t xml:space="preserve"> dibandingkan dengan tanpa berbantuan </w:t>
      </w:r>
      <w:r w:rsidRPr="00321540">
        <w:rPr>
          <w:rFonts w:ascii="Times New Roman" w:hAnsi="Times New Roman"/>
          <w:bCs/>
          <w:i/>
          <w:sz w:val="24"/>
          <w:szCs w:val="24"/>
        </w:rPr>
        <w:t>Geogebra</w:t>
      </w:r>
      <w:r w:rsidRPr="00321540">
        <w:rPr>
          <w:rFonts w:ascii="Times New Roman" w:hAnsi="Times New Roman"/>
          <w:bCs/>
          <w:sz w:val="24"/>
          <w:szCs w:val="24"/>
        </w:rPr>
        <w:t>?</w:t>
      </w:r>
    </w:p>
    <w:p w14:paraId="383CD27F" w14:textId="77777777" w:rsidR="00321540" w:rsidRPr="00321540" w:rsidRDefault="00321540" w:rsidP="00321540">
      <w:pPr>
        <w:pStyle w:val="ListParagraph"/>
        <w:numPr>
          <w:ilvl w:val="0"/>
          <w:numId w:val="30"/>
        </w:numPr>
        <w:spacing w:after="0" w:line="360" w:lineRule="auto"/>
        <w:ind w:left="426" w:hanging="426"/>
        <w:jc w:val="both"/>
        <w:rPr>
          <w:rFonts w:ascii="Times New Roman" w:hAnsi="Times New Roman"/>
          <w:bCs/>
          <w:sz w:val="24"/>
          <w:szCs w:val="24"/>
        </w:rPr>
      </w:pPr>
      <w:r w:rsidRPr="00321540">
        <w:rPr>
          <w:rFonts w:ascii="Times New Roman" w:hAnsi="Times New Roman"/>
          <w:bCs/>
          <w:sz w:val="24"/>
          <w:szCs w:val="24"/>
        </w:rPr>
        <w:t xml:space="preserve">Apakah terdapat perbedaan peningkatan disposisi matematis siswa antara yang mendapat model pembelajaran </w:t>
      </w:r>
      <w:r w:rsidRPr="00321540">
        <w:rPr>
          <w:rFonts w:ascii="Times New Roman" w:hAnsi="Times New Roman"/>
          <w:bCs/>
          <w:i/>
          <w:sz w:val="24"/>
          <w:szCs w:val="24"/>
        </w:rPr>
        <w:t xml:space="preserve">Learning Cycle  5E </w:t>
      </w:r>
      <w:r w:rsidRPr="00321540">
        <w:rPr>
          <w:rFonts w:ascii="Times New Roman" w:hAnsi="Times New Roman"/>
          <w:bCs/>
          <w:sz w:val="24"/>
          <w:szCs w:val="24"/>
        </w:rPr>
        <w:t xml:space="preserve">berbantuan </w:t>
      </w:r>
      <w:r w:rsidRPr="00321540">
        <w:rPr>
          <w:rFonts w:ascii="Times New Roman" w:hAnsi="Times New Roman"/>
          <w:bCs/>
          <w:i/>
          <w:sz w:val="24"/>
          <w:szCs w:val="24"/>
        </w:rPr>
        <w:t xml:space="preserve">Geogebra  </w:t>
      </w:r>
      <w:r w:rsidRPr="00321540">
        <w:rPr>
          <w:rFonts w:ascii="Times New Roman" w:hAnsi="Times New Roman"/>
          <w:bCs/>
          <w:sz w:val="24"/>
          <w:szCs w:val="24"/>
        </w:rPr>
        <w:t xml:space="preserve">dibandingkan dengan tanpa berbantuan </w:t>
      </w:r>
      <w:r w:rsidRPr="00321540">
        <w:rPr>
          <w:rFonts w:ascii="Times New Roman" w:hAnsi="Times New Roman"/>
          <w:bCs/>
          <w:i/>
          <w:sz w:val="24"/>
          <w:szCs w:val="24"/>
        </w:rPr>
        <w:t>Geogebra?</w:t>
      </w:r>
    </w:p>
    <w:p w14:paraId="10642F93" w14:textId="77777777" w:rsidR="00321540" w:rsidRPr="00321540" w:rsidRDefault="00321540" w:rsidP="00321540">
      <w:pPr>
        <w:pStyle w:val="ListParagraph"/>
        <w:keepNext/>
        <w:keepLines/>
        <w:numPr>
          <w:ilvl w:val="0"/>
          <w:numId w:val="30"/>
        </w:numPr>
        <w:spacing w:before="360" w:after="360" w:line="360" w:lineRule="auto"/>
        <w:ind w:left="426" w:hanging="426"/>
        <w:jc w:val="both"/>
        <w:rPr>
          <w:rFonts w:ascii="Times New Roman" w:eastAsia="Times New Roman" w:hAnsi="Times New Roman"/>
          <w:bCs/>
          <w:color w:val="000000"/>
          <w:sz w:val="24"/>
          <w:szCs w:val="24"/>
        </w:rPr>
      </w:pPr>
      <w:r w:rsidRPr="00321540">
        <w:rPr>
          <w:rFonts w:ascii="Times New Roman" w:hAnsi="Times New Roman"/>
          <w:bCs/>
          <w:sz w:val="24"/>
          <w:szCs w:val="24"/>
        </w:rPr>
        <w:t xml:space="preserve">Apakah terdapat perbedaan peningkatan kemampuan pemecahan masalah matematis siswa ditinjau dari kemampuan awal matematika antara yang mendapat model pembelajaran </w:t>
      </w:r>
      <w:r w:rsidRPr="00321540">
        <w:rPr>
          <w:rFonts w:ascii="Times New Roman" w:hAnsi="Times New Roman"/>
          <w:bCs/>
          <w:i/>
          <w:sz w:val="24"/>
          <w:szCs w:val="24"/>
        </w:rPr>
        <w:t xml:space="preserve">Learning Cycle  5E </w:t>
      </w:r>
      <w:r w:rsidRPr="00321540">
        <w:rPr>
          <w:rFonts w:ascii="Times New Roman" w:hAnsi="Times New Roman"/>
          <w:bCs/>
          <w:sz w:val="24"/>
          <w:szCs w:val="24"/>
        </w:rPr>
        <w:t xml:space="preserve">berbantuan </w:t>
      </w:r>
      <w:r w:rsidRPr="00321540">
        <w:rPr>
          <w:rFonts w:ascii="Times New Roman" w:hAnsi="Times New Roman"/>
          <w:bCs/>
          <w:i/>
          <w:sz w:val="24"/>
          <w:szCs w:val="24"/>
        </w:rPr>
        <w:t>Geogebra</w:t>
      </w:r>
      <w:r w:rsidRPr="00321540">
        <w:rPr>
          <w:rFonts w:ascii="Times New Roman" w:hAnsi="Times New Roman"/>
          <w:bCs/>
          <w:sz w:val="24"/>
          <w:szCs w:val="24"/>
        </w:rPr>
        <w:t xml:space="preserve"> dibandingkan dengan tanpa berbantuan </w:t>
      </w:r>
      <w:r w:rsidRPr="00321540">
        <w:rPr>
          <w:rFonts w:ascii="Times New Roman" w:hAnsi="Times New Roman"/>
          <w:bCs/>
          <w:i/>
          <w:sz w:val="24"/>
          <w:szCs w:val="24"/>
        </w:rPr>
        <w:t>Geogebra</w:t>
      </w:r>
      <w:r w:rsidRPr="00321540">
        <w:rPr>
          <w:rFonts w:ascii="Times New Roman" w:hAnsi="Times New Roman"/>
          <w:bCs/>
          <w:sz w:val="24"/>
          <w:szCs w:val="24"/>
        </w:rPr>
        <w:t>?</w:t>
      </w:r>
    </w:p>
    <w:p w14:paraId="4B4992AD" w14:textId="46E6D79F" w:rsidR="00321540" w:rsidRPr="00321540" w:rsidRDefault="00321540" w:rsidP="00321540">
      <w:pPr>
        <w:pStyle w:val="ListParagraph"/>
        <w:numPr>
          <w:ilvl w:val="0"/>
          <w:numId w:val="30"/>
        </w:numPr>
        <w:spacing w:after="0" w:line="360" w:lineRule="auto"/>
        <w:ind w:left="426" w:hanging="426"/>
        <w:jc w:val="both"/>
        <w:rPr>
          <w:rFonts w:ascii="Times New Roman" w:hAnsi="Times New Roman"/>
          <w:bCs/>
          <w:sz w:val="24"/>
          <w:szCs w:val="24"/>
        </w:rPr>
      </w:pPr>
      <w:r w:rsidRPr="00321540">
        <w:rPr>
          <w:rFonts w:ascii="Times New Roman" w:hAnsi="Times New Roman"/>
          <w:bCs/>
          <w:sz w:val="24"/>
          <w:szCs w:val="24"/>
        </w:rPr>
        <w:t xml:space="preserve">Apakah terdapat perbedaan peningkatan disposisi matematis siswa ditinjau dari kemampuan awal matematika antara yang mendapat model pembelajaran </w:t>
      </w:r>
      <w:r w:rsidRPr="00321540">
        <w:rPr>
          <w:rFonts w:ascii="Times New Roman" w:hAnsi="Times New Roman"/>
          <w:bCs/>
          <w:i/>
          <w:sz w:val="24"/>
          <w:szCs w:val="24"/>
        </w:rPr>
        <w:t xml:space="preserve">Learning Cycle  5E </w:t>
      </w:r>
      <w:r w:rsidRPr="00321540">
        <w:rPr>
          <w:rFonts w:ascii="Times New Roman" w:hAnsi="Times New Roman"/>
          <w:bCs/>
          <w:sz w:val="24"/>
          <w:szCs w:val="24"/>
        </w:rPr>
        <w:t xml:space="preserve">berbantuan </w:t>
      </w:r>
      <w:r w:rsidRPr="00321540">
        <w:rPr>
          <w:rFonts w:ascii="Times New Roman" w:hAnsi="Times New Roman"/>
          <w:bCs/>
          <w:i/>
          <w:sz w:val="24"/>
          <w:szCs w:val="24"/>
        </w:rPr>
        <w:t>Geogebra</w:t>
      </w:r>
      <w:r w:rsidRPr="00321540">
        <w:rPr>
          <w:rFonts w:ascii="Times New Roman" w:hAnsi="Times New Roman"/>
          <w:bCs/>
          <w:sz w:val="24"/>
          <w:szCs w:val="24"/>
        </w:rPr>
        <w:t xml:space="preserve"> dibandingkan dengan tanpa berbantuan </w:t>
      </w:r>
      <w:r w:rsidRPr="00321540">
        <w:rPr>
          <w:rFonts w:ascii="Times New Roman" w:hAnsi="Times New Roman"/>
          <w:bCs/>
          <w:i/>
          <w:sz w:val="24"/>
          <w:szCs w:val="24"/>
        </w:rPr>
        <w:t>Geogebra.</w:t>
      </w:r>
    </w:p>
    <w:p w14:paraId="07AC80EB" w14:textId="77777777" w:rsidR="00321540" w:rsidRPr="00321540" w:rsidRDefault="00321540" w:rsidP="00321540">
      <w:pPr>
        <w:jc w:val="both"/>
        <w:rPr>
          <w:rFonts w:ascii="Times New Roman" w:hAnsi="Times New Roman"/>
          <w:bCs/>
          <w:sz w:val="24"/>
          <w:szCs w:val="24"/>
        </w:rPr>
      </w:pPr>
    </w:p>
    <w:p w14:paraId="7FDA7149" w14:textId="77777777" w:rsidR="00321540" w:rsidRPr="00321540" w:rsidRDefault="00321540" w:rsidP="00321540">
      <w:pPr>
        <w:pStyle w:val="Heading1"/>
        <w:numPr>
          <w:ilvl w:val="1"/>
          <w:numId w:val="28"/>
        </w:numPr>
        <w:spacing w:line="360" w:lineRule="auto"/>
        <w:ind w:left="567" w:hanging="567"/>
        <w:jc w:val="both"/>
        <w:rPr>
          <w:bCs/>
          <w:szCs w:val="24"/>
        </w:rPr>
      </w:pPr>
      <w:bookmarkStart w:id="9" w:name="_Toc169619478"/>
      <w:bookmarkStart w:id="10" w:name="_Toc175024495"/>
      <w:r w:rsidRPr="00321540">
        <w:rPr>
          <w:szCs w:val="24"/>
        </w:rPr>
        <w:t>Tujuan Penelitian</w:t>
      </w:r>
      <w:bookmarkEnd w:id="9"/>
      <w:bookmarkEnd w:id="10"/>
    </w:p>
    <w:p w14:paraId="193C67BE" w14:textId="77777777" w:rsidR="00321540" w:rsidRDefault="00321540" w:rsidP="00321540">
      <w:pPr>
        <w:jc w:val="both"/>
        <w:rPr>
          <w:rFonts w:ascii="Times New Roman" w:hAnsi="Times New Roman"/>
          <w:bCs/>
          <w:sz w:val="24"/>
          <w:szCs w:val="24"/>
        </w:rPr>
      </w:pPr>
      <w:r w:rsidRPr="00321540">
        <w:rPr>
          <w:rFonts w:ascii="Times New Roman" w:hAnsi="Times New Roman"/>
          <w:bCs/>
          <w:sz w:val="24"/>
          <w:szCs w:val="24"/>
        </w:rPr>
        <w:t>Adapun tujuan dari penelitian ini sebagaimana rumusan masalah Untuk menjawab daripada rumusan masalah diatas, maka tujuan dari penelitian ini adalah untuk menganalisis:</w:t>
      </w:r>
    </w:p>
    <w:p w14:paraId="79C338D9" w14:textId="3B7A844D" w:rsidR="00321540" w:rsidRPr="00321540" w:rsidRDefault="00321540" w:rsidP="00321540">
      <w:pPr>
        <w:pStyle w:val="ListParagraph"/>
        <w:numPr>
          <w:ilvl w:val="0"/>
          <w:numId w:val="31"/>
        </w:numPr>
        <w:rPr>
          <w:rFonts w:ascii="Times New Roman" w:hAnsi="Times New Roman"/>
          <w:bCs/>
          <w:sz w:val="24"/>
          <w:szCs w:val="24"/>
        </w:rPr>
      </w:pPr>
      <w:r w:rsidRPr="00321540">
        <w:rPr>
          <w:rFonts w:ascii="Times New Roman" w:eastAsia="Times New Roman" w:hAnsi="Times New Roman"/>
          <w:bCs/>
          <w:sz w:val="24"/>
          <w:szCs w:val="24"/>
        </w:rPr>
        <w:t xml:space="preserve">Kemampuan pemecahan masalah matematis siswa ditinjau dari kemampuan awal matematika antara yang mendapat model pembelajaran </w:t>
      </w:r>
      <w:r w:rsidRPr="00321540">
        <w:rPr>
          <w:rFonts w:ascii="Times New Roman" w:eastAsia="Times New Roman" w:hAnsi="Times New Roman"/>
          <w:bCs/>
          <w:i/>
          <w:sz w:val="24"/>
          <w:szCs w:val="24"/>
        </w:rPr>
        <w:t xml:space="preserve">Learning Cycle  5E </w:t>
      </w:r>
      <w:r w:rsidRPr="00321540">
        <w:rPr>
          <w:rFonts w:ascii="Times New Roman" w:eastAsia="Times New Roman" w:hAnsi="Times New Roman"/>
          <w:bCs/>
          <w:sz w:val="24"/>
          <w:szCs w:val="24"/>
        </w:rPr>
        <w:t xml:space="preserve">berbantuan </w:t>
      </w:r>
      <w:r w:rsidRPr="00321540">
        <w:rPr>
          <w:rFonts w:ascii="Times New Roman" w:eastAsia="Times New Roman" w:hAnsi="Times New Roman"/>
          <w:bCs/>
          <w:i/>
          <w:sz w:val="24"/>
          <w:szCs w:val="24"/>
        </w:rPr>
        <w:t>Geogebra</w:t>
      </w:r>
      <w:r w:rsidRPr="00321540">
        <w:rPr>
          <w:rFonts w:ascii="Times New Roman" w:eastAsia="Times New Roman" w:hAnsi="Times New Roman"/>
          <w:bCs/>
          <w:sz w:val="24"/>
          <w:szCs w:val="24"/>
        </w:rPr>
        <w:t xml:space="preserve"> dibandingkan dengan tanpa berbantuan </w:t>
      </w:r>
      <w:r w:rsidRPr="00321540">
        <w:rPr>
          <w:rFonts w:ascii="Times New Roman" w:eastAsia="Times New Roman" w:hAnsi="Times New Roman"/>
          <w:bCs/>
          <w:i/>
          <w:sz w:val="24"/>
          <w:szCs w:val="24"/>
        </w:rPr>
        <w:t>Geogebra</w:t>
      </w:r>
      <w:r w:rsidRPr="00321540">
        <w:rPr>
          <w:rFonts w:ascii="Times New Roman" w:eastAsia="Times New Roman" w:hAnsi="Times New Roman"/>
          <w:bCs/>
          <w:sz w:val="24"/>
          <w:szCs w:val="24"/>
        </w:rPr>
        <w:t>.</w:t>
      </w:r>
    </w:p>
    <w:p w14:paraId="5168CB5A" w14:textId="77777777" w:rsidR="00321540" w:rsidRPr="00321540" w:rsidRDefault="00321540" w:rsidP="00321540">
      <w:pPr>
        <w:pStyle w:val="ListParagraph"/>
        <w:keepNext/>
        <w:keepLines/>
        <w:numPr>
          <w:ilvl w:val="0"/>
          <w:numId w:val="31"/>
        </w:numPr>
        <w:spacing w:after="360" w:line="360" w:lineRule="auto"/>
        <w:ind w:left="426" w:hanging="426"/>
        <w:jc w:val="both"/>
        <w:rPr>
          <w:rFonts w:ascii="Times New Roman" w:eastAsia="Times New Roman" w:hAnsi="Times New Roman"/>
          <w:bCs/>
          <w:color w:val="000000"/>
          <w:sz w:val="24"/>
          <w:szCs w:val="24"/>
        </w:rPr>
      </w:pPr>
      <w:r w:rsidRPr="00321540">
        <w:rPr>
          <w:rFonts w:ascii="Times New Roman" w:eastAsia="Times New Roman" w:hAnsi="Times New Roman"/>
          <w:bCs/>
          <w:sz w:val="24"/>
          <w:szCs w:val="24"/>
        </w:rPr>
        <w:t xml:space="preserve">untuk menganalisis bagaimana peningkatan disposisi matematis siswa ditinjau dari kemampuan awal matematika antara yang mendapat model pembelajaran </w:t>
      </w:r>
      <w:r w:rsidRPr="00321540">
        <w:rPr>
          <w:rFonts w:ascii="Times New Roman" w:eastAsia="Times New Roman" w:hAnsi="Times New Roman"/>
          <w:bCs/>
          <w:i/>
          <w:sz w:val="24"/>
          <w:szCs w:val="24"/>
        </w:rPr>
        <w:t xml:space="preserve">Learning Cycle  5E </w:t>
      </w:r>
      <w:r w:rsidRPr="00321540">
        <w:rPr>
          <w:rFonts w:ascii="Times New Roman" w:eastAsia="Times New Roman" w:hAnsi="Times New Roman"/>
          <w:bCs/>
          <w:sz w:val="24"/>
          <w:szCs w:val="24"/>
        </w:rPr>
        <w:t xml:space="preserve">berbantuan </w:t>
      </w:r>
      <w:r w:rsidRPr="00321540">
        <w:rPr>
          <w:rFonts w:ascii="Times New Roman" w:eastAsia="Times New Roman" w:hAnsi="Times New Roman"/>
          <w:bCs/>
          <w:i/>
          <w:iCs/>
          <w:sz w:val="24"/>
          <w:szCs w:val="24"/>
        </w:rPr>
        <w:t>Geogebra</w:t>
      </w:r>
      <w:r w:rsidRPr="00321540">
        <w:rPr>
          <w:rFonts w:ascii="Times New Roman" w:eastAsia="Times New Roman" w:hAnsi="Times New Roman"/>
          <w:bCs/>
          <w:sz w:val="24"/>
          <w:szCs w:val="24"/>
        </w:rPr>
        <w:t xml:space="preserve"> dibandingkan dengan tanpa berbantuan </w:t>
      </w:r>
      <w:r w:rsidRPr="00321540">
        <w:rPr>
          <w:rFonts w:ascii="Times New Roman" w:eastAsia="Times New Roman" w:hAnsi="Times New Roman"/>
          <w:bCs/>
          <w:i/>
          <w:sz w:val="24"/>
          <w:szCs w:val="24"/>
        </w:rPr>
        <w:t>Geogebra</w:t>
      </w:r>
      <w:r w:rsidRPr="00321540">
        <w:rPr>
          <w:rFonts w:ascii="Times New Roman" w:eastAsia="Times New Roman" w:hAnsi="Times New Roman"/>
          <w:bCs/>
          <w:sz w:val="24"/>
          <w:szCs w:val="24"/>
        </w:rPr>
        <w:t>.</w:t>
      </w:r>
    </w:p>
    <w:p w14:paraId="3C4E128A" w14:textId="77777777" w:rsidR="00321540" w:rsidRPr="00321540" w:rsidRDefault="00321540" w:rsidP="00321540">
      <w:pPr>
        <w:pStyle w:val="ListParagraph"/>
        <w:keepNext/>
        <w:keepLines/>
        <w:numPr>
          <w:ilvl w:val="0"/>
          <w:numId w:val="31"/>
        </w:numPr>
        <w:spacing w:after="360" w:line="360" w:lineRule="auto"/>
        <w:ind w:left="426" w:hanging="426"/>
        <w:jc w:val="both"/>
        <w:rPr>
          <w:rFonts w:ascii="Times New Roman" w:eastAsia="Times New Roman" w:hAnsi="Times New Roman"/>
          <w:bCs/>
          <w:color w:val="000000"/>
          <w:sz w:val="24"/>
          <w:szCs w:val="24"/>
        </w:rPr>
      </w:pPr>
      <w:r w:rsidRPr="00321540">
        <w:rPr>
          <w:rFonts w:ascii="Times New Roman" w:eastAsia="Times New Roman" w:hAnsi="Times New Roman"/>
          <w:bCs/>
          <w:sz w:val="24"/>
          <w:szCs w:val="24"/>
        </w:rPr>
        <w:t xml:space="preserve">Untuk menganalisis ada tidaknya pengaruh disposisi matematis terhadap kemampuan pemecahan masalah matematis siswa ditinjau dari kemampuan awal matematika  pada siswa yang mendapat model pembelajaran </w:t>
      </w:r>
      <w:r w:rsidRPr="00321540">
        <w:rPr>
          <w:rFonts w:ascii="Times New Roman" w:eastAsia="Times New Roman" w:hAnsi="Times New Roman"/>
          <w:bCs/>
          <w:i/>
          <w:sz w:val="24"/>
          <w:szCs w:val="24"/>
        </w:rPr>
        <w:t xml:space="preserve">Learning Cycle  5E </w:t>
      </w:r>
      <w:r w:rsidRPr="00321540">
        <w:rPr>
          <w:rFonts w:ascii="Times New Roman" w:eastAsia="Times New Roman" w:hAnsi="Times New Roman"/>
          <w:bCs/>
          <w:sz w:val="24"/>
          <w:szCs w:val="24"/>
        </w:rPr>
        <w:t xml:space="preserve">berbantuan </w:t>
      </w:r>
      <w:r w:rsidRPr="00321540">
        <w:rPr>
          <w:rFonts w:ascii="Times New Roman" w:eastAsia="Times New Roman" w:hAnsi="Times New Roman"/>
          <w:bCs/>
          <w:i/>
          <w:sz w:val="24"/>
          <w:szCs w:val="24"/>
        </w:rPr>
        <w:t>Geogebra</w:t>
      </w:r>
      <w:r w:rsidRPr="00321540">
        <w:rPr>
          <w:rFonts w:ascii="Times New Roman" w:eastAsia="Times New Roman" w:hAnsi="Times New Roman"/>
          <w:bCs/>
          <w:sz w:val="24"/>
          <w:szCs w:val="24"/>
        </w:rPr>
        <w:t>.</w:t>
      </w:r>
    </w:p>
    <w:p w14:paraId="1A29FF9E" w14:textId="77777777" w:rsidR="00321540" w:rsidRPr="00321540" w:rsidRDefault="00321540" w:rsidP="00321540">
      <w:pPr>
        <w:pStyle w:val="ListParagraph"/>
        <w:keepNext/>
        <w:keepLines/>
        <w:numPr>
          <w:ilvl w:val="0"/>
          <w:numId w:val="31"/>
        </w:numPr>
        <w:spacing w:after="360" w:line="360" w:lineRule="auto"/>
        <w:ind w:left="426" w:hanging="426"/>
        <w:jc w:val="both"/>
        <w:rPr>
          <w:rFonts w:ascii="Times New Roman" w:eastAsia="Times New Roman" w:hAnsi="Times New Roman"/>
          <w:bCs/>
          <w:color w:val="000000"/>
          <w:sz w:val="24"/>
          <w:szCs w:val="24"/>
        </w:rPr>
      </w:pPr>
      <w:r w:rsidRPr="00321540">
        <w:rPr>
          <w:rFonts w:ascii="Times New Roman" w:eastAsia="Times New Roman" w:hAnsi="Times New Roman"/>
          <w:bCs/>
          <w:sz w:val="24"/>
          <w:szCs w:val="24"/>
        </w:rPr>
        <w:t xml:space="preserve">Untuk menganalisis ada tidaknya pengaruh disposisi matematis terhadap kemampuan pemecahan masalah matematis siswa ditinjau dari kemampuan awal matematika  pada siswa yang mendapat model pembelajaran </w:t>
      </w:r>
      <w:r w:rsidRPr="00321540">
        <w:rPr>
          <w:rFonts w:ascii="Times New Roman" w:eastAsia="Times New Roman" w:hAnsi="Times New Roman"/>
          <w:bCs/>
          <w:i/>
          <w:sz w:val="24"/>
          <w:szCs w:val="24"/>
        </w:rPr>
        <w:t xml:space="preserve">Learning Cycle  5E </w:t>
      </w:r>
      <w:r w:rsidRPr="00321540">
        <w:rPr>
          <w:rFonts w:ascii="Times New Roman" w:eastAsia="Times New Roman" w:hAnsi="Times New Roman"/>
          <w:bCs/>
          <w:sz w:val="24"/>
          <w:szCs w:val="24"/>
        </w:rPr>
        <w:t xml:space="preserve">tanpa berbantuan </w:t>
      </w:r>
      <w:r w:rsidRPr="00321540">
        <w:rPr>
          <w:rFonts w:ascii="Times New Roman" w:eastAsia="Times New Roman" w:hAnsi="Times New Roman"/>
          <w:bCs/>
          <w:i/>
          <w:sz w:val="24"/>
          <w:szCs w:val="24"/>
        </w:rPr>
        <w:t>Geogebra</w:t>
      </w:r>
      <w:r w:rsidRPr="00321540">
        <w:rPr>
          <w:rFonts w:ascii="Times New Roman" w:eastAsia="Times New Roman" w:hAnsi="Times New Roman"/>
          <w:bCs/>
          <w:sz w:val="24"/>
          <w:szCs w:val="24"/>
        </w:rPr>
        <w:t>.</w:t>
      </w:r>
    </w:p>
    <w:p w14:paraId="58400ED0" w14:textId="77777777" w:rsidR="00321540" w:rsidRPr="00321540" w:rsidRDefault="00321540" w:rsidP="00321540">
      <w:pPr>
        <w:pStyle w:val="Heading1"/>
        <w:numPr>
          <w:ilvl w:val="1"/>
          <w:numId w:val="28"/>
        </w:numPr>
        <w:spacing w:line="360" w:lineRule="auto"/>
        <w:ind w:left="567" w:hanging="567"/>
        <w:jc w:val="both"/>
        <w:rPr>
          <w:bCs/>
          <w:szCs w:val="24"/>
        </w:rPr>
      </w:pPr>
      <w:bookmarkStart w:id="11" w:name="_Toc139317118"/>
      <w:bookmarkStart w:id="12" w:name="_Toc169619479"/>
      <w:bookmarkStart w:id="13" w:name="_Toc175024496"/>
      <w:r w:rsidRPr="00321540">
        <w:rPr>
          <w:szCs w:val="24"/>
        </w:rPr>
        <w:t>Manfaat Penelitian</w:t>
      </w:r>
      <w:bookmarkEnd w:id="11"/>
      <w:bookmarkEnd w:id="12"/>
      <w:bookmarkEnd w:id="13"/>
    </w:p>
    <w:p w14:paraId="2C85272B" w14:textId="77777777" w:rsidR="00321540" w:rsidRPr="00321540" w:rsidRDefault="00321540" w:rsidP="00321540">
      <w:pPr>
        <w:pStyle w:val="ListParagraph"/>
        <w:keepNext/>
        <w:keepLines/>
        <w:ind w:left="0"/>
        <w:jc w:val="both"/>
        <w:rPr>
          <w:rFonts w:ascii="Times New Roman" w:eastAsia="Times New Roman" w:hAnsi="Times New Roman"/>
          <w:bCs/>
          <w:color w:val="000000"/>
          <w:sz w:val="24"/>
          <w:szCs w:val="24"/>
        </w:rPr>
      </w:pPr>
      <w:r w:rsidRPr="00321540">
        <w:rPr>
          <w:rFonts w:ascii="Times New Roman" w:hAnsi="Times New Roman"/>
          <w:bCs/>
          <w:sz w:val="24"/>
          <w:szCs w:val="24"/>
        </w:rPr>
        <w:t>Penelitian yang akan dilaksanakan ini diharapkan dapat memberikan manfaat. Manfaat yang diharapkan dari penelitian ini adalah :</w:t>
      </w:r>
    </w:p>
    <w:p w14:paraId="0B3C5BCA" w14:textId="77777777" w:rsidR="00321540" w:rsidRPr="00321540" w:rsidRDefault="00321540" w:rsidP="00321540">
      <w:pPr>
        <w:pStyle w:val="isi"/>
        <w:numPr>
          <w:ilvl w:val="0"/>
          <w:numId w:val="35"/>
        </w:numPr>
        <w:ind w:left="567" w:hanging="567"/>
        <w:rPr>
          <w:bCs/>
          <w:szCs w:val="24"/>
        </w:rPr>
      </w:pPr>
      <w:r w:rsidRPr="00321540">
        <w:rPr>
          <w:bCs/>
          <w:szCs w:val="24"/>
        </w:rPr>
        <w:t>Manfaat Teoritis</w:t>
      </w:r>
    </w:p>
    <w:p w14:paraId="259A0C95" w14:textId="77777777" w:rsidR="00321540" w:rsidRPr="00321540" w:rsidRDefault="00321540" w:rsidP="00321540">
      <w:pPr>
        <w:pStyle w:val="isi"/>
        <w:ind w:left="0" w:firstLine="567"/>
        <w:rPr>
          <w:bCs/>
          <w:szCs w:val="24"/>
        </w:rPr>
      </w:pPr>
      <w:r w:rsidRPr="00321540">
        <w:rPr>
          <w:bCs/>
          <w:szCs w:val="24"/>
        </w:rPr>
        <w:t xml:space="preserve">Diharapkan penelitian ini bermanfaat untuk menambah pengetahuan Matematika dengaan mendapatkan model pembelajaran </w:t>
      </w:r>
      <w:r w:rsidRPr="00321540">
        <w:rPr>
          <w:bCs/>
          <w:i/>
          <w:szCs w:val="24"/>
        </w:rPr>
        <w:t>Learning Cycle 5E</w:t>
      </w:r>
      <w:r w:rsidRPr="00321540">
        <w:rPr>
          <w:bCs/>
          <w:szCs w:val="24"/>
        </w:rPr>
        <w:t xml:space="preserve"> ditijau dari kemampuan awal matematika berbantuan </w:t>
      </w:r>
      <w:r w:rsidRPr="00321540">
        <w:rPr>
          <w:bCs/>
          <w:i/>
          <w:szCs w:val="24"/>
        </w:rPr>
        <w:t>Geogebra</w:t>
      </w:r>
      <w:r w:rsidRPr="00321540">
        <w:rPr>
          <w:bCs/>
          <w:szCs w:val="24"/>
        </w:rPr>
        <w:t xml:space="preserve"> serta peningkatan terhadap kemampuan masalah matematika dan disposisi matematis. Selain itu hasil penelitian ini dapat dijadikan sebagai bahan kepustakaan peneliti lain yang bermaksud untuk melaksanakan penelitian yang sama atau penelitian lain yang memiliki hubungan dengan permasalahn yang diteliti.</w:t>
      </w:r>
    </w:p>
    <w:p w14:paraId="21E16C73" w14:textId="77777777" w:rsidR="00321540" w:rsidRPr="00321540" w:rsidRDefault="00321540" w:rsidP="00321540">
      <w:pPr>
        <w:pStyle w:val="isi"/>
        <w:numPr>
          <w:ilvl w:val="0"/>
          <w:numId w:val="35"/>
        </w:numPr>
        <w:ind w:left="567" w:hanging="567"/>
        <w:rPr>
          <w:bCs/>
          <w:szCs w:val="24"/>
        </w:rPr>
      </w:pPr>
      <w:r w:rsidRPr="00321540">
        <w:rPr>
          <w:bCs/>
          <w:szCs w:val="24"/>
        </w:rPr>
        <w:t>Manfaat Praktis</w:t>
      </w:r>
    </w:p>
    <w:p w14:paraId="600A33B8" w14:textId="77777777" w:rsidR="00321540" w:rsidRPr="00321540" w:rsidRDefault="00321540" w:rsidP="00321540">
      <w:pPr>
        <w:jc w:val="both"/>
        <w:rPr>
          <w:rFonts w:ascii="Times New Roman" w:eastAsia="Times New Roman" w:hAnsi="Times New Roman"/>
          <w:bCs/>
          <w:sz w:val="24"/>
          <w:szCs w:val="24"/>
        </w:rPr>
      </w:pPr>
      <w:r w:rsidRPr="00321540">
        <w:rPr>
          <w:rFonts w:ascii="Times New Roman" w:eastAsia="Times New Roman" w:hAnsi="Times New Roman"/>
          <w:bCs/>
          <w:sz w:val="24"/>
          <w:szCs w:val="24"/>
        </w:rPr>
        <w:t>Hasil penelitian ini diharapkan dapat bermanfaat bagi :</w:t>
      </w:r>
    </w:p>
    <w:p w14:paraId="026EFFAD" w14:textId="77777777" w:rsidR="00321540" w:rsidRPr="00321540" w:rsidRDefault="00321540" w:rsidP="00321540">
      <w:pPr>
        <w:pStyle w:val="ListParagraph"/>
        <w:numPr>
          <w:ilvl w:val="0"/>
          <w:numId w:val="32"/>
        </w:numPr>
        <w:spacing w:after="0" w:line="360" w:lineRule="auto"/>
        <w:ind w:left="567" w:hanging="567"/>
        <w:jc w:val="both"/>
        <w:rPr>
          <w:rFonts w:ascii="Times New Roman" w:eastAsia="Times New Roman" w:hAnsi="Times New Roman"/>
          <w:bCs/>
          <w:sz w:val="24"/>
          <w:szCs w:val="24"/>
        </w:rPr>
      </w:pPr>
      <w:r w:rsidRPr="00321540">
        <w:rPr>
          <w:rFonts w:ascii="Times New Roman" w:eastAsia="Times New Roman" w:hAnsi="Times New Roman"/>
          <w:bCs/>
          <w:sz w:val="24"/>
          <w:szCs w:val="24"/>
        </w:rPr>
        <w:t>Peneliti</w:t>
      </w:r>
    </w:p>
    <w:p w14:paraId="77533D8D" w14:textId="77777777" w:rsidR="00321540" w:rsidRPr="00321540" w:rsidRDefault="00321540" w:rsidP="00321540">
      <w:pPr>
        <w:pStyle w:val="ListParagraph"/>
        <w:numPr>
          <w:ilvl w:val="0"/>
          <w:numId w:val="36"/>
        </w:numPr>
        <w:spacing w:after="0" w:line="360" w:lineRule="auto"/>
        <w:ind w:left="709" w:hanging="425"/>
        <w:jc w:val="both"/>
        <w:rPr>
          <w:rFonts w:ascii="Times New Roman" w:eastAsia="Times New Roman" w:hAnsi="Times New Roman"/>
          <w:bCs/>
          <w:sz w:val="24"/>
          <w:szCs w:val="24"/>
        </w:rPr>
      </w:pPr>
      <w:r w:rsidRPr="00321540">
        <w:rPr>
          <w:rFonts w:ascii="Times New Roman" w:eastAsia="Times New Roman" w:hAnsi="Times New Roman"/>
          <w:bCs/>
          <w:sz w:val="24"/>
          <w:szCs w:val="24"/>
        </w:rPr>
        <w:t>Sebagai pertimbangan dalam menentukan model pembelajaran ketika terjun ke sekolah sebagai pengajar.</w:t>
      </w:r>
    </w:p>
    <w:p w14:paraId="4F6D42C9" w14:textId="77777777" w:rsidR="00321540" w:rsidRPr="00321540" w:rsidRDefault="00321540" w:rsidP="00321540">
      <w:pPr>
        <w:pStyle w:val="ListParagraph"/>
        <w:numPr>
          <w:ilvl w:val="0"/>
          <w:numId w:val="36"/>
        </w:numPr>
        <w:spacing w:after="0" w:line="360" w:lineRule="auto"/>
        <w:ind w:left="709" w:hanging="425"/>
        <w:jc w:val="both"/>
        <w:rPr>
          <w:rFonts w:ascii="Times New Roman" w:eastAsia="Times New Roman" w:hAnsi="Times New Roman"/>
          <w:bCs/>
          <w:sz w:val="24"/>
          <w:szCs w:val="24"/>
        </w:rPr>
      </w:pPr>
      <w:r w:rsidRPr="00321540">
        <w:rPr>
          <w:rFonts w:ascii="Times New Roman" w:eastAsia="Times New Roman" w:hAnsi="Times New Roman"/>
          <w:bCs/>
          <w:sz w:val="24"/>
          <w:szCs w:val="24"/>
        </w:rPr>
        <w:t>Menambah wawasan yang interaktif dan inovatif dalam pembelajaran.</w:t>
      </w:r>
    </w:p>
    <w:p w14:paraId="2DA7ED77" w14:textId="77777777" w:rsidR="00321540" w:rsidRPr="00321540" w:rsidRDefault="00321540" w:rsidP="00321540">
      <w:pPr>
        <w:pStyle w:val="ListParagraph"/>
        <w:numPr>
          <w:ilvl w:val="0"/>
          <w:numId w:val="36"/>
        </w:numPr>
        <w:spacing w:after="0" w:line="360" w:lineRule="auto"/>
        <w:ind w:left="709" w:hanging="425"/>
        <w:jc w:val="both"/>
        <w:rPr>
          <w:rFonts w:ascii="Times New Roman" w:eastAsia="Times New Roman" w:hAnsi="Times New Roman"/>
          <w:bCs/>
          <w:sz w:val="24"/>
          <w:szCs w:val="24"/>
        </w:rPr>
      </w:pPr>
      <w:r w:rsidRPr="00321540">
        <w:rPr>
          <w:rFonts w:ascii="Times New Roman" w:eastAsia="Times New Roman" w:hAnsi="Times New Roman"/>
          <w:bCs/>
          <w:sz w:val="24"/>
          <w:szCs w:val="24"/>
        </w:rPr>
        <w:t>Memberikan solusi terhadap kendala pelaksanaan pembelajaran matematika yang berbasis teknologi.</w:t>
      </w:r>
    </w:p>
    <w:p w14:paraId="1E4DBCE8" w14:textId="77777777" w:rsidR="00321540" w:rsidRPr="00321540" w:rsidRDefault="00321540" w:rsidP="00321540">
      <w:pPr>
        <w:pStyle w:val="ListParagraph"/>
        <w:numPr>
          <w:ilvl w:val="0"/>
          <w:numId w:val="36"/>
        </w:numPr>
        <w:spacing w:after="0" w:line="360" w:lineRule="auto"/>
        <w:ind w:left="709" w:hanging="425"/>
        <w:jc w:val="both"/>
        <w:rPr>
          <w:rFonts w:ascii="Times New Roman" w:eastAsia="Times New Roman" w:hAnsi="Times New Roman"/>
          <w:bCs/>
          <w:sz w:val="24"/>
          <w:szCs w:val="24"/>
        </w:rPr>
      </w:pPr>
      <w:r w:rsidRPr="00321540">
        <w:rPr>
          <w:rFonts w:ascii="Times New Roman" w:eastAsia="Times New Roman" w:hAnsi="Times New Roman"/>
          <w:bCs/>
          <w:sz w:val="24"/>
          <w:szCs w:val="24"/>
        </w:rPr>
        <w:t>Sebagai bahan perbaikan untuk penelitian selanjutnya dan dapat dijadikan sebagai referensi pengalaman tambahan bagi peneliti untuk masa yang akan datang.</w:t>
      </w:r>
    </w:p>
    <w:p w14:paraId="2754DF7B" w14:textId="77777777" w:rsidR="00321540" w:rsidRPr="00321540" w:rsidRDefault="00321540" w:rsidP="00321540">
      <w:pPr>
        <w:pStyle w:val="ListParagraph"/>
        <w:numPr>
          <w:ilvl w:val="0"/>
          <w:numId w:val="32"/>
        </w:numPr>
        <w:spacing w:after="0" w:line="360" w:lineRule="auto"/>
        <w:ind w:left="567" w:hanging="567"/>
        <w:jc w:val="both"/>
        <w:rPr>
          <w:rFonts w:ascii="Times New Roman" w:eastAsia="Times New Roman" w:hAnsi="Times New Roman"/>
          <w:bCs/>
          <w:sz w:val="24"/>
          <w:szCs w:val="24"/>
        </w:rPr>
      </w:pPr>
      <w:r w:rsidRPr="00321540">
        <w:rPr>
          <w:rFonts w:ascii="Times New Roman" w:eastAsia="Times New Roman" w:hAnsi="Times New Roman"/>
          <w:bCs/>
          <w:sz w:val="24"/>
          <w:szCs w:val="24"/>
        </w:rPr>
        <w:t>Siswa</w:t>
      </w:r>
    </w:p>
    <w:p w14:paraId="7E0E4B4B" w14:textId="77777777" w:rsidR="00321540" w:rsidRPr="00321540" w:rsidRDefault="00321540" w:rsidP="00321540">
      <w:pPr>
        <w:pStyle w:val="ListParagraph"/>
        <w:numPr>
          <w:ilvl w:val="0"/>
          <w:numId w:val="33"/>
        </w:numPr>
        <w:spacing w:after="160" w:line="360" w:lineRule="auto"/>
        <w:ind w:left="709" w:hanging="425"/>
        <w:jc w:val="both"/>
        <w:rPr>
          <w:rFonts w:ascii="Times New Roman" w:eastAsia="Times New Roman" w:hAnsi="Times New Roman"/>
          <w:bCs/>
          <w:sz w:val="24"/>
          <w:szCs w:val="24"/>
        </w:rPr>
      </w:pPr>
      <w:r w:rsidRPr="00321540">
        <w:rPr>
          <w:rFonts w:ascii="Times New Roman" w:eastAsia="Times New Roman" w:hAnsi="Times New Roman"/>
          <w:bCs/>
          <w:sz w:val="24"/>
          <w:szCs w:val="24"/>
        </w:rPr>
        <w:t>Dapat lebih memahami mata pelajaran matematika yang selama ini dianggap sulit.</w:t>
      </w:r>
    </w:p>
    <w:p w14:paraId="056B85BE" w14:textId="77777777" w:rsidR="00321540" w:rsidRPr="00321540" w:rsidRDefault="00321540" w:rsidP="00321540">
      <w:pPr>
        <w:pStyle w:val="ListParagraph"/>
        <w:numPr>
          <w:ilvl w:val="0"/>
          <w:numId w:val="33"/>
        </w:numPr>
        <w:spacing w:after="160" w:line="360" w:lineRule="auto"/>
        <w:ind w:left="709" w:hanging="425"/>
        <w:jc w:val="both"/>
        <w:rPr>
          <w:rFonts w:ascii="Times New Roman" w:eastAsia="Times New Roman" w:hAnsi="Times New Roman"/>
          <w:bCs/>
          <w:sz w:val="24"/>
          <w:szCs w:val="24"/>
        </w:rPr>
      </w:pPr>
      <w:r w:rsidRPr="00321540">
        <w:rPr>
          <w:rFonts w:ascii="Times New Roman" w:eastAsia="Times New Roman" w:hAnsi="Times New Roman"/>
          <w:bCs/>
          <w:sz w:val="24"/>
          <w:szCs w:val="24"/>
        </w:rPr>
        <w:t>Dapat menumbuhkan minat dan motivasi siswa dalam mempelajari matematika.</w:t>
      </w:r>
    </w:p>
    <w:p w14:paraId="08F6897E" w14:textId="77777777" w:rsidR="00321540" w:rsidRPr="00321540" w:rsidRDefault="00321540" w:rsidP="00321540">
      <w:pPr>
        <w:pStyle w:val="ListParagraph"/>
        <w:numPr>
          <w:ilvl w:val="0"/>
          <w:numId w:val="33"/>
        </w:numPr>
        <w:spacing w:after="160" w:line="360" w:lineRule="auto"/>
        <w:ind w:left="709" w:hanging="425"/>
        <w:jc w:val="both"/>
        <w:rPr>
          <w:rFonts w:ascii="Times New Roman" w:eastAsia="Times New Roman" w:hAnsi="Times New Roman"/>
          <w:bCs/>
          <w:sz w:val="24"/>
          <w:szCs w:val="24"/>
        </w:rPr>
      </w:pPr>
      <w:r w:rsidRPr="00321540">
        <w:rPr>
          <w:rFonts w:ascii="Times New Roman" w:eastAsia="Times New Roman" w:hAnsi="Times New Roman"/>
          <w:bCs/>
          <w:sz w:val="24"/>
          <w:szCs w:val="24"/>
        </w:rPr>
        <w:t>Dapat meningkatkan prestasi belajar siswa dalam pelajaran matematika.</w:t>
      </w:r>
    </w:p>
    <w:p w14:paraId="7505547A" w14:textId="77777777" w:rsidR="00321540" w:rsidRPr="00321540" w:rsidRDefault="00321540" w:rsidP="00321540">
      <w:pPr>
        <w:pStyle w:val="ListParagraph"/>
        <w:numPr>
          <w:ilvl w:val="0"/>
          <w:numId w:val="33"/>
        </w:numPr>
        <w:spacing w:after="160" w:line="360" w:lineRule="auto"/>
        <w:ind w:left="709" w:hanging="425"/>
        <w:jc w:val="both"/>
        <w:rPr>
          <w:rFonts w:ascii="Times New Roman" w:eastAsia="Times New Roman" w:hAnsi="Times New Roman"/>
          <w:bCs/>
          <w:sz w:val="24"/>
          <w:szCs w:val="24"/>
        </w:rPr>
      </w:pPr>
      <w:r w:rsidRPr="00321540">
        <w:rPr>
          <w:rFonts w:ascii="Times New Roman" w:hAnsi="Times New Roman"/>
          <w:bCs/>
          <w:sz w:val="24"/>
          <w:szCs w:val="24"/>
        </w:rPr>
        <w:t xml:space="preserve">Dapat meningkatkan kemampuan pemecahan masalah matematis dan </w:t>
      </w:r>
      <w:r w:rsidRPr="00321540">
        <w:rPr>
          <w:rFonts w:ascii="Times New Roman" w:hAnsi="Times New Roman"/>
          <w:bCs/>
          <w:iCs/>
          <w:sz w:val="24"/>
          <w:szCs w:val="24"/>
        </w:rPr>
        <w:t xml:space="preserve">disposisi matematis ditinjau dari kemampuan awal matematika yang mendapatkan model pembelajaran </w:t>
      </w:r>
      <w:r w:rsidRPr="00321540">
        <w:rPr>
          <w:rFonts w:ascii="Times New Roman" w:hAnsi="Times New Roman"/>
          <w:bCs/>
          <w:i/>
          <w:iCs/>
          <w:sz w:val="24"/>
          <w:szCs w:val="24"/>
        </w:rPr>
        <w:t>Learning Cycle 5E</w:t>
      </w:r>
      <w:r w:rsidRPr="00321540">
        <w:rPr>
          <w:rFonts w:ascii="Times New Roman" w:hAnsi="Times New Roman"/>
          <w:bCs/>
          <w:iCs/>
          <w:sz w:val="24"/>
          <w:szCs w:val="24"/>
        </w:rPr>
        <w:t xml:space="preserve"> berbantuan geogebra.</w:t>
      </w:r>
    </w:p>
    <w:p w14:paraId="6886C4E1" w14:textId="77777777" w:rsidR="00321540" w:rsidRPr="00321540" w:rsidRDefault="00321540" w:rsidP="00321540">
      <w:pPr>
        <w:pStyle w:val="ListParagraph"/>
        <w:numPr>
          <w:ilvl w:val="0"/>
          <w:numId w:val="32"/>
        </w:numPr>
        <w:spacing w:after="0" w:line="360" w:lineRule="auto"/>
        <w:ind w:left="567" w:hanging="567"/>
        <w:jc w:val="both"/>
        <w:rPr>
          <w:rFonts w:ascii="Times New Roman" w:eastAsia="Times New Roman" w:hAnsi="Times New Roman"/>
          <w:bCs/>
          <w:sz w:val="24"/>
          <w:szCs w:val="24"/>
        </w:rPr>
      </w:pPr>
      <w:r w:rsidRPr="00321540">
        <w:rPr>
          <w:rFonts w:ascii="Times New Roman" w:eastAsia="Times New Roman" w:hAnsi="Times New Roman"/>
          <w:bCs/>
          <w:sz w:val="24"/>
          <w:szCs w:val="24"/>
        </w:rPr>
        <w:t>Sekolah</w:t>
      </w:r>
    </w:p>
    <w:p w14:paraId="153BCF9F" w14:textId="77777777" w:rsidR="00321540" w:rsidRPr="00321540" w:rsidRDefault="00321540" w:rsidP="00321540">
      <w:pPr>
        <w:pStyle w:val="ListParagraph"/>
        <w:numPr>
          <w:ilvl w:val="0"/>
          <w:numId w:val="34"/>
        </w:numPr>
        <w:spacing w:after="0" w:line="360" w:lineRule="auto"/>
        <w:ind w:left="709" w:hanging="425"/>
        <w:jc w:val="both"/>
        <w:rPr>
          <w:rFonts w:ascii="Times New Roman" w:eastAsia="Times New Roman" w:hAnsi="Times New Roman"/>
          <w:bCs/>
          <w:sz w:val="24"/>
          <w:szCs w:val="24"/>
        </w:rPr>
      </w:pPr>
      <w:r w:rsidRPr="00321540">
        <w:rPr>
          <w:rFonts w:ascii="Times New Roman" w:eastAsia="Times New Roman" w:hAnsi="Times New Roman"/>
          <w:bCs/>
          <w:sz w:val="24"/>
          <w:szCs w:val="24"/>
        </w:rPr>
        <w:t xml:space="preserve">Memberikan masukan atau saran dalam mengembangkan suatu proses pembelajaran yang mampu meningkatkan keterampilan kemampuan pemecahan masalah matematis sehingga meningkatkan sumber daya pendidikan untuk meningkatkan </w:t>
      </w:r>
      <w:r w:rsidRPr="00321540">
        <w:rPr>
          <w:rFonts w:ascii="Times New Roman" w:eastAsia="Times New Roman" w:hAnsi="Times New Roman"/>
          <w:bCs/>
          <w:i/>
          <w:sz w:val="24"/>
          <w:szCs w:val="24"/>
        </w:rPr>
        <w:t>output</w:t>
      </w:r>
      <w:r w:rsidRPr="00321540">
        <w:rPr>
          <w:rFonts w:ascii="Times New Roman" w:eastAsia="Times New Roman" w:hAnsi="Times New Roman"/>
          <w:bCs/>
          <w:sz w:val="24"/>
          <w:szCs w:val="24"/>
        </w:rPr>
        <w:t xml:space="preserve"> yang berkualitas.</w:t>
      </w:r>
    </w:p>
    <w:p w14:paraId="3298BF1C" w14:textId="77777777" w:rsidR="00321540" w:rsidRPr="00321540" w:rsidRDefault="00321540" w:rsidP="00321540">
      <w:pPr>
        <w:pStyle w:val="ListParagraph"/>
        <w:numPr>
          <w:ilvl w:val="0"/>
          <w:numId w:val="34"/>
        </w:numPr>
        <w:spacing w:after="0" w:line="360" w:lineRule="auto"/>
        <w:ind w:left="709" w:hanging="425"/>
        <w:jc w:val="both"/>
        <w:rPr>
          <w:rFonts w:ascii="Times New Roman" w:eastAsia="Times New Roman" w:hAnsi="Times New Roman"/>
          <w:bCs/>
          <w:sz w:val="24"/>
          <w:szCs w:val="24"/>
        </w:rPr>
      </w:pPr>
      <w:r w:rsidRPr="00321540">
        <w:rPr>
          <w:rFonts w:ascii="Times New Roman" w:eastAsia="Times New Roman" w:hAnsi="Times New Roman"/>
          <w:bCs/>
          <w:sz w:val="24"/>
          <w:szCs w:val="24"/>
        </w:rPr>
        <w:t>Sebagai masukan dan sumbangan pemikiran untuk meningkatkan kualitas pembelajaran di sekolah menggunakan model pembelajaran yang tepat.</w:t>
      </w:r>
    </w:p>
    <w:p w14:paraId="28E85F6D" w14:textId="77777777" w:rsidR="00321540" w:rsidRPr="00321540" w:rsidRDefault="00321540" w:rsidP="00321540">
      <w:pPr>
        <w:pStyle w:val="ListParagraph"/>
        <w:numPr>
          <w:ilvl w:val="0"/>
          <w:numId w:val="32"/>
        </w:numPr>
        <w:spacing w:after="0" w:line="360" w:lineRule="auto"/>
        <w:ind w:left="567" w:hanging="567"/>
        <w:jc w:val="both"/>
        <w:rPr>
          <w:rFonts w:ascii="Times New Roman" w:eastAsia="Times New Roman" w:hAnsi="Times New Roman"/>
          <w:bCs/>
          <w:sz w:val="24"/>
          <w:szCs w:val="24"/>
        </w:rPr>
      </w:pPr>
      <w:r w:rsidRPr="00321540">
        <w:rPr>
          <w:rFonts w:ascii="Times New Roman" w:eastAsia="Times New Roman" w:hAnsi="Times New Roman"/>
          <w:bCs/>
          <w:sz w:val="24"/>
          <w:szCs w:val="24"/>
        </w:rPr>
        <w:t>Guru</w:t>
      </w:r>
    </w:p>
    <w:p w14:paraId="75A1B2A9" w14:textId="77777777" w:rsidR="00321540" w:rsidRPr="00321540" w:rsidRDefault="00321540" w:rsidP="00321540">
      <w:pPr>
        <w:pStyle w:val="ListParagraph"/>
        <w:numPr>
          <w:ilvl w:val="0"/>
          <w:numId w:val="37"/>
        </w:numPr>
        <w:spacing w:after="0" w:line="360" w:lineRule="auto"/>
        <w:jc w:val="both"/>
        <w:rPr>
          <w:rFonts w:ascii="Times New Roman" w:eastAsia="Times New Roman" w:hAnsi="Times New Roman"/>
          <w:bCs/>
          <w:sz w:val="24"/>
          <w:szCs w:val="24"/>
        </w:rPr>
      </w:pPr>
      <w:r w:rsidRPr="00321540">
        <w:rPr>
          <w:rFonts w:ascii="Times New Roman" w:eastAsia="Times New Roman" w:hAnsi="Times New Roman"/>
          <w:bCs/>
          <w:sz w:val="24"/>
          <w:szCs w:val="24"/>
        </w:rPr>
        <w:t>Dapat meningkatkan kualitas mengajar agar menghasilkan siswa-siswa yang berkualitas dalam bidang matematika.</w:t>
      </w:r>
    </w:p>
    <w:p w14:paraId="574FE3F8" w14:textId="77777777" w:rsidR="00321540" w:rsidRPr="00321540" w:rsidRDefault="00321540" w:rsidP="00321540">
      <w:pPr>
        <w:pStyle w:val="ListParagraph"/>
        <w:numPr>
          <w:ilvl w:val="0"/>
          <w:numId w:val="37"/>
        </w:numPr>
        <w:spacing w:after="0" w:line="360" w:lineRule="auto"/>
        <w:jc w:val="both"/>
        <w:rPr>
          <w:rFonts w:ascii="Times New Roman" w:eastAsia="Times New Roman" w:hAnsi="Times New Roman"/>
          <w:bCs/>
          <w:sz w:val="24"/>
          <w:szCs w:val="24"/>
        </w:rPr>
        <w:sectPr w:rsidR="00321540" w:rsidRPr="00321540" w:rsidSect="00AF76F9">
          <w:headerReference w:type="default" r:id="rId7"/>
          <w:footerReference w:type="default" r:id="rId8"/>
          <w:footerReference w:type="first" r:id="rId9"/>
          <w:pgSz w:w="12191" w:h="16443" w:code="9"/>
          <w:pgMar w:top="1701" w:right="1701" w:bottom="1701" w:left="2268" w:header="709" w:footer="709" w:gutter="0"/>
          <w:pgNumType w:start="1"/>
          <w:cols w:space="708"/>
          <w:titlePg/>
          <w:docGrid w:linePitch="360"/>
        </w:sectPr>
      </w:pPr>
      <w:r w:rsidRPr="00321540">
        <w:rPr>
          <w:rFonts w:ascii="Times New Roman" w:hAnsi="Times New Roman"/>
          <w:bCs/>
          <w:sz w:val="24"/>
          <w:szCs w:val="24"/>
        </w:rPr>
        <w:t xml:space="preserve">Dapat dijadikan referensi pengalaman pengaplikasian model  pembelajaran </w:t>
      </w:r>
      <w:r w:rsidRPr="00321540">
        <w:rPr>
          <w:rFonts w:ascii="Times New Roman" w:hAnsi="Times New Roman"/>
          <w:bCs/>
          <w:i/>
          <w:sz w:val="24"/>
          <w:szCs w:val="24"/>
        </w:rPr>
        <w:t xml:space="preserve">Learning Cycle 5e </w:t>
      </w:r>
      <w:r w:rsidRPr="00321540">
        <w:rPr>
          <w:rFonts w:ascii="Times New Roman" w:hAnsi="Times New Roman"/>
          <w:bCs/>
          <w:sz w:val="24"/>
          <w:szCs w:val="24"/>
        </w:rPr>
        <w:t xml:space="preserve">ditinjau dari kemampuan awal matematika berbantuan </w:t>
      </w:r>
      <w:r w:rsidRPr="00321540">
        <w:rPr>
          <w:rFonts w:ascii="Times New Roman" w:hAnsi="Times New Roman"/>
          <w:bCs/>
          <w:i/>
          <w:iCs/>
          <w:sz w:val="24"/>
          <w:szCs w:val="24"/>
        </w:rPr>
        <w:t>Geogebra</w:t>
      </w:r>
      <w:r w:rsidRPr="00321540">
        <w:rPr>
          <w:rFonts w:ascii="Times New Roman" w:hAnsi="Times New Roman"/>
          <w:bCs/>
          <w:sz w:val="24"/>
          <w:szCs w:val="24"/>
        </w:rPr>
        <w:t xml:space="preserve"> dan meningkatnya terhadap kemampuan pemecahan masalah matematis dan disposisi matematis</w:t>
      </w:r>
      <w:r w:rsidRPr="00321540">
        <w:rPr>
          <w:rFonts w:ascii="Times New Roman" w:hAnsi="Times New Roman"/>
          <w:bCs/>
          <w:sz w:val="24"/>
          <w:szCs w:val="24"/>
          <w:lang w:val="en-US"/>
        </w:rPr>
        <w:t>.</w:t>
      </w:r>
    </w:p>
    <w:p w14:paraId="004D093D" w14:textId="77777777" w:rsidR="00EB0772" w:rsidRPr="00321540" w:rsidRDefault="00EB0772">
      <w:pPr>
        <w:jc w:val="both"/>
        <w:rPr>
          <w:rFonts w:ascii="Times New Roman" w:hAnsi="Times New Roman"/>
          <w:b/>
          <w:sz w:val="24"/>
          <w:szCs w:val="24"/>
          <w:lang w:val="en-US" w:eastAsia="id-ID"/>
        </w:rPr>
      </w:pPr>
    </w:p>
    <w:sectPr w:rsidR="00EB0772" w:rsidRPr="00321540" w:rsidSect="007B263E">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901F3" w14:textId="77777777" w:rsidR="00882699" w:rsidRDefault="00882699" w:rsidP="00882699">
      <w:pPr>
        <w:spacing w:after="0" w:line="240" w:lineRule="auto"/>
      </w:pPr>
      <w:r>
        <w:separator/>
      </w:r>
    </w:p>
  </w:endnote>
  <w:endnote w:type="continuationSeparator" w:id="0">
    <w:p w14:paraId="444AB9CC" w14:textId="77777777" w:rsidR="00882699" w:rsidRDefault="00882699" w:rsidP="00882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HP Simplified Hans Light">
    <w:charset w:val="86"/>
    <w:family w:val="swiss"/>
    <w:pitch w:val="variable"/>
    <w:sig w:usb0="A00002BF" w:usb1="38CF7CFA" w:usb2="00000016" w:usb3="00000000" w:csb0="0004011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77F9E" w14:textId="77777777" w:rsidR="00321540" w:rsidRDefault="00321540" w:rsidP="00BB7C6B">
    <w:pPr>
      <w:pStyle w:val="Footer"/>
    </w:pPr>
  </w:p>
  <w:p w14:paraId="75A78D03" w14:textId="77777777" w:rsidR="00321540" w:rsidRDefault="00321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318249"/>
      <w:docPartObj>
        <w:docPartGallery w:val="Page Numbers (Bottom of Page)"/>
        <w:docPartUnique/>
      </w:docPartObj>
    </w:sdtPr>
    <w:sdtEndPr>
      <w:rPr>
        <w:noProof/>
      </w:rPr>
    </w:sdtEndPr>
    <w:sdtContent>
      <w:p w14:paraId="3465EE69" w14:textId="77777777" w:rsidR="00321540" w:rsidRDefault="0032154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7807B6" w14:textId="77777777" w:rsidR="00321540" w:rsidRDefault="00321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735E7" w14:textId="77777777" w:rsidR="00882699" w:rsidRDefault="00882699" w:rsidP="00882699">
      <w:pPr>
        <w:spacing w:after="0" w:line="240" w:lineRule="auto"/>
      </w:pPr>
      <w:r>
        <w:separator/>
      </w:r>
    </w:p>
  </w:footnote>
  <w:footnote w:type="continuationSeparator" w:id="0">
    <w:p w14:paraId="6B4EA5F3" w14:textId="77777777" w:rsidR="00882699" w:rsidRDefault="00882699" w:rsidP="00882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398183"/>
      <w:docPartObj>
        <w:docPartGallery w:val="Page Numbers (Top of Page)"/>
        <w:docPartUnique/>
      </w:docPartObj>
    </w:sdtPr>
    <w:sdtEndPr>
      <w:rPr>
        <w:noProof/>
      </w:rPr>
    </w:sdtEndPr>
    <w:sdtContent>
      <w:p w14:paraId="2EE9948F" w14:textId="77777777" w:rsidR="00321540" w:rsidRDefault="00321540">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14:paraId="51F50844" w14:textId="77777777" w:rsidR="00321540" w:rsidRDefault="003215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163FC"/>
    <w:multiLevelType w:val="hybridMultilevel"/>
    <w:tmpl w:val="4F0878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563F8"/>
    <w:multiLevelType w:val="hybridMultilevel"/>
    <w:tmpl w:val="20607210"/>
    <w:lvl w:ilvl="0" w:tplc="5762A1DE">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9E6704"/>
    <w:multiLevelType w:val="multilevel"/>
    <w:tmpl w:val="B4CEC2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582586"/>
    <w:multiLevelType w:val="multilevel"/>
    <w:tmpl w:val="9B5E0DD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411ED7"/>
    <w:multiLevelType w:val="multilevel"/>
    <w:tmpl w:val="482E94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63622B"/>
    <w:multiLevelType w:val="hybridMultilevel"/>
    <w:tmpl w:val="8A521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42474"/>
    <w:multiLevelType w:val="hybridMultilevel"/>
    <w:tmpl w:val="920AFE20"/>
    <w:lvl w:ilvl="0" w:tplc="DA5EDF5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E72533"/>
    <w:multiLevelType w:val="hybridMultilevel"/>
    <w:tmpl w:val="9CF044E4"/>
    <w:lvl w:ilvl="0" w:tplc="A686E9B4">
      <w:start w:val="1"/>
      <w:numFmt w:val="decimal"/>
      <w:lvlText w:val="4.2.%1"/>
      <w:lvlJc w:val="left"/>
      <w:pPr>
        <w:ind w:left="3905" w:hanging="360"/>
      </w:pPr>
      <w:rPr>
        <w:rFonts w:hint="default"/>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8" w15:restartNumberingAfterBreak="0">
    <w:nsid w:val="1B9A1AC3"/>
    <w:multiLevelType w:val="hybridMultilevel"/>
    <w:tmpl w:val="6B16925A"/>
    <w:lvl w:ilvl="0" w:tplc="71D8D02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14755F"/>
    <w:multiLevelType w:val="hybridMultilevel"/>
    <w:tmpl w:val="AC26B2F4"/>
    <w:lvl w:ilvl="0" w:tplc="C9100AD0">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65A7937"/>
    <w:multiLevelType w:val="hybridMultilevel"/>
    <w:tmpl w:val="E796E51E"/>
    <w:lvl w:ilvl="0" w:tplc="AB0672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D4F7D1D"/>
    <w:multiLevelType w:val="hybridMultilevel"/>
    <w:tmpl w:val="9D32ED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E2208CF"/>
    <w:multiLevelType w:val="hybridMultilevel"/>
    <w:tmpl w:val="AD982692"/>
    <w:lvl w:ilvl="0" w:tplc="20163458">
      <w:start w:val="1"/>
      <w:numFmt w:val="decimal"/>
      <w:lvlText w:val="%1."/>
      <w:lvlJc w:val="left"/>
      <w:pPr>
        <w:ind w:left="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EAC58B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5A86C9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9A4099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D2E9D2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E58B9F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8C6282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C62F80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E4A70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305E4F05"/>
    <w:multiLevelType w:val="hybridMultilevel"/>
    <w:tmpl w:val="165AF3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1D61643"/>
    <w:multiLevelType w:val="hybridMultilevel"/>
    <w:tmpl w:val="AED6FC10"/>
    <w:lvl w:ilvl="0" w:tplc="B2C4A3B8">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23E23CB"/>
    <w:multiLevelType w:val="multilevel"/>
    <w:tmpl w:val="794CCDC4"/>
    <w:lvl w:ilvl="0">
      <w:start w:val="4"/>
      <w:numFmt w:val="decimal"/>
      <w:lvlText w:val="%1"/>
      <w:lvlJc w:val="left"/>
      <w:pPr>
        <w:ind w:left="360" w:hanging="360"/>
      </w:pPr>
      <w:rPr>
        <w:rFonts w:hint="default"/>
      </w:rPr>
    </w:lvl>
    <w:lvl w:ilvl="1">
      <w:start w:val="1"/>
      <w:numFmt w:val="decimal"/>
      <w:lvlText w:val="4.%2 "/>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A6079B"/>
    <w:multiLevelType w:val="hybridMultilevel"/>
    <w:tmpl w:val="50400B6A"/>
    <w:lvl w:ilvl="0" w:tplc="1EDC38F2">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5E41BDB"/>
    <w:multiLevelType w:val="multilevel"/>
    <w:tmpl w:val="84726A1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1903A1"/>
    <w:multiLevelType w:val="multilevel"/>
    <w:tmpl w:val="0421001D"/>
    <w:styleLink w:val="Gaya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380326"/>
    <w:multiLevelType w:val="hybridMultilevel"/>
    <w:tmpl w:val="58144F3C"/>
    <w:lvl w:ilvl="0" w:tplc="0A9075AE">
      <w:start w:val="1"/>
      <w:numFmt w:val="lowerLetter"/>
      <w:lvlText w:val="%1."/>
      <w:lvlJc w:val="left"/>
      <w:pPr>
        <w:ind w:left="720" w:hanging="360"/>
      </w:pPr>
      <w:rPr>
        <w:rFonts w:ascii="Times New Roman" w:eastAsiaTheme="minorEastAsia" w:hAnsi="Times New Roman" w:cs="Times New Roman"/>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324D6"/>
    <w:multiLevelType w:val="hybridMultilevel"/>
    <w:tmpl w:val="2812B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8E08CC"/>
    <w:multiLevelType w:val="hybridMultilevel"/>
    <w:tmpl w:val="47727304"/>
    <w:lvl w:ilvl="0" w:tplc="E4C0401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2" w15:restartNumberingAfterBreak="0">
    <w:nsid w:val="4A2A71D8"/>
    <w:multiLevelType w:val="hybridMultilevel"/>
    <w:tmpl w:val="115E983C"/>
    <w:lvl w:ilvl="0" w:tplc="C65C5956">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C383D17"/>
    <w:multiLevelType w:val="hybridMultilevel"/>
    <w:tmpl w:val="8A521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730C2D"/>
    <w:multiLevelType w:val="hybridMultilevel"/>
    <w:tmpl w:val="03809A2C"/>
    <w:lvl w:ilvl="0" w:tplc="2096A6B0">
      <w:start w:val="1"/>
      <w:numFmt w:val="decimal"/>
      <w:lvlText w:val="%1."/>
      <w:lvlJc w:val="left"/>
      <w:pPr>
        <w:ind w:left="786" w:hanging="360"/>
      </w:pPr>
      <w:rPr>
        <w:rFonts w:ascii="Times New Roman" w:eastAsia="Calibri" w:hAnsi="Times New Roman" w:cs="Times New Roman"/>
        <w:b w:val="0"/>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4F217349"/>
    <w:multiLevelType w:val="hybridMultilevel"/>
    <w:tmpl w:val="6206F5D6"/>
    <w:lvl w:ilvl="0" w:tplc="D324B78A">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05DDA"/>
    <w:multiLevelType w:val="hybridMultilevel"/>
    <w:tmpl w:val="2812B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A758C8"/>
    <w:multiLevelType w:val="hybridMultilevel"/>
    <w:tmpl w:val="74B6E08E"/>
    <w:lvl w:ilvl="0" w:tplc="43AEBCDA">
      <w:start w:val="1"/>
      <w:numFmt w:val="decimal"/>
      <w:lvlText w:val="%1."/>
      <w:lvlJc w:val="left"/>
      <w:pPr>
        <w:ind w:left="4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EAC58B6">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5A86C94">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9A40992">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D2E9D2E">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E58B9F6">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8C6282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C62F80C">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E4A706">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8" w15:restartNumberingAfterBreak="0">
    <w:nsid w:val="59D03959"/>
    <w:multiLevelType w:val="hybridMultilevel"/>
    <w:tmpl w:val="4F0878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E80CE7"/>
    <w:multiLevelType w:val="hybridMultilevel"/>
    <w:tmpl w:val="1EF4CCC6"/>
    <w:lvl w:ilvl="0" w:tplc="42DC737C">
      <w:start w:val="1"/>
      <w:numFmt w:val="lowerLetter"/>
      <w:lvlText w:val="%1."/>
      <w:lvlJc w:val="left"/>
      <w:pPr>
        <w:ind w:left="1050" w:hanging="360"/>
      </w:pPr>
      <w:rPr>
        <w:rFonts w:hint="default"/>
        <w:b w:val="0"/>
        <w:color w:val="auto"/>
      </w:rPr>
    </w:lvl>
    <w:lvl w:ilvl="1" w:tplc="38090019" w:tentative="1">
      <w:start w:val="1"/>
      <w:numFmt w:val="lowerLetter"/>
      <w:lvlText w:val="%2."/>
      <w:lvlJc w:val="left"/>
      <w:pPr>
        <w:ind w:left="1770" w:hanging="360"/>
      </w:pPr>
    </w:lvl>
    <w:lvl w:ilvl="2" w:tplc="3809001B" w:tentative="1">
      <w:start w:val="1"/>
      <w:numFmt w:val="lowerRoman"/>
      <w:lvlText w:val="%3."/>
      <w:lvlJc w:val="right"/>
      <w:pPr>
        <w:ind w:left="2490" w:hanging="180"/>
      </w:pPr>
    </w:lvl>
    <w:lvl w:ilvl="3" w:tplc="3809000F" w:tentative="1">
      <w:start w:val="1"/>
      <w:numFmt w:val="decimal"/>
      <w:lvlText w:val="%4."/>
      <w:lvlJc w:val="left"/>
      <w:pPr>
        <w:ind w:left="3210" w:hanging="360"/>
      </w:pPr>
    </w:lvl>
    <w:lvl w:ilvl="4" w:tplc="38090019" w:tentative="1">
      <w:start w:val="1"/>
      <w:numFmt w:val="lowerLetter"/>
      <w:lvlText w:val="%5."/>
      <w:lvlJc w:val="left"/>
      <w:pPr>
        <w:ind w:left="3930" w:hanging="360"/>
      </w:pPr>
    </w:lvl>
    <w:lvl w:ilvl="5" w:tplc="3809001B" w:tentative="1">
      <w:start w:val="1"/>
      <w:numFmt w:val="lowerRoman"/>
      <w:lvlText w:val="%6."/>
      <w:lvlJc w:val="right"/>
      <w:pPr>
        <w:ind w:left="4650" w:hanging="180"/>
      </w:pPr>
    </w:lvl>
    <w:lvl w:ilvl="6" w:tplc="3809000F" w:tentative="1">
      <w:start w:val="1"/>
      <w:numFmt w:val="decimal"/>
      <w:lvlText w:val="%7."/>
      <w:lvlJc w:val="left"/>
      <w:pPr>
        <w:ind w:left="5370" w:hanging="360"/>
      </w:pPr>
    </w:lvl>
    <w:lvl w:ilvl="7" w:tplc="38090019" w:tentative="1">
      <w:start w:val="1"/>
      <w:numFmt w:val="lowerLetter"/>
      <w:lvlText w:val="%8."/>
      <w:lvlJc w:val="left"/>
      <w:pPr>
        <w:ind w:left="6090" w:hanging="360"/>
      </w:pPr>
    </w:lvl>
    <w:lvl w:ilvl="8" w:tplc="3809001B" w:tentative="1">
      <w:start w:val="1"/>
      <w:numFmt w:val="lowerRoman"/>
      <w:lvlText w:val="%9."/>
      <w:lvlJc w:val="right"/>
      <w:pPr>
        <w:ind w:left="6810" w:hanging="180"/>
      </w:pPr>
    </w:lvl>
  </w:abstractNum>
  <w:abstractNum w:abstractNumId="30" w15:restartNumberingAfterBreak="0">
    <w:nsid w:val="63B57143"/>
    <w:multiLevelType w:val="hybridMultilevel"/>
    <w:tmpl w:val="1CC4FB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67C619F"/>
    <w:multiLevelType w:val="hybridMultilevel"/>
    <w:tmpl w:val="C7A8ED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8194EE2"/>
    <w:multiLevelType w:val="hybridMultilevel"/>
    <w:tmpl w:val="FF60D0C4"/>
    <w:lvl w:ilvl="0" w:tplc="A246C4D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2B3131"/>
    <w:multiLevelType w:val="hybridMultilevel"/>
    <w:tmpl w:val="35521B64"/>
    <w:lvl w:ilvl="0" w:tplc="16C00C78">
      <w:start w:val="1"/>
      <w:numFmt w:val="decimal"/>
      <w:lvlText w:val="4. 1. %1"/>
      <w:lvlJc w:val="left"/>
      <w:pPr>
        <w:ind w:left="720" w:hanging="360"/>
      </w:pPr>
      <w:rPr>
        <w:rFonts w:hint="default"/>
      </w:rPr>
    </w:lvl>
    <w:lvl w:ilvl="1" w:tplc="8B803742">
      <w:start w:val="1"/>
      <w:numFmt w:val="decimal"/>
      <w:lvlText w:val="4.2.%2."/>
      <w:lvlJc w:val="left"/>
      <w:pPr>
        <w:ind w:left="305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892C2F"/>
    <w:multiLevelType w:val="hybridMultilevel"/>
    <w:tmpl w:val="06B002D0"/>
    <w:lvl w:ilvl="0" w:tplc="C3DEA5E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427409E"/>
    <w:multiLevelType w:val="hybridMultilevel"/>
    <w:tmpl w:val="5FBE77C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B95575C"/>
    <w:multiLevelType w:val="hybridMultilevel"/>
    <w:tmpl w:val="8A521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460209">
    <w:abstractNumId w:val="18"/>
  </w:num>
  <w:num w:numId="2" w16cid:durableId="551385653">
    <w:abstractNumId w:val="4"/>
  </w:num>
  <w:num w:numId="3" w16cid:durableId="1498306061">
    <w:abstractNumId w:val="32"/>
  </w:num>
  <w:num w:numId="4" w16cid:durableId="1651866949">
    <w:abstractNumId w:val="29"/>
  </w:num>
  <w:num w:numId="5" w16cid:durableId="1321693832">
    <w:abstractNumId w:val="35"/>
  </w:num>
  <w:num w:numId="6" w16cid:durableId="1848599318">
    <w:abstractNumId w:val="25"/>
  </w:num>
  <w:num w:numId="7" w16cid:durableId="749348539">
    <w:abstractNumId w:val="19"/>
  </w:num>
  <w:num w:numId="8" w16cid:durableId="1579250403">
    <w:abstractNumId w:val="28"/>
  </w:num>
  <w:num w:numId="9" w16cid:durableId="376852473">
    <w:abstractNumId w:val="0"/>
  </w:num>
  <w:num w:numId="10" w16cid:durableId="1322781957">
    <w:abstractNumId w:val="2"/>
  </w:num>
  <w:num w:numId="11" w16cid:durableId="1306424005">
    <w:abstractNumId w:val="15"/>
  </w:num>
  <w:num w:numId="12" w16cid:durableId="436606804">
    <w:abstractNumId w:val="33"/>
  </w:num>
  <w:num w:numId="13" w16cid:durableId="865338015">
    <w:abstractNumId w:val="22"/>
  </w:num>
  <w:num w:numId="14" w16cid:durableId="875698132">
    <w:abstractNumId w:val="8"/>
  </w:num>
  <w:num w:numId="15" w16cid:durableId="1894460951">
    <w:abstractNumId w:val="9"/>
  </w:num>
  <w:num w:numId="16" w16cid:durableId="1260986367">
    <w:abstractNumId w:val="1"/>
  </w:num>
  <w:num w:numId="17" w16cid:durableId="233665651">
    <w:abstractNumId w:val="16"/>
  </w:num>
  <w:num w:numId="18" w16cid:durableId="2024741414">
    <w:abstractNumId w:val="20"/>
  </w:num>
  <w:num w:numId="19" w16cid:durableId="571277828">
    <w:abstractNumId w:val="26"/>
  </w:num>
  <w:num w:numId="20" w16cid:durableId="377365307">
    <w:abstractNumId w:val="7"/>
  </w:num>
  <w:num w:numId="21" w16cid:durableId="938686211">
    <w:abstractNumId w:val="27"/>
  </w:num>
  <w:num w:numId="22" w16cid:durableId="575893693">
    <w:abstractNumId w:val="12"/>
  </w:num>
  <w:num w:numId="23" w16cid:durableId="974414166">
    <w:abstractNumId w:val="5"/>
  </w:num>
  <w:num w:numId="24" w16cid:durableId="751779552">
    <w:abstractNumId w:val="30"/>
  </w:num>
  <w:num w:numId="25" w16cid:durableId="806045992">
    <w:abstractNumId w:val="23"/>
  </w:num>
  <w:num w:numId="26" w16cid:durableId="39861125">
    <w:abstractNumId w:val="36"/>
  </w:num>
  <w:num w:numId="27" w16cid:durableId="680085731">
    <w:abstractNumId w:val="13"/>
  </w:num>
  <w:num w:numId="28" w16cid:durableId="1031614644">
    <w:abstractNumId w:val="3"/>
  </w:num>
  <w:num w:numId="29" w16cid:durableId="1965424718">
    <w:abstractNumId w:val="17"/>
  </w:num>
  <w:num w:numId="30" w16cid:durableId="165636279">
    <w:abstractNumId w:val="11"/>
  </w:num>
  <w:num w:numId="31" w16cid:durableId="1737435603">
    <w:abstractNumId w:val="24"/>
  </w:num>
  <w:num w:numId="32" w16cid:durableId="1825127590">
    <w:abstractNumId w:val="10"/>
  </w:num>
  <w:num w:numId="33" w16cid:durableId="1274941518">
    <w:abstractNumId w:val="14"/>
  </w:num>
  <w:num w:numId="34" w16cid:durableId="1759906187">
    <w:abstractNumId w:val="6"/>
  </w:num>
  <w:num w:numId="35" w16cid:durableId="613904167">
    <w:abstractNumId w:val="31"/>
  </w:num>
  <w:num w:numId="36" w16cid:durableId="1724140645">
    <w:abstractNumId w:val="21"/>
  </w:num>
  <w:num w:numId="37" w16cid:durableId="1868253100">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A5"/>
    <w:rsid w:val="00053ABE"/>
    <w:rsid w:val="00100D8B"/>
    <w:rsid w:val="001465EC"/>
    <w:rsid w:val="001C0B60"/>
    <w:rsid w:val="00222AC1"/>
    <w:rsid w:val="003053CB"/>
    <w:rsid w:val="00305917"/>
    <w:rsid w:val="00321540"/>
    <w:rsid w:val="00335ECD"/>
    <w:rsid w:val="003D2AE3"/>
    <w:rsid w:val="00406701"/>
    <w:rsid w:val="00410109"/>
    <w:rsid w:val="00416120"/>
    <w:rsid w:val="004B6CB5"/>
    <w:rsid w:val="004D144A"/>
    <w:rsid w:val="004D5415"/>
    <w:rsid w:val="005027EB"/>
    <w:rsid w:val="005741E3"/>
    <w:rsid w:val="006153BC"/>
    <w:rsid w:val="006264A5"/>
    <w:rsid w:val="006722ED"/>
    <w:rsid w:val="00676FE3"/>
    <w:rsid w:val="007B263E"/>
    <w:rsid w:val="007E38B8"/>
    <w:rsid w:val="00882699"/>
    <w:rsid w:val="008972BE"/>
    <w:rsid w:val="009177E9"/>
    <w:rsid w:val="0094792D"/>
    <w:rsid w:val="009A43FB"/>
    <w:rsid w:val="009E1CFB"/>
    <w:rsid w:val="009E4932"/>
    <w:rsid w:val="00A61CF0"/>
    <w:rsid w:val="00A650ED"/>
    <w:rsid w:val="00B4223C"/>
    <w:rsid w:val="00B47DB7"/>
    <w:rsid w:val="00BE1A72"/>
    <w:rsid w:val="00C32536"/>
    <w:rsid w:val="00C53D7C"/>
    <w:rsid w:val="00D00D7E"/>
    <w:rsid w:val="00EA0612"/>
    <w:rsid w:val="00EA65F8"/>
    <w:rsid w:val="00EB0772"/>
    <w:rsid w:val="00EE2FCE"/>
    <w:rsid w:val="00FD3D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rules v:ext="edit">
        <o:r id="V:Rule1" type="connector" idref="#_x0000_s1026"/>
        <o:r id="V:Rule2" type="connector" idref="#_x0000_s1027"/>
        <o:r id="V:Rule3" type="connector" idref="#_x0000_s1032"/>
        <o:r id="V:Rule4" type="connector" idref="#_x0000_s1033"/>
        <o:r id="V:Rule5" type="connector" idref="#_x0000_s1034"/>
        <o:r id="V:Rule6" type="connector" idref="#_x0000_s1038"/>
        <o:r id="V:Rule7" type="connector" idref="#_x0000_s1039"/>
        <o:r id="V:Rule8" type="connector" idref="#_x0000_s1040"/>
        <o:r id="V:Rule9" type="connector" idref="#_x0000_s1042"/>
        <o:r id="V:Rule10" type="connector" idref="#_x0000_s1043"/>
        <o:r id="V:Rule11" type="connector" idref="#_x0000_s1044"/>
        <o:r id="V:Rule12" type="connector" idref="#_x0000_s1045"/>
        <o:r id="V:Rule13" type="connector" idref="#_x0000_s1046"/>
        <o:r id="V:Rule14" type="connector" idref="#_x0000_s1047"/>
        <o:r id="V:Rule15" type="connector" idref="#_x0000_s1048"/>
        <o:r id="V:Rule16" type="connector" idref="#_x0000_s1049"/>
        <o:r id="V:Rule17" type="connector" idref="#_x0000_s1050"/>
        <o:r id="V:Rule18" type="connector" idref="#_x0000_s1051"/>
        <o:r id="V:Rule19" type="connector" idref="#_x0000_s1052"/>
        <o:r id="V:Rule20" type="connector" idref="#_x0000_s1059"/>
        <o:r id="V:Rule21" type="connector" idref="#_x0000_s1060"/>
        <o:r id="V:Rule22" type="connector" idref="#_x0000_s1061"/>
        <o:r id="V:Rule23" type="connector" idref="#_x0000_s1062"/>
        <o:r id="V:Rule24" type="connector" idref="#_x0000_s1063"/>
        <o:r id="V:Rule25" type="connector" idref="#_x0000_s1070"/>
        <o:r id="V:Rule26" type="connector" idref="#_x0000_s1071"/>
        <o:r id="V:Rule27" type="connector" idref="#_x0000_s1072"/>
        <o:r id="V:Rule28" type="connector" idref="#_x0000_s1073"/>
        <o:r id="V:Rule29" type="connector" idref="#_x0000_s1074"/>
        <o:r id="V:Rule30" type="connector" idref="#_x0000_s1075"/>
        <o:r id="V:Rule31" type="connector" idref="#_x0000_s1076"/>
        <o:r id="V:Rule32" type="connector" idref="#_x0000_s1077"/>
        <o:r id="V:Rule33" type="connector" idref="#_x0000_s1079"/>
        <o:r id="V:Rule34" type="connector" idref="#_x0000_s1081"/>
        <o:r id="V:Rule35" type="connector" idref="#_x0000_s1083"/>
        <o:r id="V:Rule36" type="connector" idref="#_x0000_s1085"/>
      </o:rules>
    </o:shapelayout>
  </w:shapeDefaults>
  <w:decimalSymbol w:val=","/>
  <w:listSeparator w:val=";"/>
  <w14:docId w14:val="63ACDF4E"/>
  <w15:chartTrackingRefBased/>
  <w15:docId w15:val="{A60F1675-B3E1-41CF-92FD-F74396EE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4A5"/>
    <w:pPr>
      <w:spacing w:after="200" w:line="276" w:lineRule="auto"/>
    </w:pPr>
    <w:rPr>
      <w:rFonts w:ascii="Calibri" w:hAnsi="Calibri"/>
      <w:sz w:val="22"/>
      <w:szCs w:val="22"/>
      <w:lang w:val="id-ID" w:eastAsia="en-US"/>
    </w:rPr>
  </w:style>
  <w:style w:type="paragraph" w:styleId="Heading1">
    <w:name w:val="heading 1"/>
    <w:basedOn w:val="Normal"/>
    <w:next w:val="Normal"/>
    <w:link w:val="Heading1Char"/>
    <w:uiPriority w:val="9"/>
    <w:qFormat/>
    <w:rsid w:val="00B4223C"/>
    <w:pPr>
      <w:keepNext/>
      <w:keepLines/>
      <w:spacing w:before="240" w:after="0" w:line="259" w:lineRule="auto"/>
      <w:jc w:val="center"/>
      <w:outlineLvl w:val="0"/>
    </w:pPr>
    <w:rPr>
      <w:rFonts w:ascii="Times New Roman" w:eastAsia="Times New Roman" w:hAnsi="Times New Roman"/>
      <w:b/>
      <w:sz w:val="24"/>
      <w:szCs w:val="32"/>
    </w:rPr>
  </w:style>
  <w:style w:type="paragraph" w:styleId="Heading2">
    <w:name w:val="heading 2"/>
    <w:basedOn w:val="Normal"/>
    <w:next w:val="Normal"/>
    <w:link w:val="Heading2Char"/>
    <w:uiPriority w:val="9"/>
    <w:unhideWhenUsed/>
    <w:qFormat/>
    <w:rsid w:val="009E4932"/>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unhideWhenUsed/>
    <w:qFormat/>
    <w:rsid w:val="009177E9"/>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unhideWhenUsed/>
    <w:qFormat/>
    <w:rsid w:val="00C32536"/>
    <w:pPr>
      <w:keepNext/>
      <w:keepLines/>
      <w:spacing w:before="40" w:after="0"/>
      <w:outlineLvl w:val="3"/>
    </w:pPr>
    <w:rPr>
      <w:rFonts w:ascii="Calibri Light" w:eastAsia="Times New Roman" w:hAnsi="Calibri Light"/>
      <w:i/>
      <w:iCs/>
      <w:color w:val="2F5496"/>
    </w:rPr>
  </w:style>
  <w:style w:type="paragraph" w:styleId="Heading9">
    <w:name w:val="heading 9"/>
    <w:basedOn w:val="Normal"/>
    <w:next w:val="Normal"/>
    <w:link w:val="Heading9Char"/>
    <w:uiPriority w:val="9"/>
    <w:semiHidden/>
    <w:unhideWhenUsed/>
    <w:qFormat/>
    <w:rsid w:val="00C32536"/>
    <w:pPr>
      <w:keepNext/>
      <w:keepLines/>
      <w:widowControl w:val="0"/>
      <w:adjustRightInd w:val="0"/>
      <w:spacing w:before="40" w:after="0" w:line="360" w:lineRule="auto"/>
      <w:jc w:val="both"/>
      <w:textAlignment w:val="baseline"/>
      <w:outlineLvl w:val="8"/>
    </w:pPr>
    <w:rPr>
      <w:rFonts w:ascii="Calibri Light" w:eastAsia="Times New Roman" w:hAnsi="Calibri Light"/>
      <w:i/>
      <w:iCs/>
      <w:color w:val="272727"/>
      <w:sz w:val="21"/>
      <w:szCs w:val="21"/>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Body of textCxSp,HEADING 1,soal jawab,Body of text1,Body of text2,List Paragraph12"/>
    <w:basedOn w:val="Normal"/>
    <w:link w:val="ListParagraphChar"/>
    <w:uiPriority w:val="34"/>
    <w:qFormat/>
    <w:rsid w:val="006264A5"/>
    <w:pPr>
      <w:ind w:left="720"/>
      <w:contextualSpacing/>
    </w:pPr>
  </w:style>
  <w:style w:type="character" w:customStyle="1" w:styleId="fullpost1">
    <w:name w:val="fullpost1"/>
    <w:rsid w:val="006264A5"/>
    <w:rPr>
      <w:vanish w:val="0"/>
      <w:webHidden w:val="0"/>
      <w:specVanish w:val="0"/>
    </w:rPr>
  </w:style>
  <w:style w:type="character" w:styleId="Hyperlink">
    <w:name w:val="Hyperlink"/>
    <w:uiPriority w:val="99"/>
    <w:unhideWhenUsed/>
    <w:rsid w:val="008972BE"/>
    <w:rPr>
      <w:color w:val="0000FF"/>
      <w:u w:val="single"/>
    </w:rPr>
  </w:style>
  <w:style w:type="paragraph" w:styleId="NormalWeb">
    <w:name w:val="Normal (Web)"/>
    <w:basedOn w:val="Normal"/>
    <w:uiPriority w:val="99"/>
    <w:rsid w:val="008972BE"/>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8972BE"/>
    <w:rPr>
      <w:b/>
      <w:bCs/>
    </w:rPr>
  </w:style>
  <w:style w:type="character" w:styleId="Emphasis">
    <w:name w:val="Emphasis"/>
    <w:uiPriority w:val="20"/>
    <w:qFormat/>
    <w:rsid w:val="008972BE"/>
    <w:rPr>
      <w:i/>
      <w:iCs/>
    </w:rPr>
  </w:style>
  <w:style w:type="character" w:customStyle="1" w:styleId="hps">
    <w:name w:val="hps"/>
    <w:basedOn w:val="DefaultParagraphFont"/>
    <w:rsid w:val="007B263E"/>
  </w:style>
  <w:style w:type="table" w:styleId="TableGrid">
    <w:name w:val="Table Grid"/>
    <w:aliases w:val="Tabel"/>
    <w:basedOn w:val="TableNormal"/>
    <w:uiPriority w:val="39"/>
    <w:qFormat/>
    <w:rsid w:val="005027EB"/>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223C"/>
    <w:rPr>
      <w:rFonts w:ascii="Calibri" w:eastAsia="Times New Roman" w:hAnsi="Calibri"/>
      <w:sz w:val="22"/>
      <w:szCs w:val="22"/>
      <w:lang w:val="id-ID" w:eastAsia="id-ID"/>
    </w:rPr>
  </w:style>
  <w:style w:type="character" w:customStyle="1" w:styleId="Heading1Char">
    <w:name w:val="Heading 1 Char"/>
    <w:link w:val="Heading1"/>
    <w:uiPriority w:val="9"/>
    <w:rsid w:val="00B4223C"/>
    <w:rPr>
      <w:rFonts w:ascii="Times New Roman" w:eastAsia="Times New Roman" w:hAnsi="Times New Roman" w:cs="Times New Roman"/>
      <w:b/>
      <w:kern w:val="0"/>
      <w:szCs w:val="32"/>
      <w:vertAlign w:val="baseline"/>
      <w:lang w:val="id-ID"/>
    </w:rPr>
  </w:style>
  <w:style w:type="character" w:customStyle="1" w:styleId="Heading2Char">
    <w:name w:val="Heading 2 Char"/>
    <w:link w:val="Heading2"/>
    <w:uiPriority w:val="9"/>
    <w:rsid w:val="009E4932"/>
    <w:rPr>
      <w:rFonts w:ascii="Calibri Light" w:eastAsia="Times New Roman" w:hAnsi="Calibri Light" w:cs="Times New Roman"/>
      <w:color w:val="2F5496"/>
      <w:kern w:val="0"/>
      <w:sz w:val="26"/>
      <w:szCs w:val="26"/>
      <w:vertAlign w:val="baseline"/>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HEADING 1 Char"/>
    <w:link w:val="ListParagraph"/>
    <w:uiPriority w:val="34"/>
    <w:qFormat/>
    <w:rsid w:val="009E4932"/>
    <w:rPr>
      <w:rFonts w:ascii="Calibri" w:eastAsia="Calibri" w:hAnsi="Calibri"/>
      <w:kern w:val="0"/>
      <w:sz w:val="22"/>
      <w:vertAlign w:val="baseline"/>
      <w:lang w:val="id-ID"/>
    </w:rPr>
  </w:style>
  <w:style w:type="character" w:customStyle="1" w:styleId="Heading3Char">
    <w:name w:val="Heading 3 Char"/>
    <w:link w:val="Heading3"/>
    <w:uiPriority w:val="9"/>
    <w:rsid w:val="009177E9"/>
    <w:rPr>
      <w:rFonts w:ascii="Calibri Light" w:eastAsia="Times New Roman" w:hAnsi="Calibri Light" w:cs="Times New Roman"/>
      <w:color w:val="1F3763"/>
      <w:kern w:val="0"/>
      <w:szCs w:val="24"/>
      <w:vertAlign w:val="baseline"/>
      <w:lang w:val="id-ID"/>
    </w:rPr>
  </w:style>
  <w:style w:type="paragraph" w:styleId="Caption">
    <w:name w:val="caption"/>
    <w:basedOn w:val="Normal"/>
    <w:next w:val="Normal"/>
    <w:uiPriority w:val="35"/>
    <w:unhideWhenUsed/>
    <w:qFormat/>
    <w:rsid w:val="009177E9"/>
    <w:pPr>
      <w:spacing w:line="240" w:lineRule="auto"/>
    </w:pPr>
    <w:rPr>
      <w:rFonts w:ascii="Times New Roman" w:hAnsi="Times New Roman"/>
      <w:i/>
      <w:iCs/>
      <w:color w:val="44546A"/>
      <w:sz w:val="18"/>
      <w:szCs w:val="18"/>
    </w:rPr>
  </w:style>
  <w:style w:type="paragraph" w:customStyle="1" w:styleId="isi">
    <w:name w:val="isi"/>
    <w:link w:val="isiChar"/>
    <w:qFormat/>
    <w:rsid w:val="006722ED"/>
    <w:pPr>
      <w:spacing w:line="360" w:lineRule="auto"/>
      <w:ind w:left="397" w:firstLine="720"/>
      <w:jc w:val="both"/>
    </w:pPr>
    <w:rPr>
      <w:rFonts w:eastAsia="Times New Roman"/>
      <w:color w:val="000000"/>
      <w:sz w:val="24"/>
      <w:szCs w:val="22"/>
      <w:lang w:val="en-US" w:eastAsia="id-ID"/>
    </w:rPr>
  </w:style>
  <w:style w:type="character" w:customStyle="1" w:styleId="isiChar">
    <w:name w:val="isi Char"/>
    <w:link w:val="isi"/>
    <w:rsid w:val="006722ED"/>
    <w:rPr>
      <w:rFonts w:eastAsia="Times New Roman"/>
      <w:color w:val="000000"/>
      <w:kern w:val="0"/>
      <w:vertAlign w:val="baseline"/>
      <w:lang w:val="en-US" w:eastAsia="id-ID"/>
    </w:rPr>
  </w:style>
  <w:style w:type="character" w:customStyle="1" w:styleId="Heading4Char">
    <w:name w:val="Heading 4 Char"/>
    <w:link w:val="Heading4"/>
    <w:uiPriority w:val="9"/>
    <w:rsid w:val="00C32536"/>
    <w:rPr>
      <w:rFonts w:ascii="Calibri Light" w:eastAsia="Times New Roman" w:hAnsi="Calibri Light" w:cs="Times New Roman"/>
      <w:i/>
      <w:iCs/>
      <w:color w:val="2F5496"/>
      <w:kern w:val="0"/>
      <w:sz w:val="22"/>
      <w:vertAlign w:val="baseline"/>
      <w:lang w:val="id-ID"/>
    </w:rPr>
  </w:style>
  <w:style w:type="character" w:customStyle="1" w:styleId="Heading9Char">
    <w:name w:val="Heading 9 Char"/>
    <w:link w:val="Heading9"/>
    <w:uiPriority w:val="9"/>
    <w:semiHidden/>
    <w:rsid w:val="00C32536"/>
    <w:rPr>
      <w:rFonts w:ascii="Calibri Light" w:eastAsia="Times New Roman" w:hAnsi="Calibri Light" w:cs="Times New Roman"/>
      <w:i/>
      <w:iCs/>
      <w:color w:val="272727"/>
      <w:kern w:val="0"/>
      <w:sz w:val="21"/>
      <w:szCs w:val="21"/>
      <w:vertAlign w:val="baseline"/>
      <w:lang w:val="id-ID" w:eastAsia="id-ID"/>
    </w:rPr>
  </w:style>
  <w:style w:type="character" w:customStyle="1" w:styleId="HeaderChar">
    <w:name w:val="Header Char"/>
    <w:basedOn w:val="DefaultParagraphFont"/>
    <w:link w:val="Header"/>
    <w:uiPriority w:val="99"/>
    <w:rsid w:val="00C32536"/>
  </w:style>
  <w:style w:type="paragraph" w:styleId="Header">
    <w:name w:val="header"/>
    <w:basedOn w:val="Normal"/>
    <w:link w:val="HeaderChar"/>
    <w:uiPriority w:val="99"/>
    <w:unhideWhenUsed/>
    <w:rsid w:val="00C32536"/>
    <w:pPr>
      <w:tabs>
        <w:tab w:val="center" w:pos="4680"/>
        <w:tab w:val="right" w:pos="9360"/>
      </w:tabs>
      <w:spacing w:after="0" w:line="240" w:lineRule="auto"/>
    </w:pPr>
    <w:rPr>
      <w:rFonts w:ascii="Times New Roman" w:hAnsi="Times New Roman"/>
      <w:kern w:val="2"/>
      <w:sz w:val="24"/>
      <w:vertAlign w:val="subscript"/>
      <w:lang w:val="en-ID"/>
    </w:rPr>
  </w:style>
  <w:style w:type="character" w:customStyle="1" w:styleId="HeaderChar1">
    <w:name w:val="Header Char1"/>
    <w:uiPriority w:val="99"/>
    <w:semiHidden/>
    <w:rsid w:val="00C32536"/>
    <w:rPr>
      <w:rFonts w:ascii="Calibri" w:eastAsia="Calibri" w:hAnsi="Calibri"/>
      <w:kern w:val="0"/>
      <w:sz w:val="22"/>
      <w:vertAlign w:val="baseline"/>
      <w:lang w:val="id-ID"/>
    </w:rPr>
  </w:style>
  <w:style w:type="paragraph" w:customStyle="1" w:styleId="Default">
    <w:name w:val="Default"/>
    <w:rsid w:val="00C32536"/>
    <w:pPr>
      <w:autoSpaceDE w:val="0"/>
      <w:autoSpaceDN w:val="0"/>
      <w:adjustRightInd w:val="0"/>
    </w:pPr>
    <w:rPr>
      <w:color w:val="000000"/>
      <w:sz w:val="24"/>
      <w:szCs w:val="24"/>
      <w:lang w:val="en-US" w:eastAsia="en-US"/>
    </w:rPr>
  </w:style>
  <w:style w:type="paragraph" w:styleId="Footer">
    <w:name w:val="footer"/>
    <w:basedOn w:val="Normal"/>
    <w:link w:val="FooterChar"/>
    <w:uiPriority w:val="99"/>
    <w:unhideWhenUsed/>
    <w:rsid w:val="00C32536"/>
    <w:pPr>
      <w:tabs>
        <w:tab w:val="center" w:pos="4680"/>
        <w:tab w:val="right" w:pos="9360"/>
      </w:tabs>
      <w:spacing w:after="0" w:line="240" w:lineRule="auto"/>
    </w:pPr>
    <w:rPr>
      <w:rFonts w:ascii="Times New Roman" w:hAnsi="Times New Roman"/>
      <w:sz w:val="24"/>
    </w:rPr>
  </w:style>
  <w:style w:type="character" w:customStyle="1" w:styleId="FooterChar">
    <w:name w:val="Footer Char"/>
    <w:link w:val="Footer"/>
    <w:uiPriority w:val="99"/>
    <w:rsid w:val="00C32536"/>
    <w:rPr>
      <w:rFonts w:ascii="Times New Roman" w:hAnsi="Times New Roman" w:cs="Times New Roman"/>
      <w:kern w:val="0"/>
      <w:vertAlign w:val="baseline"/>
      <w:lang w:val="id-ID"/>
    </w:rPr>
  </w:style>
  <w:style w:type="character" w:customStyle="1" w:styleId="stylereferenceslabelckomn">
    <w:name w:val="style_referenceslabel__ckomn"/>
    <w:basedOn w:val="DefaultParagraphFont"/>
    <w:rsid w:val="00C32536"/>
  </w:style>
  <w:style w:type="character" w:customStyle="1" w:styleId="stylesleftvtkux">
    <w:name w:val="styles_left__vtkux"/>
    <w:basedOn w:val="DefaultParagraphFont"/>
    <w:rsid w:val="00C32536"/>
  </w:style>
  <w:style w:type="character" w:styleId="PlaceholderText">
    <w:name w:val="Placeholder Text"/>
    <w:uiPriority w:val="99"/>
    <w:semiHidden/>
    <w:rsid w:val="00C32536"/>
    <w:rPr>
      <w:color w:val="808080"/>
    </w:rPr>
  </w:style>
  <w:style w:type="table" w:customStyle="1" w:styleId="TableGrid0">
    <w:name w:val="TableGrid"/>
    <w:rsid w:val="00C32536"/>
    <w:rPr>
      <w:rFonts w:ascii="Calibri" w:eastAsia="Times New Roman" w:hAnsi="Calibri"/>
      <w:sz w:val="22"/>
      <w:szCs w:val="22"/>
      <w:lang w:val="en-US" w:eastAsia="en-US"/>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C32536"/>
    <w:pPr>
      <w:spacing w:after="0" w:line="240" w:lineRule="auto"/>
    </w:pPr>
    <w:rPr>
      <w:rFonts w:ascii="Times New Roman" w:hAnsi="Times New Roman"/>
      <w:sz w:val="20"/>
      <w:szCs w:val="20"/>
    </w:rPr>
  </w:style>
  <w:style w:type="character" w:customStyle="1" w:styleId="FootnoteTextChar">
    <w:name w:val="Footnote Text Char"/>
    <w:link w:val="FootnoteText"/>
    <w:uiPriority w:val="99"/>
    <w:semiHidden/>
    <w:rsid w:val="00C32536"/>
    <w:rPr>
      <w:rFonts w:ascii="Times New Roman" w:hAnsi="Times New Roman" w:cs="Times New Roman"/>
      <w:kern w:val="0"/>
      <w:sz w:val="20"/>
      <w:szCs w:val="20"/>
      <w:vertAlign w:val="baseline"/>
      <w:lang w:val="id-ID"/>
    </w:rPr>
  </w:style>
  <w:style w:type="character" w:styleId="FootnoteReference">
    <w:name w:val="footnote reference"/>
    <w:uiPriority w:val="99"/>
    <w:semiHidden/>
    <w:unhideWhenUsed/>
    <w:rsid w:val="00C32536"/>
    <w:rPr>
      <w:vertAlign w:val="superscript"/>
    </w:rPr>
  </w:style>
  <w:style w:type="paragraph" w:customStyle="1" w:styleId="E-JournalBody">
    <w:name w:val="E-Journal_Body"/>
    <w:basedOn w:val="Normal"/>
    <w:qFormat/>
    <w:rsid w:val="00C32536"/>
    <w:pPr>
      <w:spacing w:after="0" w:line="240" w:lineRule="auto"/>
      <w:ind w:firstLine="743"/>
      <w:jc w:val="both"/>
    </w:pPr>
    <w:rPr>
      <w:rFonts w:ascii="Times New Roman" w:eastAsia="Times New Roman" w:hAnsi="Times New Roman"/>
      <w:szCs w:val="24"/>
    </w:rPr>
  </w:style>
  <w:style w:type="paragraph" w:customStyle="1" w:styleId="E-JournalTableCaption">
    <w:name w:val="E-Journal Table Caption"/>
    <w:basedOn w:val="Normal"/>
    <w:autoRedefine/>
    <w:qFormat/>
    <w:rsid w:val="00C32536"/>
    <w:pPr>
      <w:spacing w:after="80" w:line="240" w:lineRule="atLeast"/>
      <w:jc w:val="center"/>
    </w:pPr>
    <w:rPr>
      <w:rFonts w:ascii="Times New Roman" w:eastAsia="Times New Roman" w:hAnsi="Times New Roman"/>
      <w:b/>
      <w:iCs/>
      <w:sz w:val="24"/>
      <w:lang w:val="en-US"/>
    </w:rPr>
  </w:style>
  <w:style w:type="paragraph" w:customStyle="1" w:styleId="E-JournalTable">
    <w:name w:val="E-Journal_Table"/>
    <w:basedOn w:val="Normal"/>
    <w:qFormat/>
    <w:rsid w:val="00C32536"/>
    <w:pPr>
      <w:spacing w:after="0" w:line="320" w:lineRule="atLeast"/>
      <w:jc w:val="center"/>
    </w:pPr>
    <w:rPr>
      <w:rFonts w:ascii="Times New Roman" w:eastAsia="Times New Roman" w:hAnsi="Times New Roman"/>
      <w:szCs w:val="24"/>
    </w:rPr>
  </w:style>
  <w:style w:type="paragraph" w:customStyle="1" w:styleId="E-JournalHeading2">
    <w:name w:val="E-Journal_Heading 2"/>
    <w:basedOn w:val="Normal"/>
    <w:qFormat/>
    <w:rsid w:val="00C32536"/>
    <w:pPr>
      <w:spacing w:before="120" w:after="120" w:line="240" w:lineRule="auto"/>
    </w:pPr>
    <w:rPr>
      <w:rFonts w:ascii="Times New Roman" w:eastAsia="Times New Roman" w:hAnsi="Times New Roman"/>
      <w:lang w:val="en-US"/>
    </w:rPr>
  </w:style>
  <w:style w:type="character" w:styleId="FollowedHyperlink">
    <w:name w:val="FollowedHyperlink"/>
    <w:uiPriority w:val="99"/>
    <w:semiHidden/>
    <w:unhideWhenUsed/>
    <w:rsid w:val="00C32536"/>
    <w:rPr>
      <w:color w:val="954F72"/>
      <w:u w:val="single"/>
    </w:rPr>
  </w:style>
  <w:style w:type="paragraph" w:styleId="TOCHeading">
    <w:name w:val="TOC Heading"/>
    <w:basedOn w:val="Heading1"/>
    <w:next w:val="Normal"/>
    <w:uiPriority w:val="39"/>
    <w:unhideWhenUsed/>
    <w:qFormat/>
    <w:rsid w:val="00C32536"/>
    <w:pPr>
      <w:outlineLvl w:val="9"/>
    </w:pPr>
    <w:rPr>
      <w:rFonts w:ascii="Calibri Light" w:hAnsi="Calibri Light"/>
      <w:b w:val="0"/>
      <w:color w:val="2F5496"/>
      <w:sz w:val="32"/>
      <w:lang w:val="en-US"/>
    </w:rPr>
  </w:style>
  <w:style w:type="paragraph" w:styleId="TOC1">
    <w:name w:val="toc 1"/>
    <w:basedOn w:val="Normal"/>
    <w:next w:val="Normal"/>
    <w:autoRedefine/>
    <w:uiPriority w:val="39"/>
    <w:unhideWhenUsed/>
    <w:rsid w:val="00C32536"/>
    <w:pPr>
      <w:tabs>
        <w:tab w:val="right" w:leader="dot" w:pos="7927"/>
      </w:tabs>
      <w:spacing w:after="100" w:line="259" w:lineRule="auto"/>
      <w:ind w:left="1418" w:hanging="1418"/>
    </w:pPr>
    <w:rPr>
      <w:rFonts w:ascii="Times New Roman" w:hAnsi="Times New Roman"/>
      <w:sz w:val="24"/>
    </w:rPr>
  </w:style>
  <w:style w:type="paragraph" w:styleId="TOC2">
    <w:name w:val="toc 2"/>
    <w:basedOn w:val="Normal"/>
    <w:next w:val="Normal"/>
    <w:autoRedefine/>
    <w:uiPriority w:val="39"/>
    <w:unhideWhenUsed/>
    <w:rsid w:val="00C32536"/>
    <w:pPr>
      <w:spacing w:after="100" w:line="259" w:lineRule="auto"/>
      <w:ind w:left="240"/>
    </w:pPr>
    <w:rPr>
      <w:rFonts w:ascii="Times New Roman" w:hAnsi="Times New Roman"/>
      <w:sz w:val="24"/>
    </w:rPr>
  </w:style>
  <w:style w:type="paragraph" w:styleId="TableofFigures">
    <w:name w:val="table of figures"/>
    <w:basedOn w:val="Normal"/>
    <w:next w:val="Normal"/>
    <w:uiPriority w:val="99"/>
    <w:unhideWhenUsed/>
    <w:rsid w:val="00C32536"/>
    <w:pPr>
      <w:spacing w:after="0" w:line="259" w:lineRule="auto"/>
    </w:pPr>
    <w:rPr>
      <w:rFonts w:ascii="Times New Roman" w:hAnsi="Times New Roman"/>
      <w:sz w:val="24"/>
    </w:rPr>
  </w:style>
  <w:style w:type="character" w:styleId="CommentReference">
    <w:name w:val="annotation reference"/>
    <w:uiPriority w:val="99"/>
    <w:semiHidden/>
    <w:unhideWhenUsed/>
    <w:rsid w:val="00C32536"/>
    <w:rPr>
      <w:sz w:val="16"/>
      <w:szCs w:val="16"/>
    </w:rPr>
  </w:style>
  <w:style w:type="paragraph" w:styleId="CommentText">
    <w:name w:val="annotation text"/>
    <w:basedOn w:val="Normal"/>
    <w:link w:val="CommentTextChar"/>
    <w:uiPriority w:val="99"/>
    <w:unhideWhenUsed/>
    <w:rsid w:val="00C32536"/>
    <w:pPr>
      <w:spacing w:after="160" w:line="240" w:lineRule="auto"/>
    </w:pPr>
    <w:rPr>
      <w:rFonts w:ascii="Times New Roman" w:hAnsi="Times New Roman"/>
      <w:sz w:val="20"/>
      <w:szCs w:val="20"/>
    </w:rPr>
  </w:style>
  <w:style w:type="character" w:customStyle="1" w:styleId="CommentTextChar">
    <w:name w:val="Comment Text Char"/>
    <w:link w:val="CommentText"/>
    <w:uiPriority w:val="99"/>
    <w:rsid w:val="00C32536"/>
    <w:rPr>
      <w:rFonts w:ascii="Times New Roman" w:hAnsi="Times New Roman" w:cs="Times New Roman"/>
      <w:kern w:val="0"/>
      <w:sz w:val="20"/>
      <w:szCs w:val="20"/>
      <w:vertAlign w:val="baseline"/>
      <w:lang w:val="id-ID"/>
    </w:rPr>
  </w:style>
  <w:style w:type="paragraph" w:styleId="CommentSubject">
    <w:name w:val="annotation subject"/>
    <w:basedOn w:val="CommentText"/>
    <w:next w:val="CommentText"/>
    <w:link w:val="CommentSubjectChar"/>
    <w:uiPriority w:val="99"/>
    <w:semiHidden/>
    <w:unhideWhenUsed/>
    <w:rsid w:val="00C32536"/>
    <w:rPr>
      <w:b/>
      <w:bCs/>
    </w:rPr>
  </w:style>
  <w:style w:type="character" w:customStyle="1" w:styleId="CommentSubjectChar">
    <w:name w:val="Comment Subject Char"/>
    <w:link w:val="CommentSubject"/>
    <w:uiPriority w:val="99"/>
    <w:semiHidden/>
    <w:rsid w:val="00C32536"/>
    <w:rPr>
      <w:rFonts w:asciiTheme="majorBidi" w:hAnsiTheme="majorBidi" w:cstheme="minorBidi"/>
      <w:b/>
      <w:bCs/>
      <w:kern w:val="0"/>
      <w:sz w:val="20"/>
      <w:szCs w:val="20"/>
      <w:vertAlign w:val="baseline"/>
      <w:lang w:val="id-ID"/>
      <w14:ligatures w14:val="none"/>
    </w:rPr>
  </w:style>
  <w:style w:type="paragraph" w:styleId="BalloonText">
    <w:name w:val="Balloon Text"/>
    <w:basedOn w:val="Normal"/>
    <w:link w:val="BalloonTextChar"/>
    <w:uiPriority w:val="99"/>
    <w:semiHidden/>
    <w:unhideWhenUsed/>
    <w:rsid w:val="00C3253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32536"/>
    <w:rPr>
      <w:rFonts w:ascii="Segoe UI" w:hAnsi="Segoe UI" w:cs="Segoe UI"/>
      <w:kern w:val="0"/>
      <w:sz w:val="18"/>
      <w:szCs w:val="18"/>
      <w:vertAlign w:val="baseline"/>
      <w:lang w:val="id-ID"/>
    </w:rPr>
  </w:style>
  <w:style w:type="paragraph" w:styleId="TOC3">
    <w:name w:val="toc 3"/>
    <w:basedOn w:val="Normal"/>
    <w:next w:val="Normal"/>
    <w:autoRedefine/>
    <w:uiPriority w:val="39"/>
    <w:unhideWhenUsed/>
    <w:rsid w:val="00C32536"/>
    <w:pPr>
      <w:tabs>
        <w:tab w:val="left" w:pos="1320"/>
        <w:tab w:val="right" w:leader="dot" w:pos="7927"/>
      </w:tabs>
      <w:spacing w:after="100" w:line="259" w:lineRule="auto"/>
      <w:ind w:left="1276" w:hanging="796"/>
    </w:pPr>
    <w:rPr>
      <w:rFonts w:ascii="Times New Roman" w:hAnsi="Times New Roman"/>
      <w:sz w:val="24"/>
    </w:rPr>
  </w:style>
  <w:style w:type="numbering" w:customStyle="1" w:styleId="Gaya1">
    <w:name w:val="Gaya1"/>
    <w:uiPriority w:val="99"/>
    <w:rsid w:val="00C32536"/>
    <w:pPr>
      <w:numPr>
        <w:numId w:val="1"/>
      </w:numPr>
    </w:pPr>
  </w:style>
  <w:style w:type="table" w:customStyle="1" w:styleId="KisiTabel1">
    <w:name w:val="Kisi Tabel1"/>
    <w:basedOn w:val="TableNormal"/>
    <w:next w:val="TableGrid"/>
    <w:uiPriority w:val="39"/>
    <w:rsid w:val="00C32536"/>
    <w:rPr>
      <w:rFonts w:ascii="Calibri" w:hAnsi="Calibri"/>
      <w:sz w:val="22"/>
      <w:lang w:val="id-ID"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C32536"/>
    <w:rPr>
      <w:color w:val="605E5C"/>
      <w:shd w:val="clear" w:color="auto" w:fill="E1DFDD"/>
    </w:rPr>
  </w:style>
  <w:style w:type="character" w:styleId="IntenseEmphasis">
    <w:name w:val="Intense Emphasis"/>
    <w:uiPriority w:val="21"/>
    <w:qFormat/>
    <w:rsid w:val="00C32536"/>
    <w:rPr>
      <w:i/>
      <w:iCs/>
      <w:color w:val="4472C4"/>
    </w:rPr>
  </w:style>
  <w:style w:type="paragraph" w:styleId="Quote">
    <w:name w:val="Quote"/>
    <w:basedOn w:val="Normal"/>
    <w:next w:val="Normal"/>
    <w:link w:val="QuoteChar"/>
    <w:uiPriority w:val="29"/>
    <w:qFormat/>
    <w:rsid w:val="00C32536"/>
    <w:pPr>
      <w:widowControl w:val="0"/>
      <w:adjustRightInd w:val="0"/>
      <w:spacing w:before="200" w:after="160" w:line="360" w:lineRule="auto"/>
      <w:ind w:left="864" w:right="864"/>
      <w:jc w:val="center"/>
      <w:textAlignment w:val="baseline"/>
    </w:pPr>
    <w:rPr>
      <w:rFonts w:ascii="Times New Roman" w:eastAsia="Times New Roman" w:hAnsi="Times New Roman"/>
      <w:i/>
      <w:iCs/>
      <w:color w:val="404040"/>
      <w:sz w:val="24"/>
      <w:szCs w:val="20"/>
      <w:lang w:eastAsia="id-ID"/>
    </w:rPr>
  </w:style>
  <w:style w:type="character" w:customStyle="1" w:styleId="QuoteChar">
    <w:name w:val="Quote Char"/>
    <w:link w:val="Quote"/>
    <w:uiPriority w:val="29"/>
    <w:rsid w:val="00C32536"/>
    <w:rPr>
      <w:rFonts w:eastAsia="Times New Roman"/>
      <w:i/>
      <w:iCs/>
      <w:color w:val="404040"/>
      <w:kern w:val="0"/>
      <w:szCs w:val="20"/>
      <w:vertAlign w:val="baseline"/>
      <w:lang w:val="id-ID" w:eastAsia="id-ID"/>
    </w:rPr>
  </w:style>
  <w:style w:type="character" w:styleId="SubtleEmphasis">
    <w:name w:val="Subtle Emphasis"/>
    <w:uiPriority w:val="19"/>
    <w:qFormat/>
    <w:rsid w:val="00C32536"/>
    <w:rPr>
      <w:i/>
      <w:iCs/>
      <w:color w:val="404040"/>
    </w:rPr>
  </w:style>
  <w:style w:type="paragraph" w:styleId="BodyText">
    <w:name w:val="Body Text"/>
    <w:basedOn w:val="Normal"/>
    <w:link w:val="BodyTextChar"/>
    <w:uiPriority w:val="1"/>
    <w:qFormat/>
    <w:rsid w:val="00C32536"/>
    <w:pPr>
      <w:widowControl w:val="0"/>
      <w:autoSpaceDE w:val="0"/>
      <w:autoSpaceDN w:val="0"/>
      <w:spacing w:before="60" w:after="0" w:line="240" w:lineRule="auto"/>
      <w:ind w:left="848"/>
    </w:pPr>
    <w:rPr>
      <w:rFonts w:ascii="Times New Roman" w:eastAsia="Times New Roman" w:hAnsi="Times New Roman"/>
      <w:sz w:val="24"/>
      <w:szCs w:val="24"/>
      <w:lang w:val="en-US"/>
    </w:rPr>
  </w:style>
  <w:style w:type="character" w:customStyle="1" w:styleId="BodyTextChar">
    <w:name w:val="Body Text Char"/>
    <w:link w:val="BodyText"/>
    <w:uiPriority w:val="1"/>
    <w:rsid w:val="00C32536"/>
    <w:rPr>
      <w:rFonts w:eastAsia="Times New Roman"/>
      <w:kern w:val="0"/>
      <w:szCs w:val="24"/>
      <w:vertAlign w:val="baseline"/>
      <w:lang w:val="en-US"/>
    </w:rPr>
  </w:style>
  <w:style w:type="table" w:styleId="LightShading-Accent3">
    <w:name w:val="Light Shading Accent 3"/>
    <w:basedOn w:val="TableNormal"/>
    <w:uiPriority w:val="60"/>
    <w:rsid w:val="00C32536"/>
    <w:pPr>
      <w:widowControl w:val="0"/>
      <w:autoSpaceDE w:val="0"/>
      <w:autoSpaceDN w:val="0"/>
    </w:pPr>
    <w:rPr>
      <w:rFonts w:ascii="Calibri" w:hAnsi="Calibri"/>
      <w:color w:val="7B7B7B"/>
      <w:sz w:val="22"/>
      <w:lang w:val="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paragraph" w:customStyle="1" w:styleId="xl72">
    <w:name w:val="xl72"/>
    <w:basedOn w:val="Normal"/>
    <w:rsid w:val="00C32536"/>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3">
    <w:name w:val="xl73"/>
    <w:basedOn w:val="Normal"/>
    <w:rsid w:val="00C32536"/>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4">
    <w:name w:val="xl74"/>
    <w:basedOn w:val="Normal"/>
    <w:rsid w:val="00C3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5">
    <w:name w:val="xl75"/>
    <w:basedOn w:val="Normal"/>
    <w:rsid w:val="00C3253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eastAsia="Times New Roman" w:cs="Calibri"/>
      <w:sz w:val="20"/>
      <w:szCs w:val="20"/>
      <w:lang w:val="en-US"/>
    </w:rPr>
  </w:style>
  <w:style w:type="paragraph" w:customStyle="1" w:styleId="xl76">
    <w:name w:val="xl76"/>
    <w:basedOn w:val="Normal"/>
    <w:rsid w:val="00C3253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77">
    <w:name w:val="xl77"/>
    <w:basedOn w:val="Normal"/>
    <w:rsid w:val="00C32536"/>
    <w:pPr>
      <w:spacing w:before="100" w:beforeAutospacing="1" w:after="100" w:afterAutospacing="1" w:line="240" w:lineRule="auto"/>
      <w:textAlignment w:val="center"/>
    </w:pPr>
    <w:rPr>
      <w:rFonts w:eastAsia="Times New Roman" w:cs="Calibri"/>
      <w:b/>
      <w:bCs/>
      <w:sz w:val="24"/>
      <w:szCs w:val="24"/>
      <w:lang w:val="en-US"/>
    </w:rPr>
  </w:style>
  <w:style w:type="paragraph" w:customStyle="1" w:styleId="xl78">
    <w:name w:val="xl78"/>
    <w:basedOn w:val="Normal"/>
    <w:rsid w:val="00C32536"/>
    <w:pP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9">
    <w:name w:val="xl79"/>
    <w:basedOn w:val="Normal"/>
    <w:rsid w:val="00C3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0">
    <w:name w:val="xl80"/>
    <w:basedOn w:val="Normal"/>
    <w:rsid w:val="00C3253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1">
    <w:name w:val="xl81"/>
    <w:basedOn w:val="Normal"/>
    <w:rsid w:val="00C3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urier New" w:eastAsia="Times New Roman" w:hAnsi="Courier New" w:cs="Courier New"/>
      <w:b/>
      <w:bCs/>
      <w:sz w:val="20"/>
      <w:szCs w:val="20"/>
      <w:lang w:val="en-US"/>
    </w:rPr>
  </w:style>
  <w:style w:type="paragraph" w:customStyle="1" w:styleId="xl82">
    <w:name w:val="xl82"/>
    <w:basedOn w:val="Normal"/>
    <w:rsid w:val="00C32536"/>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83">
    <w:name w:val="xl83"/>
    <w:basedOn w:val="Normal"/>
    <w:rsid w:val="00C32536"/>
    <w:pPr>
      <w:pBdr>
        <w:top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4">
    <w:name w:val="xl84"/>
    <w:basedOn w:val="Normal"/>
    <w:rsid w:val="00C32536"/>
    <w:pPr>
      <w:pBdr>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5">
    <w:name w:val="xl85"/>
    <w:basedOn w:val="Normal"/>
    <w:rsid w:val="00C325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86">
    <w:name w:val="xl86"/>
    <w:basedOn w:val="Normal"/>
    <w:rsid w:val="00C3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7">
    <w:name w:val="xl87"/>
    <w:basedOn w:val="Normal"/>
    <w:rsid w:val="00C32536"/>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88">
    <w:name w:val="xl88"/>
    <w:basedOn w:val="Normal"/>
    <w:rsid w:val="00C32536"/>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89">
    <w:name w:val="xl89"/>
    <w:basedOn w:val="Normal"/>
    <w:rsid w:val="00C32536"/>
    <w:pPr>
      <w:pBdr>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90">
    <w:name w:val="xl90"/>
    <w:basedOn w:val="Normal"/>
    <w:rsid w:val="00C32536"/>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91">
    <w:name w:val="xl91"/>
    <w:basedOn w:val="Normal"/>
    <w:rsid w:val="00C32536"/>
    <w:pP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styleId="TOC4">
    <w:name w:val="toc 4"/>
    <w:basedOn w:val="Normal"/>
    <w:next w:val="Normal"/>
    <w:autoRedefine/>
    <w:uiPriority w:val="39"/>
    <w:unhideWhenUsed/>
    <w:rsid w:val="00C32536"/>
    <w:pPr>
      <w:spacing w:after="100" w:line="259" w:lineRule="auto"/>
      <w:ind w:left="660"/>
    </w:pPr>
    <w:rPr>
      <w:rFonts w:eastAsia="Times New Roman"/>
      <w:lang w:val="en-US"/>
    </w:rPr>
  </w:style>
  <w:style w:type="paragraph" w:styleId="TOC5">
    <w:name w:val="toc 5"/>
    <w:basedOn w:val="Normal"/>
    <w:next w:val="Normal"/>
    <w:autoRedefine/>
    <w:uiPriority w:val="39"/>
    <w:unhideWhenUsed/>
    <w:rsid w:val="00C32536"/>
    <w:pPr>
      <w:spacing w:after="100" w:line="259" w:lineRule="auto"/>
      <w:ind w:left="880"/>
    </w:pPr>
    <w:rPr>
      <w:rFonts w:eastAsia="Times New Roman"/>
      <w:lang w:val="en-US"/>
    </w:rPr>
  </w:style>
  <w:style w:type="paragraph" w:styleId="TOC6">
    <w:name w:val="toc 6"/>
    <w:basedOn w:val="Normal"/>
    <w:next w:val="Normal"/>
    <w:autoRedefine/>
    <w:uiPriority w:val="39"/>
    <w:unhideWhenUsed/>
    <w:rsid w:val="00C32536"/>
    <w:pPr>
      <w:spacing w:after="100" w:line="259" w:lineRule="auto"/>
      <w:ind w:left="1100"/>
    </w:pPr>
    <w:rPr>
      <w:rFonts w:eastAsia="Times New Roman"/>
      <w:lang w:val="en-US"/>
    </w:rPr>
  </w:style>
  <w:style w:type="paragraph" w:styleId="TOC7">
    <w:name w:val="toc 7"/>
    <w:basedOn w:val="Normal"/>
    <w:next w:val="Normal"/>
    <w:autoRedefine/>
    <w:uiPriority w:val="39"/>
    <w:unhideWhenUsed/>
    <w:rsid w:val="00C32536"/>
    <w:pPr>
      <w:spacing w:after="100" w:line="259" w:lineRule="auto"/>
      <w:ind w:left="1320"/>
    </w:pPr>
    <w:rPr>
      <w:rFonts w:eastAsia="Times New Roman"/>
      <w:lang w:val="en-US"/>
    </w:rPr>
  </w:style>
  <w:style w:type="paragraph" w:styleId="TOC8">
    <w:name w:val="toc 8"/>
    <w:basedOn w:val="Normal"/>
    <w:next w:val="Normal"/>
    <w:autoRedefine/>
    <w:uiPriority w:val="39"/>
    <w:unhideWhenUsed/>
    <w:rsid w:val="00C32536"/>
    <w:pPr>
      <w:spacing w:after="100" w:line="259" w:lineRule="auto"/>
      <w:ind w:left="1540"/>
    </w:pPr>
    <w:rPr>
      <w:rFonts w:eastAsia="Times New Roman"/>
      <w:lang w:val="en-US"/>
    </w:rPr>
  </w:style>
  <w:style w:type="paragraph" w:styleId="TOC9">
    <w:name w:val="toc 9"/>
    <w:basedOn w:val="Normal"/>
    <w:next w:val="Normal"/>
    <w:autoRedefine/>
    <w:uiPriority w:val="39"/>
    <w:unhideWhenUsed/>
    <w:rsid w:val="00C32536"/>
    <w:pPr>
      <w:spacing w:after="100" w:line="259" w:lineRule="auto"/>
      <w:ind w:left="1760"/>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16255</Words>
  <Characters>92658</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2023-07-11T04:07:00Z</dcterms:created>
  <dcterms:modified xsi:type="dcterms:W3CDTF">2023-07-11T04:07:00Z</dcterms:modified>
</cp:coreProperties>
</file>