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EC" w:rsidRPr="00BC5883" w:rsidRDefault="005133EC" w:rsidP="005133EC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86670332"/>
      <w:r w:rsidRPr="00BC5883">
        <w:rPr>
          <w:rFonts w:ascii="Times New Roman" w:hAnsi="Times New Roman" w:cs="Times New Roman"/>
          <w:color w:val="auto"/>
          <w:sz w:val="24"/>
          <w:szCs w:val="24"/>
        </w:rPr>
        <w:t>BAB V</w:t>
      </w:r>
      <w:bookmarkEnd w:id="0"/>
    </w:p>
    <w:p w:rsidR="005133EC" w:rsidRPr="00BC5883" w:rsidRDefault="005133EC" w:rsidP="005133EC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80644784"/>
      <w:bookmarkStart w:id="2" w:name="_Toc86670333"/>
      <w:r w:rsidRPr="00BC5883">
        <w:rPr>
          <w:rFonts w:ascii="Times New Roman" w:hAnsi="Times New Roman" w:cs="Times New Roman"/>
          <w:color w:val="auto"/>
          <w:sz w:val="24"/>
          <w:szCs w:val="24"/>
        </w:rPr>
        <w:t>SIMPULAN DAN SARAN</w:t>
      </w:r>
      <w:bookmarkEnd w:id="1"/>
      <w:bookmarkEnd w:id="2"/>
    </w:p>
    <w:p w:rsidR="005133EC" w:rsidRPr="00C06C42" w:rsidRDefault="005133EC" w:rsidP="005133EC">
      <w:pPr>
        <w:pStyle w:val="Heading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80644785"/>
      <w:bookmarkStart w:id="4" w:name="_Toc86670334"/>
      <w:proofErr w:type="spellStart"/>
      <w:r w:rsidRPr="00C06C42">
        <w:rPr>
          <w:rFonts w:ascii="Times New Roman" w:hAnsi="Times New Roman" w:cs="Times New Roman"/>
          <w:color w:val="auto"/>
          <w:sz w:val="24"/>
          <w:szCs w:val="24"/>
        </w:rPr>
        <w:t>Simpulan</w:t>
      </w:r>
      <w:bookmarkEnd w:id="3"/>
      <w:bookmarkEnd w:id="4"/>
      <w:proofErr w:type="spellEnd"/>
    </w:p>
    <w:p w:rsidR="005133EC" w:rsidRDefault="005133EC" w:rsidP="005133E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133EC" w:rsidRDefault="005133EC" w:rsidP="005133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2991"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  <w:r w:rsidRPr="009C2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5133EC" w:rsidRDefault="005133EC" w:rsidP="005133E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(</w:t>
      </w:r>
      <w:proofErr w:type="spellStart"/>
      <w:r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SMA PGRI </w:t>
      </w:r>
      <w:proofErr w:type="spellStart"/>
      <w:r>
        <w:rPr>
          <w:rFonts w:ascii="Times New Roman" w:hAnsi="Times New Roman" w:cs="Times New Roman"/>
          <w:sz w:val="24"/>
          <w:szCs w:val="24"/>
        </w:rPr>
        <w:t>Cibatu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3EC" w:rsidRDefault="005133EC" w:rsidP="005133E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di SMA PGRI </w:t>
      </w:r>
      <w:proofErr w:type="spellStart"/>
      <w:r>
        <w:rPr>
          <w:rFonts w:ascii="Times New Roman" w:hAnsi="Times New Roman" w:cs="Times New Roman"/>
          <w:sz w:val="24"/>
          <w:szCs w:val="24"/>
        </w:rPr>
        <w:t>Cibatu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Zoom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5133EC" w:rsidRDefault="005133EC" w:rsidP="005133E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33EC" w:rsidRDefault="005133EC" w:rsidP="005133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133EC" w:rsidSect="005133EC">
          <w:footerReference w:type="default" r:id="rId8"/>
          <w:pgSz w:w="11907" w:h="16839" w:code="9"/>
          <w:pgMar w:top="1701" w:right="1701" w:bottom="1701" w:left="2268" w:header="720" w:footer="720" w:gutter="0"/>
          <w:pgNumType w:start="102"/>
          <w:cols w:space="720"/>
          <w:docGrid w:linePitch="360"/>
        </w:sectPr>
      </w:pPr>
    </w:p>
    <w:p w:rsidR="005133EC" w:rsidRPr="000F1B4C" w:rsidRDefault="005133EC" w:rsidP="005133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Simpulan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</w:p>
    <w:p w:rsidR="005133EC" w:rsidRDefault="005133EC" w:rsidP="005133EC">
      <w:pPr>
        <w:pStyle w:val="ListParagraph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7355F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Daring di SMA PGRI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Cibatu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Zoom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3EC" w:rsidRDefault="005133EC" w:rsidP="005133E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55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55F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X (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) di SMA PGRI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Cibatu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(69,23%)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52 orang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55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735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SMA PGRI </w:t>
      </w:r>
      <w:proofErr w:type="spellStart"/>
      <w:r>
        <w:rPr>
          <w:rFonts w:ascii="Times New Roman" w:hAnsi="Times New Roman" w:cs="Times New Roman"/>
          <w:sz w:val="24"/>
          <w:szCs w:val="24"/>
        </w:rPr>
        <w:t>Cibatu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33EC" w:rsidRPr="00F428FD" w:rsidRDefault="005133EC" w:rsidP="005133E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5A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lastRenderedPageBreak/>
        <w:t>pihak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4B66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33EC" w:rsidRDefault="005133EC" w:rsidP="005133EC">
      <w:pPr>
        <w:pStyle w:val="ListParagraph"/>
        <w:spacing w:after="0" w:line="36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di SMA PGRI </w:t>
      </w:r>
      <w:proofErr w:type="spellStart"/>
      <w:r>
        <w:rPr>
          <w:rFonts w:ascii="Times New Roman" w:hAnsi="Times New Roman" w:cs="Times New Roman"/>
          <w:sz w:val="24"/>
          <w:szCs w:val="24"/>
        </w:rPr>
        <w:t>Cibatu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Covid-19.</w:t>
      </w:r>
      <w:proofErr w:type="gramEnd"/>
    </w:p>
    <w:p w:rsidR="005133EC" w:rsidRPr="00C06C42" w:rsidRDefault="005133EC" w:rsidP="005133EC">
      <w:pPr>
        <w:pStyle w:val="Heading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80644786"/>
      <w:bookmarkStart w:id="6" w:name="_Toc86670335"/>
      <w:r w:rsidRPr="00C06C42">
        <w:rPr>
          <w:rFonts w:ascii="Times New Roman" w:hAnsi="Times New Roman" w:cs="Times New Roman"/>
          <w:color w:val="auto"/>
          <w:sz w:val="24"/>
          <w:szCs w:val="24"/>
        </w:rPr>
        <w:t>Saran-saran</w:t>
      </w:r>
      <w:bookmarkEnd w:id="5"/>
      <w:bookmarkEnd w:id="6"/>
    </w:p>
    <w:p w:rsidR="005133EC" w:rsidRDefault="005133EC" w:rsidP="005133E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133EC" w:rsidRDefault="005133EC" w:rsidP="005133E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</w:t>
      </w:r>
    </w:p>
    <w:p w:rsidR="005133EC" w:rsidRDefault="005133EC" w:rsidP="005133E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daring,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simple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EC" w:rsidRDefault="005133EC" w:rsidP="005133E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5133EC" w:rsidRDefault="005133EC" w:rsidP="005133E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EC" w:rsidRDefault="005133EC" w:rsidP="005133E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:rsidR="005133EC" w:rsidRPr="00C97263" w:rsidRDefault="005133EC" w:rsidP="005133E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00B" w:rsidRPr="005133EC" w:rsidRDefault="008A700B" w:rsidP="005133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8A700B" w:rsidRPr="005133EC" w:rsidSect="005133EC">
      <w:headerReference w:type="default" r:id="rId9"/>
      <w:footerReference w:type="default" r:id="rId10"/>
      <w:pgSz w:w="11907" w:h="16839" w:code="9"/>
      <w:pgMar w:top="1701" w:right="1701" w:bottom="1701" w:left="2268" w:header="720" w:footer="720" w:gutter="0"/>
      <w:pgNumType w:start="10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49" w:rsidRDefault="005D0849" w:rsidP="005133EC">
      <w:pPr>
        <w:spacing w:after="0" w:line="240" w:lineRule="auto"/>
      </w:pPr>
      <w:r>
        <w:separator/>
      </w:r>
    </w:p>
  </w:endnote>
  <w:endnote w:type="continuationSeparator" w:id="0">
    <w:p w:rsidR="005D0849" w:rsidRDefault="005D0849" w:rsidP="0051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270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33EC" w:rsidRDefault="00513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:rsidR="005133EC" w:rsidRDefault="005133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EC" w:rsidRDefault="005133EC">
    <w:pPr>
      <w:pStyle w:val="Footer"/>
      <w:jc w:val="center"/>
    </w:pPr>
  </w:p>
  <w:p w:rsidR="005133EC" w:rsidRDefault="005133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49" w:rsidRDefault="005D0849" w:rsidP="005133EC">
      <w:pPr>
        <w:spacing w:after="0" w:line="240" w:lineRule="auto"/>
      </w:pPr>
      <w:r>
        <w:separator/>
      </w:r>
    </w:p>
  </w:footnote>
  <w:footnote w:type="continuationSeparator" w:id="0">
    <w:p w:rsidR="005D0849" w:rsidRDefault="005D0849" w:rsidP="0051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847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33EC" w:rsidRDefault="005133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5133EC" w:rsidRDefault="005133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8E9"/>
    <w:multiLevelType w:val="hybridMultilevel"/>
    <w:tmpl w:val="3AB0DF26"/>
    <w:lvl w:ilvl="0" w:tplc="7284B07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4337EFA"/>
    <w:multiLevelType w:val="hybridMultilevel"/>
    <w:tmpl w:val="35208A04"/>
    <w:lvl w:ilvl="0" w:tplc="F2DC70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52ADD"/>
    <w:multiLevelType w:val="hybridMultilevel"/>
    <w:tmpl w:val="565EC74C"/>
    <w:lvl w:ilvl="0" w:tplc="76FC05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D28409F"/>
    <w:multiLevelType w:val="hybridMultilevel"/>
    <w:tmpl w:val="DDEAE24E"/>
    <w:lvl w:ilvl="0" w:tplc="897280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940BA"/>
    <w:multiLevelType w:val="hybridMultilevel"/>
    <w:tmpl w:val="5C9E94F6"/>
    <w:lvl w:ilvl="0" w:tplc="08D4E730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EC"/>
    <w:rsid w:val="00345E36"/>
    <w:rsid w:val="003F76A2"/>
    <w:rsid w:val="005133EC"/>
    <w:rsid w:val="0057209D"/>
    <w:rsid w:val="005D0849"/>
    <w:rsid w:val="008A700B"/>
    <w:rsid w:val="00B80AD5"/>
    <w:rsid w:val="00D6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13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133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3EC"/>
  </w:style>
  <w:style w:type="paragraph" w:styleId="Footer">
    <w:name w:val="footer"/>
    <w:basedOn w:val="Normal"/>
    <w:link w:val="FooterChar"/>
    <w:uiPriority w:val="99"/>
    <w:unhideWhenUsed/>
    <w:rsid w:val="00513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13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133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3EC"/>
  </w:style>
  <w:style w:type="paragraph" w:styleId="Footer">
    <w:name w:val="footer"/>
    <w:basedOn w:val="Normal"/>
    <w:link w:val="FooterChar"/>
    <w:uiPriority w:val="99"/>
    <w:unhideWhenUsed/>
    <w:rsid w:val="00513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2021-11-02T17:20:00Z</dcterms:created>
  <dcterms:modified xsi:type="dcterms:W3CDTF">2021-11-02T17:23:00Z</dcterms:modified>
</cp:coreProperties>
</file>