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4970" w14:textId="77777777" w:rsidR="007C6541" w:rsidRPr="00130780" w:rsidRDefault="007C6541" w:rsidP="007C6541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88460478"/>
      <w:r w:rsidRPr="001307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TABEL OF CONTENTS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799055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CF45BA" w14:textId="77777777" w:rsidR="007C6541" w:rsidRPr="00230CCA" w:rsidRDefault="007C6541" w:rsidP="007C6541">
          <w:pPr>
            <w:pStyle w:val="TOCHeading"/>
            <w:rPr>
              <w:rStyle w:val="Heading1Char"/>
            </w:rPr>
          </w:pPr>
        </w:p>
        <w:p w14:paraId="40B2A399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460472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AF2CF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73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1BAF4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74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PREFACE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DEE9E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75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ACKNOWLEDGMENTS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80448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76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912AD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77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E4C7F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78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TABEL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948D9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79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CAD2F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80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CHAPTER I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CC3C2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81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1.1.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Background of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EC199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82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1.2.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The Reasons for Choosing the Topic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5AF13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83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1.3.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The Scope of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A30FD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84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Research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61F86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85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1.5.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The Purposes of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40157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86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1.6.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The Significance of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44026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87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1.7.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Clarification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DB311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88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CHAPTER II 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B7508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89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General Remarks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5964A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90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Teaching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35B64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91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2.3.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Translation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5E23F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92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2.4.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Google Classroom as the Media of Teaching Translation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55956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93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2.5.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Covid-19 Pandemic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118E7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94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>2.6.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id-ID"/>
              </w:rPr>
              <w:t>Activities Conducted on Google Classroom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51588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495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2.7.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Previous Studies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7E469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496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CHAPTER III RESEARCH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28076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00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General Remarks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7136C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01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Research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0E6F0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02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Setting and 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82A5B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03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3.4.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Research Instrument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D9C22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04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3.5.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Technique of 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B8B3B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05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3.6.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Research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95032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06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3.7.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Technique of Data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64803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07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CHAPTER IV RESEARCH FINDINGS, DATA ANALYSIS, DISCUSSIONS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55742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12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General Remarks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15359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13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Research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7450A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14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Data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063F4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27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4.4.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Research 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760E1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28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CHAPTER V CONCLUSION AND SUGGESTION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C7E64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34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5.1.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99652" w14:textId="77777777" w:rsidR="007C6541" w:rsidRDefault="007C6541" w:rsidP="007C6541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88460535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5.2.</w:t>
            </w:r>
            <w:r>
              <w:rPr>
                <w:rFonts w:eastAsiaTheme="minorEastAsia"/>
                <w:noProof/>
              </w:rPr>
              <w:tab/>
            </w:r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Suggestions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8B962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36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CA62A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37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F70A0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38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SURAT PERMOHONAN IZIN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07C05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39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KARTU BIMBINGAN SKRIPSI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2BA1D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40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INTERVIEW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AAC66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41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PERTANYAAN INTERVIEW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491EE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42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INTERVIEW TRANSCRIPT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F3F3C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43" w:history="1">
            <w:r w:rsidRPr="00363A70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INTERVIEW TRANSCRIPT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9D0AB" w14:textId="77777777" w:rsidR="007C6541" w:rsidRDefault="007C6541" w:rsidP="007C6541">
          <w:pPr>
            <w:pStyle w:val="TOC1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88460544" w:history="1">
            <w:r w:rsidRPr="00363A70">
              <w:rPr>
                <w:rStyle w:val="Hyperlink"/>
                <w:rFonts w:ascii="Times New Roman" w:hAnsi="Times New Roman" w:cs="Times New Roman"/>
                <w:b/>
                <w:noProof/>
              </w:rPr>
              <w:t>CURRICULUM VITAE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_Toc88460544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6EADE" w14:textId="77777777" w:rsidR="007C6541" w:rsidRDefault="007C6541" w:rsidP="007C6541">
          <w:r>
            <w:rPr>
              <w:b/>
              <w:bCs/>
              <w:noProof/>
            </w:rPr>
            <w:fldChar w:fldCharType="end"/>
          </w:r>
        </w:p>
      </w:sdtContent>
    </w:sdt>
    <w:p w14:paraId="4B93FF27" w14:textId="77777777" w:rsidR="002928F6" w:rsidRPr="007C6541" w:rsidRDefault="002928F6">
      <w:pPr>
        <w:rPr>
          <w:rFonts w:ascii="Times New Roman" w:hAnsi="Times New Roman" w:cs="Times New Roman"/>
          <w:sz w:val="24"/>
          <w:szCs w:val="24"/>
        </w:rPr>
      </w:pPr>
    </w:p>
    <w:sectPr w:rsidR="002928F6" w:rsidRPr="007C6541" w:rsidSect="007C6541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41"/>
    <w:rsid w:val="002928F6"/>
    <w:rsid w:val="00546C62"/>
    <w:rsid w:val="007C6541"/>
    <w:rsid w:val="00B61416"/>
    <w:rsid w:val="00C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C874"/>
  <w15:chartTrackingRefBased/>
  <w15:docId w15:val="{4DBE6318-A2CD-4215-A200-4466EAC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6541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65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C65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654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Rakoon</dc:creator>
  <cp:keywords/>
  <dc:description/>
  <cp:lastModifiedBy>Rakoon</cp:lastModifiedBy>
  <cp:revision>1</cp:revision>
  <dcterms:created xsi:type="dcterms:W3CDTF">2021-12-14T12:14:00Z</dcterms:created>
  <dcterms:modified xsi:type="dcterms:W3CDTF">2021-12-14T12:15:00Z</dcterms:modified>
</cp:coreProperties>
</file>