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38" w:rsidRPr="001D1138" w:rsidRDefault="001D1138" w:rsidP="001D1138">
      <w:pPr>
        <w:spacing w:line="360" w:lineRule="auto"/>
        <w:jc w:val="center"/>
        <w:outlineLvl w:val="0"/>
        <w:rPr>
          <w:b/>
        </w:rPr>
      </w:pPr>
      <w:bookmarkStart w:id="0" w:name="_Toc111059000"/>
      <w:bookmarkStart w:id="1" w:name="_Toc111060973"/>
      <w:bookmarkStart w:id="2" w:name="_Toc111061025"/>
      <w:bookmarkStart w:id="3" w:name="_Toc111061123"/>
      <w:bookmarkStart w:id="4" w:name="_Toc111061181"/>
      <w:bookmarkStart w:id="5" w:name="_Toc111465977"/>
      <w:r w:rsidRPr="001D1138">
        <w:rPr>
          <w:b/>
        </w:rPr>
        <w:t>CHAPTER IV</w:t>
      </w:r>
      <w:r w:rsidRPr="001D1138">
        <w:rPr>
          <w:b/>
        </w:rPr>
        <w:br/>
        <w:t>FINDINGS AND DISCUSSION</w:t>
      </w:r>
      <w:bookmarkEnd w:id="0"/>
      <w:bookmarkEnd w:id="1"/>
      <w:bookmarkEnd w:id="2"/>
      <w:bookmarkEnd w:id="3"/>
      <w:bookmarkEnd w:id="4"/>
      <w:bookmarkEnd w:id="5"/>
    </w:p>
    <w:p w:rsidR="001D1138" w:rsidRPr="001D1138" w:rsidRDefault="001D1138" w:rsidP="001D1138">
      <w:pPr>
        <w:spacing w:after="0" w:line="360" w:lineRule="auto"/>
        <w:ind w:firstLine="720"/>
        <w:jc w:val="both"/>
      </w:pPr>
      <w:r w:rsidRPr="001D1138">
        <w:t xml:space="preserve">In this chapter, there are three sub-sections, namely findings, discussion, and limitations of this study. The first, Findings which discusses the results of research that has been carried out using the calculation of the data normality test and t-test, this normality test aims to determine whether the data used are normally distributed or not, while the t-test aims to determine whether there is a relationship between independent variable to the dependent variable. The dependent variable in this study is the students' vocabulary achievement and the independent variable in this research was the effectiveness of using </w:t>
      </w:r>
      <w:proofErr w:type="spellStart"/>
      <w:r w:rsidRPr="001D1138">
        <w:t>Instagram</w:t>
      </w:r>
      <w:proofErr w:type="spellEnd"/>
      <w:r w:rsidRPr="001D1138">
        <w:t>. Second, the discussion is a sub-section that discusses the findings and finally, the limitation of this study discusses the shortcomings contained in this study.</w:t>
      </w:r>
    </w:p>
    <w:p w:rsidR="001D1138" w:rsidRPr="001D1138" w:rsidRDefault="001D1138" w:rsidP="001D1138">
      <w:pPr>
        <w:numPr>
          <w:ilvl w:val="1"/>
          <w:numId w:val="6"/>
        </w:numPr>
        <w:spacing w:after="0" w:line="360" w:lineRule="auto"/>
        <w:ind w:left="426" w:hanging="426"/>
        <w:jc w:val="both"/>
        <w:outlineLvl w:val="1"/>
        <w:rPr>
          <w:b/>
        </w:rPr>
      </w:pPr>
      <w:bookmarkStart w:id="6" w:name="_Toc111059001"/>
      <w:bookmarkStart w:id="7" w:name="_Toc111060974"/>
      <w:bookmarkStart w:id="8" w:name="_Toc111061026"/>
      <w:bookmarkStart w:id="9" w:name="_Toc111061124"/>
      <w:bookmarkStart w:id="10" w:name="_Toc111061182"/>
      <w:bookmarkStart w:id="11" w:name="_Toc111465978"/>
      <w:r w:rsidRPr="001D1138">
        <w:rPr>
          <w:b/>
        </w:rPr>
        <w:t>Findings</w:t>
      </w:r>
      <w:bookmarkEnd w:id="6"/>
      <w:bookmarkEnd w:id="7"/>
      <w:bookmarkEnd w:id="8"/>
      <w:bookmarkEnd w:id="9"/>
      <w:bookmarkEnd w:id="10"/>
      <w:bookmarkEnd w:id="11"/>
      <w:r w:rsidRPr="001D1138">
        <w:rPr>
          <w:b/>
        </w:rPr>
        <w:t xml:space="preserve"> </w:t>
      </w:r>
    </w:p>
    <w:p w:rsidR="001D1138" w:rsidRPr="001D1138" w:rsidRDefault="001D1138" w:rsidP="001D1138">
      <w:pPr>
        <w:spacing w:after="0" w:line="360" w:lineRule="auto"/>
        <w:contextualSpacing/>
        <w:jc w:val="both"/>
        <w:outlineLvl w:val="2"/>
        <w:rPr>
          <w:rFonts w:cs="Times New Roman"/>
          <w:b/>
          <w:szCs w:val="24"/>
        </w:rPr>
      </w:pPr>
      <w:bookmarkStart w:id="12" w:name="_Toc111059002"/>
      <w:bookmarkStart w:id="13" w:name="_Toc111060975"/>
      <w:bookmarkStart w:id="14" w:name="_Toc111061027"/>
      <w:bookmarkStart w:id="15" w:name="_Toc111061125"/>
      <w:bookmarkStart w:id="16" w:name="_Toc111061183"/>
      <w:bookmarkStart w:id="17" w:name="_Toc111465979"/>
      <w:r w:rsidRPr="001D1138">
        <w:rPr>
          <w:rFonts w:cs="Times New Roman"/>
          <w:b/>
          <w:szCs w:val="24"/>
        </w:rPr>
        <w:t>4.1.1 The Result of Pretest</w:t>
      </w:r>
      <w:bookmarkEnd w:id="12"/>
      <w:bookmarkEnd w:id="13"/>
      <w:bookmarkEnd w:id="14"/>
      <w:bookmarkEnd w:id="15"/>
      <w:bookmarkEnd w:id="16"/>
      <w:bookmarkEnd w:id="17"/>
    </w:p>
    <w:p w:rsidR="001D1138" w:rsidRPr="001D1138" w:rsidRDefault="001D1138" w:rsidP="001D1138">
      <w:pPr>
        <w:spacing w:after="0" w:line="360" w:lineRule="auto"/>
        <w:ind w:firstLine="567"/>
        <w:contextualSpacing/>
        <w:jc w:val="both"/>
      </w:pPr>
      <w:r w:rsidRPr="001D1138">
        <w:t xml:space="preserve">The results of the pretest score will be calculated using the calculation of the normality test and the t test. The pretest was conducted before the use of </w:t>
      </w:r>
      <w:proofErr w:type="spellStart"/>
      <w:r w:rsidRPr="001D1138">
        <w:t>Instagram</w:t>
      </w:r>
      <w:proofErr w:type="spellEnd"/>
      <w:r w:rsidRPr="001D1138">
        <w:t xml:space="preserve"> as a learning media for students.</w:t>
      </w:r>
    </w:p>
    <w:p w:rsidR="001D1138" w:rsidRPr="001D1138" w:rsidRDefault="001D1138" w:rsidP="001D1138">
      <w:pPr>
        <w:numPr>
          <w:ilvl w:val="0"/>
          <w:numId w:val="14"/>
        </w:numPr>
        <w:spacing w:line="360" w:lineRule="auto"/>
        <w:contextualSpacing/>
        <w:jc w:val="both"/>
        <w:rPr>
          <w:b/>
        </w:rPr>
      </w:pPr>
      <w:r w:rsidRPr="001D1138">
        <w:rPr>
          <w:b/>
        </w:rPr>
        <w:t>Score of Pretest</w:t>
      </w:r>
    </w:p>
    <w:p w:rsidR="001D1138" w:rsidRPr="001D1138" w:rsidRDefault="001D1138" w:rsidP="001D1138">
      <w:pPr>
        <w:spacing w:line="360" w:lineRule="auto"/>
        <w:ind w:firstLine="360"/>
        <w:contextualSpacing/>
        <w:jc w:val="both"/>
      </w:pPr>
      <w:r w:rsidRPr="001D1138">
        <w:t xml:space="preserve">This pretest score was obtained from the implementation of the pretest that had been carried out in one of the junior high school in </w:t>
      </w:r>
      <w:proofErr w:type="spellStart"/>
      <w:r w:rsidRPr="001D1138">
        <w:t>Garut</w:t>
      </w:r>
      <w:proofErr w:type="spellEnd"/>
      <w:r w:rsidRPr="001D1138">
        <w:t xml:space="preserve"> and this pretest data was taken before using </w:t>
      </w:r>
      <w:proofErr w:type="spellStart"/>
      <w:r w:rsidRPr="001D1138">
        <w:t>Instagram</w:t>
      </w:r>
      <w:proofErr w:type="spellEnd"/>
      <w:r w:rsidRPr="001D1138">
        <w:t xml:space="preserve"> as a learning medium, this pretest was carried out to know the students' initial scores regarding vocabulary mastery.</w:t>
      </w:r>
    </w:p>
    <w:p w:rsidR="001D1138" w:rsidRPr="001D1138" w:rsidRDefault="001D1138" w:rsidP="001D1138">
      <w:pPr>
        <w:spacing w:line="360" w:lineRule="auto"/>
        <w:contextualSpacing/>
        <w:jc w:val="center"/>
      </w:pPr>
      <w:r w:rsidRPr="001D1138">
        <w:rPr>
          <w:b/>
        </w:rPr>
        <w:t>Table 4.1 Score of Student Pre-test</w:t>
      </w:r>
    </w:p>
    <w:tbl>
      <w:tblPr>
        <w:tblW w:w="3544" w:type="dxa"/>
        <w:jc w:val="center"/>
        <w:tblInd w:w="1526" w:type="dxa"/>
        <w:tblLook w:val="04A0" w:firstRow="1" w:lastRow="0" w:firstColumn="1" w:lastColumn="0" w:noHBand="0" w:noVBand="1"/>
      </w:tblPr>
      <w:tblGrid>
        <w:gridCol w:w="1559"/>
        <w:gridCol w:w="1985"/>
      </w:tblGrid>
      <w:tr w:rsidR="001D1138" w:rsidRPr="001D1138" w:rsidTr="002B033A">
        <w:trPr>
          <w:trHeight w:val="30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Students code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Score of pre-test</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30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3</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40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4</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5</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6</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50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7</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50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lastRenderedPageBreak/>
              <w:t>8</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9</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60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10</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60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11</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30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12</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70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13</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70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14</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70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15</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16</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50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17</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30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18</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50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19</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50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20</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21</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70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22</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50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23</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40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24</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70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25</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26</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80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27</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28</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30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29</w:t>
            </w:r>
          </w:p>
        </w:tc>
        <w:tc>
          <w:tcPr>
            <w:tcW w:w="1985"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40</w:t>
            </w:r>
          </w:p>
        </w:tc>
      </w:tr>
      <w:tr w:rsidR="001D1138" w:rsidRPr="001D1138" w:rsidTr="002B033A">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30</w:t>
            </w:r>
          </w:p>
        </w:tc>
        <w:tc>
          <w:tcPr>
            <w:tcW w:w="1985" w:type="dxa"/>
            <w:tcBorders>
              <w:top w:val="nil"/>
              <w:left w:val="nil"/>
              <w:bottom w:val="single" w:sz="4" w:space="0" w:color="auto"/>
              <w:right w:val="single" w:sz="4" w:space="0" w:color="auto"/>
            </w:tcBorders>
            <w:shd w:val="clear" w:color="auto" w:fill="FFFFFF" w:themeFill="background1"/>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30</w:t>
            </w:r>
          </w:p>
        </w:tc>
      </w:tr>
    </w:tbl>
    <w:p w:rsidR="001D1138" w:rsidRPr="001D1138" w:rsidRDefault="001D1138" w:rsidP="001D1138">
      <w:pPr>
        <w:shd w:val="clear" w:color="auto" w:fill="FFFFFF" w:themeFill="background1"/>
        <w:spacing w:line="360" w:lineRule="auto"/>
        <w:ind w:left="1713"/>
        <w:contextualSpacing/>
        <w:jc w:val="both"/>
        <w:rPr>
          <w:b/>
        </w:rPr>
      </w:pPr>
    </w:p>
    <w:p w:rsidR="001D1138" w:rsidRPr="001D1138" w:rsidRDefault="001D1138" w:rsidP="001D1138">
      <w:pPr>
        <w:spacing w:line="360" w:lineRule="auto"/>
        <w:ind w:firstLine="284"/>
        <w:contextualSpacing/>
        <w:jc w:val="both"/>
      </w:pPr>
      <w:r w:rsidRPr="001D1138">
        <w:t>Based on the table above the minimum score of pretest is 10 and the maximum score is 80. There were 2 students who achieved a minimum score of 10, and there was 1 student who achieved a maximum score of 80 during the implementation of this pre-test. The average value in this pretest score is 42.00.</w:t>
      </w:r>
    </w:p>
    <w:p w:rsidR="001D1138" w:rsidRPr="001D1138" w:rsidRDefault="001D1138" w:rsidP="001D1138">
      <w:pPr>
        <w:numPr>
          <w:ilvl w:val="0"/>
          <w:numId w:val="14"/>
        </w:numPr>
        <w:spacing w:line="360" w:lineRule="auto"/>
        <w:contextualSpacing/>
        <w:jc w:val="both"/>
        <w:rPr>
          <w:b/>
        </w:rPr>
      </w:pPr>
      <w:r w:rsidRPr="001D1138">
        <w:rPr>
          <w:b/>
        </w:rPr>
        <w:t>Normality Test Analysis</w:t>
      </w:r>
    </w:p>
    <w:p w:rsidR="001D1138" w:rsidRPr="001D1138" w:rsidRDefault="001D1138" w:rsidP="001D1138">
      <w:pPr>
        <w:spacing w:line="360" w:lineRule="auto"/>
        <w:ind w:firstLine="360"/>
        <w:contextualSpacing/>
        <w:jc w:val="both"/>
      </w:pPr>
      <w:r w:rsidRPr="001D1138">
        <w:t>This data normality test aims to determine whether the data used in the pretest and posttest are normally distributed or not. Data is declared normally distributed if the significance level is more than 0.005.</w:t>
      </w:r>
    </w:p>
    <w:p w:rsidR="001D1138" w:rsidRPr="001D1138" w:rsidRDefault="001D1138" w:rsidP="001D1138">
      <w:pPr>
        <w:spacing w:line="360" w:lineRule="auto"/>
        <w:contextualSpacing/>
        <w:jc w:val="center"/>
        <w:rPr>
          <w:b/>
        </w:rPr>
      </w:pPr>
      <w:r w:rsidRPr="001D1138">
        <w:rPr>
          <w:b/>
        </w:rPr>
        <w:lastRenderedPageBreak/>
        <w:t xml:space="preserve">Table 4.2 Normality Test of Pre-Test Result </w:t>
      </w:r>
    </w:p>
    <w:p w:rsidR="001D1138" w:rsidRPr="001D1138" w:rsidRDefault="001D1138" w:rsidP="001D1138">
      <w:pPr>
        <w:spacing w:line="360" w:lineRule="auto"/>
        <w:contextualSpacing/>
        <w:jc w:val="center"/>
        <w:rPr>
          <w:b/>
        </w:rPr>
      </w:pPr>
      <w:r w:rsidRPr="001D1138">
        <w:rPr>
          <w:b/>
        </w:rPr>
        <w:t xml:space="preserve">One-Sample Shapiro </w:t>
      </w:r>
      <w:proofErr w:type="spellStart"/>
      <w:r w:rsidRPr="001D1138">
        <w:rPr>
          <w:b/>
        </w:rPr>
        <w:t>Wilk</w:t>
      </w:r>
      <w:proofErr w:type="spellEnd"/>
      <w:r w:rsidRPr="001D1138">
        <w:rPr>
          <w:b/>
        </w:rPr>
        <w:t xml:space="preserve"> Test</w:t>
      </w:r>
    </w:p>
    <w:tbl>
      <w:tblPr>
        <w:tblStyle w:val="TableGrid"/>
        <w:tblW w:w="0" w:type="auto"/>
        <w:tblInd w:w="2292" w:type="dxa"/>
        <w:tblLook w:val="04A0" w:firstRow="1" w:lastRow="0" w:firstColumn="1" w:lastColumn="0" w:noHBand="0" w:noVBand="1"/>
      </w:tblPr>
      <w:tblGrid>
        <w:gridCol w:w="2409"/>
        <w:gridCol w:w="1843"/>
      </w:tblGrid>
      <w:tr w:rsidR="001D1138" w:rsidRPr="001D1138" w:rsidTr="002B033A">
        <w:trPr>
          <w:trHeight w:val="251"/>
        </w:trPr>
        <w:tc>
          <w:tcPr>
            <w:tcW w:w="2409" w:type="dxa"/>
          </w:tcPr>
          <w:p w:rsidR="001D1138" w:rsidRPr="001D1138" w:rsidRDefault="001D1138" w:rsidP="001D1138">
            <w:pPr>
              <w:spacing w:line="360" w:lineRule="auto"/>
              <w:contextualSpacing/>
              <w:jc w:val="both"/>
              <w:rPr>
                <w:rFonts w:cs="Times New Roman"/>
                <w:b/>
                <w:szCs w:val="24"/>
              </w:rPr>
            </w:pPr>
            <w:r w:rsidRPr="001D1138">
              <w:rPr>
                <w:rFonts w:cs="Times New Roman"/>
                <w:szCs w:val="24"/>
              </w:rPr>
              <w:t>N</w:t>
            </w:r>
          </w:p>
        </w:tc>
        <w:tc>
          <w:tcPr>
            <w:tcW w:w="1843"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30</w:t>
            </w:r>
          </w:p>
        </w:tc>
      </w:tr>
      <w:tr w:rsidR="001D1138" w:rsidRPr="001D1138" w:rsidTr="002B033A">
        <w:trPr>
          <w:trHeight w:val="525"/>
        </w:trPr>
        <w:tc>
          <w:tcPr>
            <w:tcW w:w="240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Mean</w:t>
            </w:r>
          </w:p>
        </w:tc>
        <w:tc>
          <w:tcPr>
            <w:tcW w:w="1843"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42</w:t>
            </w:r>
          </w:p>
        </w:tc>
      </w:tr>
      <w:tr w:rsidR="001D1138" w:rsidRPr="001D1138" w:rsidTr="002B033A">
        <w:trPr>
          <w:trHeight w:val="203"/>
        </w:trPr>
        <w:tc>
          <w:tcPr>
            <w:tcW w:w="240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Median</w:t>
            </w:r>
          </w:p>
        </w:tc>
        <w:tc>
          <w:tcPr>
            <w:tcW w:w="1843"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40</w:t>
            </w:r>
          </w:p>
        </w:tc>
      </w:tr>
      <w:tr w:rsidR="001D1138" w:rsidRPr="001D1138" w:rsidTr="002B033A">
        <w:trPr>
          <w:trHeight w:val="141"/>
        </w:trPr>
        <w:tc>
          <w:tcPr>
            <w:tcW w:w="240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Std. Deviation</w:t>
            </w:r>
          </w:p>
        </w:tc>
        <w:tc>
          <w:tcPr>
            <w:tcW w:w="1843"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20,410</w:t>
            </w:r>
          </w:p>
        </w:tc>
      </w:tr>
      <w:tr w:rsidR="001D1138" w:rsidRPr="001D1138" w:rsidTr="002B033A">
        <w:trPr>
          <w:trHeight w:val="156"/>
        </w:trPr>
        <w:tc>
          <w:tcPr>
            <w:tcW w:w="240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Minimum</w:t>
            </w:r>
          </w:p>
        </w:tc>
        <w:tc>
          <w:tcPr>
            <w:tcW w:w="1843"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10</w:t>
            </w:r>
          </w:p>
        </w:tc>
      </w:tr>
      <w:tr w:rsidR="001D1138" w:rsidRPr="001D1138" w:rsidTr="002B033A">
        <w:trPr>
          <w:trHeight w:val="188"/>
        </w:trPr>
        <w:tc>
          <w:tcPr>
            <w:tcW w:w="240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Maximum</w:t>
            </w:r>
          </w:p>
        </w:tc>
        <w:tc>
          <w:tcPr>
            <w:tcW w:w="1843"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80</w:t>
            </w:r>
          </w:p>
        </w:tc>
      </w:tr>
      <w:tr w:rsidR="001D1138" w:rsidRPr="001D1138" w:rsidTr="002B033A">
        <w:trPr>
          <w:trHeight w:val="250"/>
        </w:trPr>
        <w:tc>
          <w:tcPr>
            <w:tcW w:w="240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Range</w:t>
            </w:r>
          </w:p>
        </w:tc>
        <w:tc>
          <w:tcPr>
            <w:tcW w:w="1843"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70</w:t>
            </w:r>
          </w:p>
        </w:tc>
      </w:tr>
      <w:tr w:rsidR="001D1138" w:rsidRPr="001D1138" w:rsidTr="002B033A">
        <w:trPr>
          <w:trHeight w:val="750"/>
        </w:trPr>
        <w:tc>
          <w:tcPr>
            <w:tcW w:w="2409" w:type="dxa"/>
          </w:tcPr>
          <w:p w:rsidR="001D1138" w:rsidRPr="001D1138" w:rsidRDefault="001D1138" w:rsidP="001D1138">
            <w:pPr>
              <w:spacing w:line="360" w:lineRule="auto"/>
              <w:contextualSpacing/>
              <w:jc w:val="both"/>
              <w:rPr>
                <w:rFonts w:cs="Times New Roman"/>
                <w:b/>
                <w:szCs w:val="24"/>
              </w:rPr>
            </w:pPr>
            <w:r w:rsidRPr="001D1138">
              <w:rPr>
                <w:rFonts w:cs="Times New Roman"/>
                <w:b/>
                <w:szCs w:val="24"/>
              </w:rPr>
              <w:t>Shapiro-</w:t>
            </w:r>
            <w:proofErr w:type="spellStart"/>
            <w:r w:rsidRPr="001D1138">
              <w:rPr>
                <w:rFonts w:cs="Times New Roman"/>
                <w:b/>
                <w:szCs w:val="24"/>
              </w:rPr>
              <w:t>Wilk</w:t>
            </w:r>
            <w:proofErr w:type="spellEnd"/>
          </w:p>
          <w:p w:rsidR="001D1138" w:rsidRPr="001D1138" w:rsidRDefault="001D1138" w:rsidP="001D1138">
            <w:pPr>
              <w:spacing w:line="360" w:lineRule="auto"/>
              <w:contextualSpacing/>
              <w:jc w:val="both"/>
              <w:rPr>
                <w:rFonts w:cs="Times New Roman"/>
                <w:szCs w:val="24"/>
              </w:rPr>
            </w:pPr>
            <w:proofErr w:type="spellStart"/>
            <w:r w:rsidRPr="001D1138">
              <w:rPr>
                <w:rFonts w:cs="Times New Roman"/>
                <w:szCs w:val="24"/>
              </w:rPr>
              <w:t>Asymp.Sig</w:t>
            </w:r>
            <w:proofErr w:type="spellEnd"/>
            <w:r w:rsidRPr="001D1138">
              <w:rPr>
                <w:rFonts w:cs="Times New Roman"/>
                <w:szCs w:val="24"/>
              </w:rPr>
              <w:t>. (2-tailed</w:t>
            </w:r>
            <w:r w:rsidRPr="001D1138">
              <w:rPr>
                <w:rFonts w:cs="Times New Roman"/>
                <w:b/>
                <w:szCs w:val="24"/>
              </w:rPr>
              <w:t>)</w:t>
            </w:r>
          </w:p>
        </w:tc>
        <w:tc>
          <w:tcPr>
            <w:tcW w:w="1843"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,057</w:t>
            </w:r>
          </w:p>
        </w:tc>
      </w:tr>
    </w:tbl>
    <w:p w:rsidR="001D1138" w:rsidRPr="001D1138" w:rsidRDefault="001D1138" w:rsidP="001D1138">
      <w:pPr>
        <w:spacing w:line="360" w:lineRule="auto"/>
        <w:ind w:left="1134"/>
        <w:contextualSpacing/>
        <w:jc w:val="both"/>
      </w:pPr>
    </w:p>
    <w:p w:rsidR="001D1138" w:rsidRPr="001D1138" w:rsidRDefault="001D1138" w:rsidP="001D1138">
      <w:pPr>
        <w:spacing w:line="360" w:lineRule="auto"/>
        <w:ind w:firstLine="284"/>
        <w:contextualSpacing/>
        <w:jc w:val="both"/>
      </w:pPr>
      <w:r w:rsidRPr="001D1138">
        <w:t xml:space="preserve">In the table above it is written that N or score of normality is 30, mean of the post-test data is 42. While the median of the pretest data results is 40, and the standard deviation or average standard deviation of this data </w:t>
      </w:r>
      <w:proofErr w:type="gramStart"/>
      <w:r w:rsidRPr="001D1138">
        <w:t>is</w:t>
      </w:r>
      <w:proofErr w:type="gramEnd"/>
      <w:r w:rsidRPr="001D1138">
        <w:t xml:space="preserve"> </w:t>
      </w:r>
      <w:r w:rsidRPr="001D1138">
        <w:rPr>
          <w:rFonts w:cs="Times New Roman"/>
          <w:szCs w:val="24"/>
        </w:rPr>
        <w:t>20,410</w:t>
      </w:r>
      <w:r w:rsidRPr="001D1138">
        <w:t xml:space="preserve">. The minimum in the table above shows the minimum score in the pretest is 10, and the maximum in the table above is the maximum score in the pretest is 80. The range in the table above is the difference between the maximum score minus the minimum score, a range or distance is formed which is 70, last there is </w:t>
      </w:r>
      <w:proofErr w:type="spellStart"/>
      <w:r w:rsidRPr="001D1138">
        <w:t>Asymp.sig</w:t>
      </w:r>
      <w:proofErr w:type="spellEnd"/>
      <w:r w:rsidRPr="001D1138">
        <w:t xml:space="preserve"> from the results of data processing from </w:t>
      </w:r>
      <w:proofErr w:type="spellStart"/>
      <w:r w:rsidRPr="001D1138">
        <w:t>Asymp.Sig</w:t>
      </w:r>
      <w:proofErr w:type="spellEnd"/>
      <w:r w:rsidRPr="001D1138">
        <w:t xml:space="preserve"> this is a determination of whether these data are normally distributed or not, because the </w:t>
      </w:r>
      <w:proofErr w:type="spellStart"/>
      <w:r w:rsidRPr="001D1138">
        <w:t>Asymp.Sig</w:t>
      </w:r>
      <w:proofErr w:type="spellEnd"/>
      <w:r w:rsidRPr="001D1138">
        <w:t xml:space="preserve"> score or the level of significance in the table above is 0,057 in other words greater than 0.005 then the data This pretest was declared normally distributed.</w:t>
      </w:r>
    </w:p>
    <w:p w:rsidR="001D1138" w:rsidRPr="001D1138" w:rsidRDefault="001D1138" w:rsidP="001D1138">
      <w:pPr>
        <w:numPr>
          <w:ilvl w:val="0"/>
          <w:numId w:val="14"/>
        </w:numPr>
        <w:spacing w:line="360" w:lineRule="auto"/>
        <w:contextualSpacing/>
        <w:jc w:val="both"/>
        <w:rPr>
          <w:b/>
        </w:rPr>
      </w:pPr>
      <w:r w:rsidRPr="001D1138">
        <w:rPr>
          <w:b/>
        </w:rPr>
        <w:t>T-test Analysis</w:t>
      </w:r>
    </w:p>
    <w:p w:rsidR="001D1138" w:rsidRDefault="001D1138" w:rsidP="001D1138">
      <w:pPr>
        <w:spacing w:after="0" w:line="360" w:lineRule="auto"/>
        <w:ind w:firstLine="284"/>
        <w:contextualSpacing/>
        <w:jc w:val="both"/>
        <w:rPr>
          <w:lang w:val="id-ID"/>
        </w:rPr>
      </w:pPr>
      <w:r w:rsidRPr="001D1138">
        <w:t xml:space="preserve">The t-test aims to determine whether there is a relationship between independent variable to the dependent variable. The dependent variable in this study is the students' vocabulary achievement and the independent variable in this research was the effectiveness of using </w:t>
      </w:r>
      <w:proofErr w:type="spellStart"/>
      <w:r w:rsidRPr="001D1138">
        <w:t>Instagram</w:t>
      </w:r>
      <w:proofErr w:type="spellEnd"/>
      <w:r w:rsidRPr="001D1138">
        <w:t>. The calculation of the t-test in the early research was carried out using SPSS and the data that came out automatically became the final result of this research, therefore the results of the t-test will be presented in the sub-heading of the final calculation.</w:t>
      </w:r>
    </w:p>
    <w:p w:rsidR="001D1138" w:rsidRPr="001D1138" w:rsidRDefault="001D1138" w:rsidP="001D1138">
      <w:pPr>
        <w:spacing w:after="0" w:line="360" w:lineRule="auto"/>
        <w:ind w:firstLine="284"/>
        <w:contextualSpacing/>
        <w:jc w:val="both"/>
        <w:rPr>
          <w:lang w:val="id-ID"/>
        </w:rPr>
      </w:pPr>
    </w:p>
    <w:p w:rsidR="001D1138" w:rsidRPr="001D1138" w:rsidRDefault="001D1138" w:rsidP="001D1138">
      <w:pPr>
        <w:spacing w:after="0" w:line="360" w:lineRule="auto"/>
        <w:contextualSpacing/>
        <w:jc w:val="both"/>
        <w:outlineLvl w:val="2"/>
        <w:rPr>
          <w:rFonts w:cs="Times New Roman"/>
          <w:b/>
          <w:szCs w:val="24"/>
        </w:rPr>
      </w:pPr>
      <w:bookmarkStart w:id="18" w:name="_Toc111059003"/>
      <w:bookmarkStart w:id="19" w:name="_Toc111060976"/>
      <w:bookmarkStart w:id="20" w:name="_Toc111061028"/>
      <w:bookmarkStart w:id="21" w:name="_Toc111061126"/>
      <w:bookmarkStart w:id="22" w:name="_Toc111061184"/>
      <w:bookmarkStart w:id="23" w:name="_Toc111465980"/>
      <w:r w:rsidRPr="001D1138">
        <w:rPr>
          <w:rFonts w:cs="Times New Roman"/>
          <w:b/>
          <w:szCs w:val="24"/>
        </w:rPr>
        <w:lastRenderedPageBreak/>
        <w:t>4.1.2 The Result of Post-Test</w:t>
      </w:r>
      <w:bookmarkEnd w:id="18"/>
      <w:bookmarkEnd w:id="19"/>
      <w:bookmarkEnd w:id="20"/>
      <w:bookmarkEnd w:id="21"/>
      <w:bookmarkEnd w:id="22"/>
      <w:bookmarkEnd w:id="23"/>
    </w:p>
    <w:p w:rsidR="001D1138" w:rsidRPr="001D1138" w:rsidRDefault="001D1138" w:rsidP="001D1138">
      <w:pPr>
        <w:spacing w:after="0" w:line="360" w:lineRule="auto"/>
        <w:ind w:firstLine="567"/>
        <w:contextualSpacing/>
        <w:jc w:val="both"/>
      </w:pPr>
      <w:r w:rsidRPr="001D1138">
        <w:t xml:space="preserve">The results of the pretest score will be calculated using the calculation of the normality test and the t test. The post test was conducted after the use of </w:t>
      </w:r>
      <w:proofErr w:type="spellStart"/>
      <w:r w:rsidRPr="001D1138">
        <w:t>Instagram</w:t>
      </w:r>
      <w:proofErr w:type="spellEnd"/>
      <w:r w:rsidRPr="001D1138">
        <w:t xml:space="preserve"> as a learning media for students.</w:t>
      </w:r>
    </w:p>
    <w:p w:rsidR="001D1138" w:rsidRPr="001D1138" w:rsidRDefault="001D1138" w:rsidP="001D1138">
      <w:pPr>
        <w:numPr>
          <w:ilvl w:val="0"/>
          <w:numId w:val="15"/>
        </w:numPr>
        <w:spacing w:line="360" w:lineRule="auto"/>
        <w:contextualSpacing/>
        <w:jc w:val="both"/>
        <w:rPr>
          <w:b/>
        </w:rPr>
      </w:pPr>
      <w:r w:rsidRPr="001D1138">
        <w:rPr>
          <w:b/>
        </w:rPr>
        <w:t>Score of Post-Test</w:t>
      </w:r>
    </w:p>
    <w:p w:rsidR="001D1138" w:rsidRPr="001D1138" w:rsidRDefault="001D1138" w:rsidP="001D1138">
      <w:pPr>
        <w:spacing w:line="360" w:lineRule="auto"/>
        <w:ind w:firstLine="360"/>
        <w:contextualSpacing/>
        <w:jc w:val="both"/>
        <w:rPr>
          <w:b/>
        </w:rPr>
      </w:pPr>
      <w:r w:rsidRPr="001D1138">
        <w:t xml:space="preserve">This post-test score was obtained from the post-test implementation that had been carried out in one of the junior high school in </w:t>
      </w:r>
      <w:proofErr w:type="spellStart"/>
      <w:r w:rsidRPr="001D1138">
        <w:t>Garut</w:t>
      </w:r>
      <w:proofErr w:type="spellEnd"/>
      <w:r w:rsidRPr="001D1138">
        <w:t xml:space="preserve"> district and this post-test data was taken after using </w:t>
      </w:r>
      <w:proofErr w:type="spellStart"/>
      <w:r w:rsidRPr="001D1138">
        <w:t>Instagram</w:t>
      </w:r>
      <w:proofErr w:type="spellEnd"/>
      <w:r w:rsidRPr="001D1138">
        <w:t xml:space="preserve"> as a learning media, this post-test was carried out to know the final score of students after implementation of treatment.</w:t>
      </w:r>
    </w:p>
    <w:p w:rsidR="001D1138" w:rsidRPr="001D1138" w:rsidRDefault="001D1138" w:rsidP="001D1138">
      <w:pPr>
        <w:tabs>
          <w:tab w:val="left" w:pos="3382"/>
          <w:tab w:val="center" w:pos="3969"/>
        </w:tabs>
        <w:spacing w:line="360" w:lineRule="auto"/>
        <w:contextualSpacing/>
        <w:rPr>
          <w:b/>
        </w:rPr>
      </w:pPr>
      <w:r w:rsidRPr="001D1138">
        <w:rPr>
          <w:b/>
        </w:rPr>
        <w:tab/>
      </w:r>
      <w:r w:rsidRPr="001D1138">
        <w:rPr>
          <w:b/>
        </w:rPr>
        <w:tab/>
        <w:t>Table 4.3</w:t>
      </w:r>
    </w:p>
    <w:p w:rsidR="001D1138" w:rsidRPr="001D1138" w:rsidRDefault="001D1138" w:rsidP="001D1138">
      <w:pPr>
        <w:spacing w:line="360" w:lineRule="auto"/>
        <w:contextualSpacing/>
        <w:jc w:val="center"/>
        <w:rPr>
          <w:b/>
        </w:rPr>
      </w:pPr>
      <w:r w:rsidRPr="001D1138">
        <w:rPr>
          <w:b/>
        </w:rPr>
        <w:t>Score of Student Post-test</w:t>
      </w:r>
    </w:p>
    <w:tbl>
      <w:tblPr>
        <w:tblW w:w="3685" w:type="dxa"/>
        <w:tblInd w:w="2517" w:type="dxa"/>
        <w:tblLook w:val="04A0" w:firstRow="1" w:lastRow="0" w:firstColumn="1" w:lastColumn="0" w:noHBand="0" w:noVBand="1"/>
      </w:tblPr>
      <w:tblGrid>
        <w:gridCol w:w="1701"/>
        <w:gridCol w:w="1984"/>
      </w:tblGrid>
      <w:tr w:rsidR="001D1138" w:rsidRPr="001D1138" w:rsidTr="002B033A">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Students code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Score of post-test</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40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60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3</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50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4</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30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5</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50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6</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60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7</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60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8</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40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9</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80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10</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80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11</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50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12</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90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13</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80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14</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80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15</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30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16</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80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17</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60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18</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70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19</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70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lastRenderedPageBreak/>
              <w:t>20</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40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21</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80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22</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80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23</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80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24</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90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25</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40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26</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100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27</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40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28</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50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29</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80</w:t>
            </w:r>
          </w:p>
        </w:tc>
      </w:tr>
      <w:tr w:rsidR="001D1138" w:rsidRPr="001D1138" w:rsidTr="002B033A">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30</w:t>
            </w:r>
          </w:p>
        </w:tc>
        <w:tc>
          <w:tcPr>
            <w:tcW w:w="1984" w:type="dxa"/>
            <w:tcBorders>
              <w:top w:val="nil"/>
              <w:left w:val="nil"/>
              <w:bottom w:val="single" w:sz="4" w:space="0" w:color="auto"/>
              <w:right w:val="single" w:sz="4" w:space="0" w:color="auto"/>
            </w:tcBorders>
            <w:shd w:val="clear" w:color="auto" w:fill="auto"/>
            <w:noWrap/>
            <w:vAlign w:val="bottom"/>
            <w:hideMark/>
          </w:tcPr>
          <w:p w:rsidR="001D1138" w:rsidRPr="001D1138" w:rsidRDefault="001D1138" w:rsidP="001D1138">
            <w:pPr>
              <w:spacing w:after="0" w:line="360" w:lineRule="auto"/>
              <w:jc w:val="both"/>
              <w:rPr>
                <w:rFonts w:eastAsia="Times New Roman" w:cs="Times New Roman"/>
                <w:szCs w:val="24"/>
                <w:lang w:eastAsia="id-ID"/>
              </w:rPr>
            </w:pPr>
            <w:r w:rsidRPr="001D1138">
              <w:rPr>
                <w:rFonts w:eastAsia="Times New Roman" w:cs="Times New Roman"/>
                <w:szCs w:val="24"/>
                <w:lang w:eastAsia="id-ID"/>
              </w:rPr>
              <w:t>50</w:t>
            </w:r>
          </w:p>
        </w:tc>
      </w:tr>
    </w:tbl>
    <w:p w:rsidR="001D1138" w:rsidRPr="001D1138" w:rsidRDefault="001D1138" w:rsidP="001D1138">
      <w:pPr>
        <w:spacing w:line="360" w:lineRule="auto"/>
        <w:ind w:left="1713"/>
        <w:contextualSpacing/>
        <w:jc w:val="both"/>
      </w:pPr>
    </w:p>
    <w:p w:rsidR="001D1138" w:rsidRPr="001D1138" w:rsidRDefault="001D1138" w:rsidP="001D1138">
      <w:pPr>
        <w:spacing w:line="360" w:lineRule="auto"/>
        <w:ind w:firstLine="720"/>
        <w:contextualSpacing/>
        <w:jc w:val="both"/>
      </w:pPr>
      <w:r w:rsidRPr="001D1138">
        <w:t>Based on the table above the minimum score of pretest is 30 and the maximum score is 100. There were 2 students who achieved a minimum score of 30, and there was 1 student who achieved a maximum score of 100 during the implementation of this pre-test. The average value in this pretest score is 63.00</w:t>
      </w:r>
    </w:p>
    <w:p w:rsidR="001D1138" w:rsidRPr="001D1138" w:rsidRDefault="001D1138" w:rsidP="001D1138">
      <w:pPr>
        <w:numPr>
          <w:ilvl w:val="0"/>
          <w:numId w:val="15"/>
        </w:numPr>
        <w:spacing w:line="360" w:lineRule="auto"/>
        <w:contextualSpacing/>
        <w:jc w:val="both"/>
        <w:rPr>
          <w:b/>
        </w:rPr>
      </w:pPr>
      <w:r w:rsidRPr="001D1138">
        <w:rPr>
          <w:b/>
        </w:rPr>
        <w:t>Normality Test Analysis</w:t>
      </w:r>
    </w:p>
    <w:p w:rsidR="001D1138" w:rsidRPr="001D1138" w:rsidRDefault="001D1138" w:rsidP="001D1138">
      <w:pPr>
        <w:spacing w:line="360" w:lineRule="auto"/>
        <w:ind w:firstLine="360"/>
        <w:contextualSpacing/>
        <w:jc w:val="both"/>
      </w:pPr>
      <w:r w:rsidRPr="001D1138">
        <w:t>This data normality test aims to determine whether the data used in the pretest and posttest are normally distributed or not. Data is declared normally distributed if the significance level is more than 0.005</w:t>
      </w:r>
    </w:p>
    <w:p w:rsidR="001D1138" w:rsidRPr="001D1138" w:rsidRDefault="001D1138" w:rsidP="001D1138">
      <w:pPr>
        <w:spacing w:line="360" w:lineRule="auto"/>
        <w:ind w:left="851"/>
        <w:contextualSpacing/>
        <w:jc w:val="center"/>
        <w:rPr>
          <w:b/>
        </w:rPr>
      </w:pPr>
      <w:r w:rsidRPr="001D1138">
        <w:rPr>
          <w:b/>
        </w:rPr>
        <w:t>Table 4.4 Normality Test of Post-Test Result</w:t>
      </w:r>
    </w:p>
    <w:p w:rsidR="001D1138" w:rsidRPr="001D1138" w:rsidRDefault="001D1138" w:rsidP="001D1138">
      <w:pPr>
        <w:spacing w:line="360" w:lineRule="auto"/>
        <w:ind w:left="851"/>
        <w:contextualSpacing/>
        <w:jc w:val="center"/>
        <w:rPr>
          <w:b/>
        </w:rPr>
      </w:pPr>
      <w:r w:rsidRPr="001D1138">
        <w:rPr>
          <w:b/>
        </w:rPr>
        <w:t xml:space="preserve">One-Sample Shapiro </w:t>
      </w:r>
      <w:proofErr w:type="spellStart"/>
      <w:r w:rsidRPr="001D1138">
        <w:rPr>
          <w:b/>
        </w:rPr>
        <w:t>Wilk</w:t>
      </w:r>
      <w:proofErr w:type="spellEnd"/>
      <w:r w:rsidRPr="001D1138">
        <w:rPr>
          <w:b/>
        </w:rPr>
        <w:t xml:space="preserve"> Test</w:t>
      </w:r>
    </w:p>
    <w:tbl>
      <w:tblPr>
        <w:tblStyle w:val="TableGrid"/>
        <w:tblW w:w="0" w:type="auto"/>
        <w:tblInd w:w="2660" w:type="dxa"/>
        <w:tblLook w:val="04A0" w:firstRow="1" w:lastRow="0" w:firstColumn="1" w:lastColumn="0" w:noHBand="0" w:noVBand="1"/>
      </w:tblPr>
      <w:tblGrid>
        <w:gridCol w:w="2126"/>
        <w:gridCol w:w="1559"/>
      </w:tblGrid>
      <w:tr w:rsidR="001D1138" w:rsidRPr="001D1138" w:rsidTr="002B033A">
        <w:trPr>
          <w:trHeight w:val="251"/>
        </w:trPr>
        <w:tc>
          <w:tcPr>
            <w:tcW w:w="2126" w:type="dxa"/>
          </w:tcPr>
          <w:p w:rsidR="001D1138" w:rsidRPr="001D1138" w:rsidRDefault="001D1138" w:rsidP="001D1138">
            <w:pPr>
              <w:spacing w:line="360" w:lineRule="auto"/>
              <w:contextualSpacing/>
              <w:jc w:val="both"/>
              <w:rPr>
                <w:rFonts w:cs="Times New Roman"/>
                <w:b/>
                <w:szCs w:val="24"/>
              </w:rPr>
            </w:pPr>
            <w:r w:rsidRPr="001D1138">
              <w:rPr>
                <w:rFonts w:cs="Times New Roman"/>
                <w:szCs w:val="24"/>
              </w:rPr>
              <w:t>N</w:t>
            </w:r>
          </w:p>
        </w:tc>
        <w:tc>
          <w:tcPr>
            <w:tcW w:w="155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30</w:t>
            </w:r>
          </w:p>
        </w:tc>
      </w:tr>
      <w:tr w:rsidR="001D1138" w:rsidRPr="001D1138" w:rsidTr="002B033A">
        <w:trPr>
          <w:trHeight w:val="140"/>
        </w:trPr>
        <w:tc>
          <w:tcPr>
            <w:tcW w:w="2126"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Mean</w:t>
            </w:r>
          </w:p>
        </w:tc>
        <w:tc>
          <w:tcPr>
            <w:tcW w:w="155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63</w:t>
            </w:r>
          </w:p>
        </w:tc>
      </w:tr>
      <w:tr w:rsidR="001D1138" w:rsidRPr="001D1138" w:rsidTr="002B033A">
        <w:trPr>
          <w:trHeight w:val="203"/>
        </w:trPr>
        <w:tc>
          <w:tcPr>
            <w:tcW w:w="2126"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Median</w:t>
            </w:r>
          </w:p>
        </w:tc>
        <w:tc>
          <w:tcPr>
            <w:tcW w:w="155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60</w:t>
            </w:r>
          </w:p>
        </w:tc>
      </w:tr>
      <w:tr w:rsidR="001D1138" w:rsidRPr="001D1138" w:rsidTr="002B033A">
        <w:trPr>
          <w:trHeight w:val="141"/>
        </w:trPr>
        <w:tc>
          <w:tcPr>
            <w:tcW w:w="2126"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Std. Deviation</w:t>
            </w:r>
          </w:p>
        </w:tc>
        <w:tc>
          <w:tcPr>
            <w:tcW w:w="155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19,678</w:t>
            </w:r>
          </w:p>
        </w:tc>
      </w:tr>
      <w:tr w:rsidR="001D1138" w:rsidRPr="001D1138" w:rsidTr="002B033A">
        <w:trPr>
          <w:trHeight w:val="156"/>
        </w:trPr>
        <w:tc>
          <w:tcPr>
            <w:tcW w:w="2126"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Minimum</w:t>
            </w:r>
          </w:p>
        </w:tc>
        <w:tc>
          <w:tcPr>
            <w:tcW w:w="155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30</w:t>
            </w:r>
          </w:p>
        </w:tc>
      </w:tr>
      <w:tr w:rsidR="001D1138" w:rsidRPr="001D1138" w:rsidTr="002B033A">
        <w:trPr>
          <w:trHeight w:val="188"/>
        </w:trPr>
        <w:tc>
          <w:tcPr>
            <w:tcW w:w="2126"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Maximum</w:t>
            </w:r>
          </w:p>
        </w:tc>
        <w:tc>
          <w:tcPr>
            <w:tcW w:w="155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100</w:t>
            </w:r>
          </w:p>
        </w:tc>
      </w:tr>
      <w:tr w:rsidR="001D1138" w:rsidRPr="001D1138" w:rsidTr="002B033A">
        <w:trPr>
          <w:trHeight w:val="250"/>
        </w:trPr>
        <w:tc>
          <w:tcPr>
            <w:tcW w:w="2126"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Range</w:t>
            </w:r>
          </w:p>
        </w:tc>
        <w:tc>
          <w:tcPr>
            <w:tcW w:w="155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70</w:t>
            </w:r>
          </w:p>
        </w:tc>
      </w:tr>
      <w:tr w:rsidR="001D1138" w:rsidRPr="001D1138" w:rsidTr="002B033A">
        <w:trPr>
          <w:trHeight w:val="704"/>
        </w:trPr>
        <w:tc>
          <w:tcPr>
            <w:tcW w:w="2126" w:type="dxa"/>
          </w:tcPr>
          <w:p w:rsidR="001D1138" w:rsidRPr="001D1138" w:rsidRDefault="001D1138" w:rsidP="001D1138">
            <w:pPr>
              <w:spacing w:line="360" w:lineRule="auto"/>
              <w:contextualSpacing/>
              <w:jc w:val="both"/>
              <w:rPr>
                <w:rFonts w:cs="Times New Roman"/>
                <w:b/>
                <w:szCs w:val="24"/>
              </w:rPr>
            </w:pPr>
            <w:r w:rsidRPr="001D1138">
              <w:rPr>
                <w:rFonts w:cs="Times New Roman"/>
                <w:b/>
                <w:szCs w:val="24"/>
              </w:rPr>
              <w:t>Shapiro-</w:t>
            </w:r>
            <w:proofErr w:type="spellStart"/>
            <w:r w:rsidRPr="001D1138">
              <w:rPr>
                <w:rFonts w:cs="Times New Roman"/>
                <w:b/>
                <w:szCs w:val="24"/>
              </w:rPr>
              <w:t>Wilk</w:t>
            </w:r>
            <w:proofErr w:type="spellEnd"/>
          </w:p>
          <w:p w:rsidR="001D1138" w:rsidRPr="001D1138" w:rsidRDefault="001D1138" w:rsidP="001D1138">
            <w:pPr>
              <w:spacing w:line="360" w:lineRule="auto"/>
              <w:contextualSpacing/>
              <w:jc w:val="both"/>
              <w:rPr>
                <w:rFonts w:cs="Times New Roman"/>
                <w:szCs w:val="24"/>
              </w:rPr>
            </w:pPr>
            <w:proofErr w:type="spellStart"/>
            <w:r w:rsidRPr="001D1138">
              <w:rPr>
                <w:rFonts w:cs="Times New Roman"/>
                <w:szCs w:val="24"/>
              </w:rPr>
              <w:t>Asymp.Sig</w:t>
            </w:r>
            <w:proofErr w:type="spellEnd"/>
            <w:r w:rsidRPr="001D1138">
              <w:rPr>
                <w:rFonts w:cs="Times New Roman"/>
                <w:szCs w:val="24"/>
              </w:rPr>
              <w:t>. (2-</w:t>
            </w:r>
            <w:r w:rsidRPr="001D1138">
              <w:rPr>
                <w:rFonts w:cs="Times New Roman"/>
                <w:szCs w:val="24"/>
              </w:rPr>
              <w:lastRenderedPageBreak/>
              <w:t>tailed</w:t>
            </w:r>
            <w:r w:rsidRPr="001D1138">
              <w:rPr>
                <w:rFonts w:cs="Times New Roman"/>
                <w:b/>
                <w:szCs w:val="24"/>
              </w:rPr>
              <w:t>)</w:t>
            </w:r>
          </w:p>
        </w:tc>
        <w:tc>
          <w:tcPr>
            <w:tcW w:w="1559" w:type="dxa"/>
          </w:tcPr>
          <w:p w:rsidR="001D1138" w:rsidRPr="001D1138" w:rsidRDefault="001D1138" w:rsidP="001D1138">
            <w:pPr>
              <w:spacing w:line="360" w:lineRule="auto"/>
              <w:contextualSpacing/>
              <w:jc w:val="both"/>
              <w:rPr>
                <w:rFonts w:cs="Times New Roman"/>
                <w:szCs w:val="24"/>
              </w:rPr>
            </w:pPr>
          </w:p>
          <w:p w:rsidR="001D1138" w:rsidRPr="001D1138" w:rsidRDefault="001D1138" w:rsidP="001D1138">
            <w:pPr>
              <w:spacing w:line="360" w:lineRule="auto"/>
              <w:contextualSpacing/>
              <w:jc w:val="both"/>
              <w:rPr>
                <w:rFonts w:cs="Times New Roman"/>
                <w:szCs w:val="24"/>
              </w:rPr>
            </w:pPr>
            <w:r w:rsidRPr="001D1138">
              <w:rPr>
                <w:rFonts w:cs="Times New Roman"/>
                <w:szCs w:val="24"/>
              </w:rPr>
              <w:t>,039</w:t>
            </w:r>
          </w:p>
        </w:tc>
      </w:tr>
    </w:tbl>
    <w:p w:rsidR="001D1138" w:rsidRPr="001D1138" w:rsidRDefault="001D1138" w:rsidP="001D1138">
      <w:pPr>
        <w:spacing w:line="360" w:lineRule="auto"/>
        <w:ind w:left="1440"/>
        <w:contextualSpacing/>
        <w:jc w:val="both"/>
      </w:pPr>
    </w:p>
    <w:p w:rsidR="001D1138" w:rsidRPr="001D1138" w:rsidRDefault="001D1138" w:rsidP="001D1138">
      <w:pPr>
        <w:spacing w:line="360" w:lineRule="auto"/>
        <w:ind w:firstLine="284"/>
        <w:contextualSpacing/>
        <w:jc w:val="both"/>
      </w:pPr>
      <w:r w:rsidRPr="001D1138">
        <w:t>In the table above it is written that N or score of normality is 30</w:t>
      </w:r>
      <w:proofErr w:type="gramStart"/>
      <w:r w:rsidRPr="001D1138">
        <w:t>,  mean</w:t>
      </w:r>
      <w:proofErr w:type="gramEnd"/>
      <w:r w:rsidRPr="001D1138">
        <w:t xml:space="preserve"> of the post-test data is 63. While the median of the post-test data results is 60, and the standard deviation or average standard deviation of this data is 19.678. The minimum in the table above shows the minimum score in the pretest is 30, and the maximum in the table above is the maximum score in the pretest is 100. The range in the table above is the difference between the maximum score minus the minimum score, a range or distance is formed. </w:t>
      </w:r>
      <w:proofErr w:type="gramStart"/>
      <w:r w:rsidRPr="001D1138">
        <w:t>which</w:t>
      </w:r>
      <w:proofErr w:type="gramEnd"/>
      <w:r w:rsidRPr="001D1138">
        <w:t xml:space="preserve"> is 70, last there is </w:t>
      </w:r>
      <w:proofErr w:type="spellStart"/>
      <w:r w:rsidRPr="001D1138">
        <w:t>Asymp.sig</w:t>
      </w:r>
      <w:proofErr w:type="spellEnd"/>
      <w:r w:rsidRPr="001D1138">
        <w:t xml:space="preserve"> from the results of data processing from </w:t>
      </w:r>
      <w:proofErr w:type="spellStart"/>
      <w:r w:rsidRPr="001D1138">
        <w:t>Asymp.Sig</w:t>
      </w:r>
      <w:proofErr w:type="spellEnd"/>
      <w:r w:rsidRPr="001D1138">
        <w:t xml:space="preserve"> this is a determination of whether these data are normally distributed or not, because the </w:t>
      </w:r>
      <w:proofErr w:type="spellStart"/>
      <w:r w:rsidRPr="001D1138">
        <w:t>Asymp.Sig</w:t>
      </w:r>
      <w:proofErr w:type="spellEnd"/>
      <w:r w:rsidRPr="001D1138">
        <w:t xml:space="preserve"> score or the level of significance in the table above is 0.039 in other words greater than 0.005 then the data This post-test was declared normally distributed.</w:t>
      </w:r>
    </w:p>
    <w:p w:rsidR="001D1138" w:rsidRPr="001D1138" w:rsidRDefault="001D1138" w:rsidP="001D1138">
      <w:pPr>
        <w:numPr>
          <w:ilvl w:val="0"/>
          <w:numId w:val="15"/>
        </w:numPr>
        <w:spacing w:line="360" w:lineRule="auto"/>
        <w:contextualSpacing/>
        <w:jc w:val="both"/>
      </w:pPr>
      <w:r w:rsidRPr="001D1138">
        <w:rPr>
          <w:b/>
        </w:rPr>
        <w:t>T-test analysis</w:t>
      </w:r>
    </w:p>
    <w:p w:rsidR="001D1138" w:rsidRPr="001D1138" w:rsidRDefault="001D1138" w:rsidP="001D1138">
      <w:pPr>
        <w:spacing w:after="0" w:line="360" w:lineRule="auto"/>
        <w:ind w:firstLine="360"/>
        <w:contextualSpacing/>
        <w:jc w:val="both"/>
      </w:pPr>
      <w:r w:rsidRPr="001D1138">
        <w:t xml:space="preserve">The t-test aims to determine whether there is a relationship between independent variable to the dependent variable. The dependent variable in this study is the students' vocabulary achievement and the independent variable in this research was the effectiveness of using </w:t>
      </w:r>
      <w:proofErr w:type="spellStart"/>
      <w:r w:rsidRPr="001D1138">
        <w:t>Instagram</w:t>
      </w:r>
      <w:proofErr w:type="spellEnd"/>
      <w:r w:rsidRPr="001D1138">
        <w:t>. The calculation of the t-test in the early research was carried out using SPSS and the data that came out automatically became the final result of this research, therefore the results of the t-test will be presented in the sub-heading of the final calculation.</w:t>
      </w:r>
    </w:p>
    <w:p w:rsidR="001D1138" w:rsidRPr="001D1138" w:rsidRDefault="001D1138" w:rsidP="001D1138">
      <w:pPr>
        <w:spacing w:after="0" w:line="360" w:lineRule="auto"/>
        <w:contextualSpacing/>
        <w:jc w:val="both"/>
        <w:outlineLvl w:val="2"/>
        <w:rPr>
          <w:rFonts w:cs="Times New Roman"/>
          <w:b/>
          <w:szCs w:val="24"/>
        </w:rPr>
      </w:pPr>
      <w:bookmarkStart w:id="24" w:name="_Toc111059004"/>
      <w:bookmarkStart w:id="25" w:name="_Toc111060977"/>
      <w:bookmarkStart w:id="26" w:name="_Toc111061029"/>
      <w:bookmarkStart w:id="27" w:name="_Toc111061127"/>
      <w:bookmarkStart w:id="28" w:name="_Toc111061185"/>
      <w:bookmarkStart w:id="29" w:name="_Toc111465981"/>
      <w:r w:rsidRPr="001D1138">
        <w:rPr>
          <w:rFonts w:cs="Times New Roman"/>
          <w:szCs w:val="24"/>
        </w:rPr>
        <w:t xml:space="preserve">4.1.3 </w:t>
      </w:r>
      <w:r w:rsidRPr="001D1138">
        <w:rPr>
          <w:rFonts w:cs="Times New Roman"/>
          <w:b/>
          <w:szCs w:val="24"/>
        </w:rPr>
        <w:t>Pretest and Post-Test (The</w:t>
      </w:r>
      <w:bookmarkEnd w:id="24"/>
      <w:r w:rsidRPr="001D1138">
        <w:rPr>
          <w:rFonts w:cs="Times New Roman"/>
          <w:b/>
          <w:szCs w:val="24"/>
        </w:rPr>
        <w:t xml:space="preserve"> Effect of </w:t>
      </w:r>
      <w:proofErr w:type="spellStart"/>
      <w:r w:rsidRPr="001D1138">
        <w:rPr>
          <w:rFonts w:cs="Times New Roman"/>
          <w:b/>
          <w:szCs w:val="24"/>
        </w:rPr>
        <w:t>Instagram</w:t>
      </w:r>
      <w:proofErr w:type="spellEnd"/>
      <w:r w:rsidRPr="001D1138">
        <w:rPr>
          <w:rFonts w:cs="Times New Roman"/>
          <w:b/>
          <w:szCs w:val="24"/>
        </w:rPr>
        <w:t xml:space="preserve"> </w:t>
      </w:r>
      <w:proofErr w:type="gramStart"/>
      <w:r w:rsidRPr="001D1138">
        <w:rPr>
          <w:rFonts w:cs="Times New Roman"/>
          <w:b/>
          <w:szCs w:val="24"/>
        </w:rPr>
        <w:t>To</w:t>
      </w:r>
      <w:proofErr w:type="gramEnd"/>
      <w:r w:rsidRPr="001D1138">
        <w:rPr>
          <w:rFonts w:cs="Times New Roman"/>
          <w:b/>
          <w:szCs w:val="24"/>
        </w:rPr>
        <w:t xml:space="preserve"> Vocabulary</w:t>
      </w:r>
      <w:bookmarkEnd w:id="25"/>
      <w:bookmarkEnd w:id="26"/>
      <w:bookmarkEnd w:id="27"/>
      <w:bookmarkEnd w:id="28"/>
      <w:r w:rsidRPr="001D1138">
        <w:rPr>
          <w:rFonts w:cs="Times New Roman"/>
          <w:b/>
          <w:szCs w:val="24"/>
        </w:rPr>
        <w:t>)</w:t>
      </w:r>
      <w:bookmarkEnd w:id="29"/>
      <w:r w:rsidRPr="001D1138">
        <w:rPr>
          <w:rFonts w:cs="Times New Roman"/>
          <w:b/>
          <w:szCs w:val="24"/>
        </w:rPr>
        <w:t xml:space="preserve"> </w:t>
      </w:r>
    </w:p>
    <w:p w:rsidR="001D1138" w:rsidRPr="001D1138" w:rsidRDefault="001D1138" w:rsidP="001D1138">
      <w:pPr>
        <w:spacing w:after="0" w:line="360" w:lineRule="auto"/>
        <w:ind w:firstLine="567"/>
        <w:contextualSpacing/>
        <w:jc w:val="both"/>
      </w:pPr>
      <w:r w:rsidRPr="001D1138">
        <w:t>This sub-chapter presents both the results of the pretest and post-test as well as the results of their calculations.</w:t>
      </w:r>
    </w:p>
    <w:p w:rsidR="001D1138" w:rsidRPr="001D1138" w:rsidRDefault="001D1138" w:rsidP="001D1138">
      <w:pPr>
        <w:numPr>
          <w:ilvl w:val="0"/>
          <w:numId w:val="16"/>
        </w:numPr>
        <w:spacing w:line="360" w:lineRule="auto"/>
        <w:contextualSpacing/>
        <w:jc w:val="both"/>
      </w:pPr>
      <w:r w:rsidRPr="001D1138">
        <w:rPr>
          <w:b/>
        </w:rPr>
        <w:t>Graph of Pretest and Post-test Score</w:t>
      </w:r>
    </w:p>
    <w:p w:rsidR="001D1138" w:rsidRDefault="001D1138" w:rsidP="001D1138">
      <w:pPr>
        <w:spacing w:line="360" w:lineRule="auto"/>
        <w:ind w:firstLine="567"/>
        <w:contextualSpacing/>
        <w:jc w:val="both"/>
        <w:rPr>
          <w:rFonts w:cs="Times New Roman"/>
          <w:szCs w:val="24"/>
          <w:lang w:val="id-ID"/>
        </w:rPr>
      </w:pPr>
      <w:r w:rsidRPr="001D1138">
        <w:rPr>
          <w:rFonts w:cs="Times New Roman"/>
          <w:szCs w:val="24"/>
        </w:rPr>
        <w:t xml:space="preserve">The data below is an illustration of the </w:t>
      </w:r>
      <w:proofErr w:type="spellStart"/>
      <w:r w:rsidRPr="001D1138">
        <w:rPr>
          <w:rFonts w:cs="Times New Roman"/>
          <w:szCs w:val="24"/>
        </w:rPr>
        <w:t>grafic</w:t>
      </w:r>
      <w:proofErr w:type="spellEnd"/>
      <w:r w:rsidRPr="001D1138">
        <w:rPr>
          <w:rFonts w:cs="Times New Roman"/>
          <w:szCs w:val="24"/>
        </w:rPr>
        <w:t xml:space="preserve"> of pretest and post-test results. The red line is the picture line for the pretest and the blue line is for the post-test. As shown in the picture above, the blue line is above the red line which indicates that the student's post-test score is above the student's pretest score or there is an increase in the student's score from the pretest test</w:t>
      </w:r>
    </w:p>
    <w:p w:rsidR="001D1138" w:rsidRDefault="001D1138" w:rsidP="001D1138">
      <w:pPr>
        <w:spacing w:line="360" w:lineRule="auto"/>
        <w:ind w:firstLine="567"/>
        <w:contextualSpacing/>
        <w:jc w:val="both"/>
        <w:rPr>
          <w:rFonts w:cs="Times New Roman"/>
          <w:szCs w:val="24"/>
          <w:lang w:val="id-ID"/>
        </w:rPr>
      </w:pPr>
    </w:p>
    <w:p w:rsidR="001D1138" w:rsidRPr="001D1138" w:rsidRDefault="001D1138" w:rsidP="001D1138">
      <w:pPr>
        <w:spacing w:line="360" w:lineRule="auto"/>
        <w:ind w:firstLine="567"/>
        <w:contextualSpacing/>
        <w:jc w:val="both"/>
        <w:rPr>
          <w:rFonts w:cs="Times New Roman"/>
          <w:szCs w:val="24"/>
          <w:lang w:val="id-ID"/>
        </w:rPr>
      </w:pPr>
    </w:p>
    <w:p w:rsidR="001D1138" w:rsidRPr="001D1138" w:rsidRDefault="001D1138" w:rsidP="001D1138">
      <w:pPr>
        <w:spacing w:line="360" w:lineRule="auto"/>
        <w:ind w:left="567"/>
        <w:contextualSpacing/>
        <w:jc w:val="center"/>
        <w:rPr>
          <w:rFonts w:cs="Times New Roman"/>
          <w:b/>
          <w:szCs w:val="24"/>
        </w:rPr>
      </w:pPr>
      <w:r w:rsidRPr="001D1138">
        <w:rPr>
          <w:rFonts w:cs="Times New Roman"/>
          <w:b/>
          <w:szCs w:val="24"/>
        </w:rPr>
        <w:lastRenderedPageBreak/>
        <w:t>Figure 4.1 Percentage Score Pretest and Post-test</w:t>
      </w:r>
    </w:p>
    <w:p w:rsidR="001D1138" w:rsidRPr="001D1138" w:rsidRDefault="001D1138" w:rsidP="001D1138">
      <w:pPr>
        <w:spacing w:line="360" w:lineRule="auto"/>
        <w:jc w:val="both"/>
      </w:pPr>
      <w:r w:rsidRPr="001D1138">
        <w:rPr>
          <w:noProof/>
          <w:lang w:val="id-ID" w:eastAsia="id-ID"/>
        </w:rPr>
        <w:drawing>
          <wp:inline distT="0" distB="0" distL="0" distR="0" wp14:anchorId="3997320E" wp14:editId="78680D7D">
            <wp:extent cx="5105400" cy="222885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D1138" w:rsidRPr="001D1138" w:rsidRDefault="001D1138" w:rsidP="001D1138">
      <w:pPr>
        <w:numPr>
          <w:ilvl w:val="0"/>
          <w:numId w:val="16"/>
        </w:numPr>
        <w:spacing w:line="360" w:lineRule="auto"/>
        <w:contextualSpacing/>
        <w:jc w:val="both"/>
        <w:rPr>
          <w:b/>
        </w:rPr>
      </w:pPr>
      <w:r w:rsidRPr="001D1138">
        <w:rPr>
          <w:b/>
        </w:rPr>
        <w:t>Calculation of Mean, Std. Deviation Pretest and Post-Test</w:t>
      </w:r>
    </w:p>
    <w:p w:rsidR="001D1138" w:rsidRPr="001D1138" w:rsidRDefault="001D1138" w:rsidP="001D1138">
      <w:pPr>
        <w:spacing w:line="360" w:lineRule="auto"/>
        <w:ind w:firstLine="567"/>
        <w:contextualSpacing/>
        <w:jc w:val="both"/>
      </w:pPr>
      <w:r w:rsidRPr="001D1138">
        <w:t>The table above presents the mean, normality, standard deviation, and standard errors of the implementation of the pretest and posttest.</w:t>
      </w:r>
    </w:p>
    <w:p w:rsidR="001D1138" w:rsidRPr="001D1138" w:rsidRDefault="001D1138" w:rsidP="001D1138">
      <w:pPr>
        <w:spacing w:line="360" w:lineRule="auto"/>
        <w:ind w:left="993"/>
        <w:contextualSpacing/>
        <w:jc w:val="center"/>
        <w:rPr>
          <w:rFonts w:cs="Times New Roman"/>
          <w:b/>
          <w:szCs w:val="24"/>
        </w:rPr>
      </w:pPr>
      <w:r w:rsidRPr="001D1138">
        <w:rPr>
          <w:rFonts w:cs="Times New Roman"/>
          <w:b/>
          <w:szCs w:val="24"/>
        </w:rPr>
        <w:t xml:space="preserve">Table 4.5 Table of presentation of mean and </w:t>
      </w:r>
      <w:proofErr w:type="spellStart"/>
      <w:proofErr w:type="gramStart"/>
      <w:r w:rsidRPr="001D1138">
        <w:rPr>
          <w:rFonts w:cs="Times New Roman"/>
          <w:b/>
          <w:szCs w:val="24"/>
        </w:rPr>
        <w:t>std</w:t>
      </w:r>
      <w:proofErr w:type="spellEnd"/>
      <w:proofErr w:type="gramEnd"/>
      <w:r w:rsidRPr="001D1138">
        <w:rPr>
          <w:rFonts w:cs="Times New Roman"/>
          <w:b/>
          <w:szCs w:val="24"/>
        </w:rPr>
        <w:t xml:space="preserve"> data. </w:t>
      </w:r>
      <w:proofErr w:type="gramStart"/>
      <w:r w:rsidRPr="001D1138">
        <w:rPr>
          <w:rFonts w:cs="Times New Roman"/>
          <w:b/>
          <w:szCs w:val="24"/>
        </w:rPr>
        <w:t>deviation</w:t>
      </w:r>
      <w:proofErr w:type="gramEnd"/>
    </w:p>
    <w:tbl>
      <w:tblPr>
        <w:tblW w:w="708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1502"/>
        <w:gridCol w:w="1143"/>
        <w:gridCol w:w="1143"/>
        <w:gridCol w:w="1380"/>
        <w:gridCol w:w="1276"/>
      </w:tblGrid>
      <w:tr w:rsidR="001D1138" w:rsidRPr="001D1138" w:rsidTr="002B033A">
        <w:trPr>
          <w:cantSplit/>
        </w:trPr>
        <w:tc>
          <w:tcPr>
            <w:tcW w:w="7087" w:type="dxa"/>
            <w:gridSpan w:val="6"/>
            <w:shd w:val="clear" w:color="auto" w:fill="FFFFFF"/>
            <w:vAlign w:val="center"/>
          </w:tcPr>
          <w:p w:rsidR="001D1138" w:rsidRPr="001D1138" w:rsidRDefault="001D1138" w:rsidP="001D1138">
            <w:pPr>
              <w:autoSpaceDE w:val="0"/>
              <w:autoSpaceDN w:val="0"/>
              <w:adjustRightInd w:val="0"/>
              <w:spacing w:after="0" w:line="360" w:lineRule="auto"/>
              <w:ind w:left="60" w:right="60"/>
              <w:jc w:val="both"/>
              <w:rPr>
                <w:rFonts w:cs="Times New Roman"/>
                <w:szCs w:val="24"/>
              </w:rPr>
            </w:pPr>
            <w:r w:rsidRPr="001D1138">
              <w:rPr>
                <w:rFonts w:cs="Times New Roman"/>
                <w:b/>
                <w:bCs/>
                <w:szCs w:val="24"/>
              </w:rPr>
              <w:t>Paired Samples Statistics</w:t>
            </w:r>
          </w:p>
        </w:tc>
      </w:tr>
      <w:tr w:rsidR="001D1138" w:rsidRPr="001D1138" w:rsidTr="002B033A">
        <w:trPr>
          <w:cantSplit/>
          <w:trHeight w:val="740"/>
        </w:trPr>
        <w:tc>
          <w:tcPr>
            <w:tcW w:w="2145" w:type="dxa"/>
            <w:gridSpan w:val="2"/>
            <w:shd w:val="clear" w:color="auto" w:fill="FFFFFF"/>
            <w:vAlign w:val="bottom"/>
          </w:tcPr>
          <w:p w:rsidR="001D1138" w:rsidRPr="001D1138" w:rsidRDefault="001D1138" w:rsidP="001D1138">
            <w:pPr>
              <w:autoSpaceDE w:val="0"/>
              <w:autoSpaceDN w:val="0"/>
              <w:adjustRightInd w:val="0"/>
              <w:spacing w:after="0" w:line="360" w:lineRule="auto"/>
              <w:jc w:val="both"/>
              <w:rPr>
                <w:rFonts w:cs="Times New Roman"/>
                <w:szCs w:val="24"/>
              </w:rPr>
            </w:pPr>
          </w:p>
        </w:tc>
        <w:tc>
          <w:tcPr>
            <w:tcW w:w="1143" w:type="dxa"/>
            <w:shd w:val="clear" w:color="auto" w:fill="FFFFFF"/>
            <w:vAlign w:val="bottom"/>
          </w:tcPr>
          <w:p w:rsidR="001D1138" w:rsidRPr="001D1138" w:rsidRDefault="001D1138" w:rsidP="001D1138">
            <w:pPr>
              <w:autoSpaceDE w:val="0"/>
              <w:autoSpaceDN w:val="0"/>
              <w:adjustRightInd w:val="0"/>
              <w:spacing w:after="0" w:line="360" w:lineRule="auto"/>
              <w:ind w:left="60" w:right="60"/>
              <w:jc w:val="both"/>
              <w:rPr>
                <w:rFonts w:cs="Times New Roman"/>
                <w:szCs w:val="24"/>
              </w:rPr>
            </w:pPr>
            <w:r w:rsidRPr="001D1138">
              <w:rPr>
                <w:rFonts w:cs="Times New Roman"/>
                <w:szCs w:val="24"/>
              </w:rPr>
              <w:t>Mean</w:t>
            </w:r>
          </w:p>
        </w:tc>
        <w:tc>
          <w:tcPr>
            <w:tcW w:w="1143" w:type="dxa"/>
            <w:shd w:val="clear" w:color="auto" w:fill="FFFFFF"/>
            <w:vAlign w:val="bottom"/>
          </w:tcPr>
          <w:p w:rsidR="001D1138" w:rsidRPr="001D1138" w:rsidRDefault="001D1138" w:rsidP="001D1138">
            <w:pPr>
              <w:autoSpaceDE w:val="0"/>
              <w:autoSpaceDN w:val="0"/>
              <w:adjustRightInd w:val="0"/>
              <w:spacing w:after="0" w:line="360" w:lineRule="auto"/>
              <w:ind w:left="60" w:right="60"/>
              <w:jc w:val="both"/>
              <w:rPr>
                <w:rFonts w:cs="Times New Roman"/>
                <w:szCs w:val="24"/>
              </w:rPr>
            </w:pPr>
            <w:r w:rsidRPr="001D1138">
              <w:rPr>
                <w:rFonts w:cs="Times New Roman"/>
                <w:szCs w:val="24"/>
              </w:rPr>
              <w:t>N</w:t>
            </w:r>
          </w:p>
        </w:tc>
        <w:tc>
          <w:tcPr>
            <w:tcW w:w="1380" w:type="dxa"/>
            <w:shd w:val="clear" w:color="auto" w:fill="FFFFFF"/>
            <w:vAlign w:val="bottom"/>
          </w:tcPr>
          <w:p w:rsidR="001D1138" w:rsidRPr="001D1138" w:rsidRDefault="001D1138" w:rsidP="001D1138">
            <w:pPr>
              <w:autoSpaceDE w:val="0"/>
              <w:autoSpaceDN w:val="0"/>
              <w:adjustRightInd w:val="0"/>
              <w:spacing w:after="0" w:line="360" w:lineRule="auto"/>
              <w:ind w:left="60" w:right="60"/>
              <w:jc w:val="both"/>
              <w:rPr>
                <w:rFonts w:cs="Times New Roman"/>
                <w:szCs w:val="24"/>
              </w:rPr>
            </w:pPr>
            <w:r w:rsidRPr="001D1138">
              <w:rPr>
                <w:rFonts w:cs="Times New Roman"/>
                <w:szCs w:val="24"/>
              </w:rPr>
              <w:t>Std. Deviation</w:t>
            </w:r>
          </w:p>
        </w:tc>
        <w:tc>
          <w:tcPr>
            <w:tcW w:w="1276" w:type="dxa"/>
            <w:shd w:val="clear" w:color="auto" w:fill="FFFFFF"/>
            <w:vAlign w:val="bottom"/>
          </w:tcPr>
          <w:p w:rsidR="001D1138" w:rsidRPr="001D1138" w:rsidRDefault="001D1138" w:rsidP="001D1138">
            <w:pPr>
              <w:autoSpaceDE w:val="0"/>
              <w:autoSpaceDN w:val="0"/>
              <w:adjustRightInd w:val="0"/>
              <w:spacing w:after="0" w:line="360" w:lineRule="auto"/>
              <w:ind w:left="60" w:right="60"/>
              <w:jc w:val="both"/>
              <w:rPr>
                <w:rFonts w:cs="Times New Roman"/>
                <w:szCs w:val="24"/>
              </w:rPr>
            </w:pPr>
            <w:r w:rsidRPr="001D1138">
              <w:rPr>
                <w:rFonts w:cs="Times New Roman"/>
                <w:szCs w:val="24"/>
              </w:rPr>
              <w:t>Std. Error Mean</w:t>
            </w:r>
          </w:p>
        </w:tc>
      </w:tr>
      <w:tr w:rsidR="001D1138" w:rsidRPr="001D1138" w:rsidTr="002B033A">
        <w:trPr>
          <w:cantSplit/>
        </w:trPr>
        <w:tc>
          <w:tcPr>
            <w:tcW w:w="643" w:type="dxa"/>
            <w:vMerge w:val="restart"/>
            <w:shd w:val="clear" w:color="auto" w:fill="E0E0E0"/>
          </w:tcPr>
          <w:p w:rsidR="001D1138" w:rsidRPr="001D1138" w:rsidRDefault="001D1138" w:rsidP="001D1138">
            <w:pPr>
              <w:autoSpaceDE w:val="0"/>
              <w:autoSpaceDN w:val="0"/>
              <w:adjustRightInd w:val="0"/>
              <w:spacing w:after="0" w:line="360" w:lineRule="auto"/>
              <w:ind w:left="60" w:right="60"/>
              <w:jc w:val="both"/>
              <w:rPr>
                <w:rFonts w:cs="Times New Roman"/>
                <w:szCs w:val="24"/>
              </w:rPr>
            </w:pPr>
          </w:p>
        </w:tc>
        <w:tc>
          <w:tcPr>
            <w:tcW w:w="1502" w:type="dxa"/>
            <w:shd w:val="clear" w:color="auto" w:fill="E0E0E0"/>
          </w:tcPr>
          <w:p w:rsidR="001D1138" w:rsidRPr="001D1138" w:rsidRDefault="001D1138" w:rsidP="001D1138">
            <w:pPr>
              <w:autoSpaceDE w:val="0"/>
              <w:autoSpaceDN w:val="0"/>
              <w:adjustRightInd w:val="0"/>
              <w:spacing w:after="0" w:line="360" w:lineRule="auto"/>
              <w:ind w:left="60" w:right="60"/>
              <w:jc w:val="both"/>
              <w:rPr>
                <w:rFonts w:cs="Times New Roman"/>
                <w:szCs w:val="24"/>
              </w:rPr>
            </w:pPr>
            <w:r w:rsidRPr="001D1138">
              <w:rPr>
                <w:rFonts w:cs="Times New Roman"/>
                <w:szCs w:val="24"/>
              </w:rPr>
              <w:t>PRE_TEST</w:t>
            </w:r>
          </w:p>
        </w:tc>
        <w:tc>
          <w:tcPr>
            <w:tcW w:w="1143" w:type="dxa"/>
            <w:shd w:val="clear" w:color="auto" w:fill="FFFFFF"/>
          </w:tcPr>
          <w:p w:rsidR="001D1138" w:rsidRPr="001D1138" w:rsidRDefault="001D1138" w:rsidP="001D1138">
            <w:pPr>
              <w:autoSpaceDE w:val="0"/>
              <w:autoSpaceDN w:val="0"/>
              <w:adjustRightInd w:val="0"/>
              <w:spacing w:after="0" w:line="360" w:lineRule="auto"/>
              <w:ind w:left="60" w:right="60"/>
              <w:jc w:val="both"/>
              <w:rPr>
                <w:rFonts w:cs="Times New Roman"/>
                <w:szCs w:val="24"/>
              </w:rPr>
            </w:pPr>
            <w:r w:rsidRPr="001D1138">
              <w:rPr>
                <w:rFonts w:cs="Times New Roman"/>
                <w:szCs w:val="24"/>
              </w:rPr>
              <w:t>42,00</w:t>
            </w:r>
          </w:p>
        </w:tc>
        <w:tc>
          <w:tcPr>
            <w:tcW w:w="1143" w:type="dxa"/>
            <w:shd w:val="clear" w:color="auto" w:fill="FFFFFF"/>
          </w:tcPr>
          <w:p w:rsidR="001D1138" w:rsidRPr="001D1138" w:rsidRDefault="001D1138" w:rsidP="001D1138">
            <w:pPr>
              <w:autoSpaceDE w:val="0"/>
              <w:autoSpaceDN w:val="0"/>
              <w:adjustRightInd w:val="0"/>
              <w:spacing w:after="0" w:line="360" w:lineRule="auto"/>
              <w:ind w:left="60" w:right="60"/>
              <w:jc w:val="both"/>
              <w:rPr>
                <w:rFonts w:cs="Times New Roman"/>
                <w:szCs w:val="24"/>
              </w:rPr>
            </w:pPr>
            <w:r w:rsidRPr="001D1138">
              <w:rPr>
                <w:rFonts w:cs="Times New Roman"/>
                <w:szCs w:val="24"/>
              </w:rPr>
              <w:t>30</w:t>
            </w:r>
          </w:p>
        </w:tc>
        <w:tc>
          <w:tcPr>
            <w:tcW w:w="1380" w:type="dxa"/>
            <w:shd w:val="clear" w:color="auto" w:fill="FFFFFF"/>
          </w:tcPr>
          <w:p w:rsidR="001D1138" w:rsidRPr="001D1138" w:rsidRDefault="001D1138" w:rsidP="001D1138">
            <w:pPr>
              <w:autoSpaceDE w:val="0"/>
              <w:autoSpaceDN w:val="0"/>
              <w:adjustRightInd w:val="0"/>
              <w:spacing w:after="0" w:line="360" w:lineRule="auto"/>
              <w:ind w:left="60" w:right="60"/>
              <w:jc w:val="both"/>
              <w:rPr>
                <w:rFonts w:cs="Times New Roman"/>
                <w:szCs w:val="24"/>
              </w:rPr>
            </w:pPr>
            <w:r w:rsidRPr="001D1138">
              <w:rPr>
                <w:rFonts w:cs="Times New Roman"/>
                <w:szCs w:val="24"/>
              </w:rPr>
              <w:t>20,410</w:t>
            </w:r>
          </w:p>
        </w:tc>
        <w:tc>
          <w:tcPr>
            <w:tcW w:w="1276" w:type="dxa"/>
            <w:shd w:val="clear" w:color="auto" w:fill="FFFFFF"/>
          </w:tcPr>
          <w:p w:rsidR="001D1138" w:rsidRPr="001D1138" w:rsidRDefault="001D1138" w:rsidP="001D1138">
            <w:pPr>
              <w:autoSpaceDE w:val="0"/>
              <w:autoSpaceDN w:val="0"/>
              <w:adjustRightInd w:val="0"/>
              <w:spacing w:after="0" w:line="360" w:lineRule="auto"/>
              <w:ind w:left="60" w:right="60"/>
              <w:jc w:val="both"/>
              <w:rPr>
                <w:rFonts w:cs="Times New Roman"/>
                <w:szCs w:val="24"/>
              </w:rPr>
            </w:pPr>
            <w:r w:rsidRPr="001D1138">
              <w:rPr>
                <w:rFonts w:cs="Times New Roman"/>
                <w:szCs w:val="24"/>
              </w:rPr>
              <w:t>3,726</w:t>
            </w:r>
          </w:p>
        </w:tc>
      </w:tr>
      <w:tr w:rsidR="001D1138" w:rsidRPr="001D1138" w:rsidTr="002B033A">
        <w:trPr>
          <w:cantSplit/>
        </w:trPr>
        <w:tc>
          <w:tcPr>
            <w:tcW w:w="643" w:type="dxa"/>
            <w:vMerge/>
            <w:shd w:val="clear" w:color="auto" w:fill="E0E0E0"/>
          </w:tcPr>
          <w:p w:rsidR="001D1138" w:rsidRPr="001D1138" w:rsidRDefault="001D1138" w:rsidP="001D1138">
            <w:pPr>
              <w:autoSpaceDE w:val="0"/>
              <w:autoSpaceDN w:val="0"/>
              <w:adjustRightInd w:val="0"/>
              <w:spacing w:after="0" w:line="360" w:lineRule="auto"/>
              <w:jc w:val="both"/>
              <w:rPr>
                <w:rFonts w:cs="Times New Roman"/>
                <w:szCs w:val="24"/>
              </w:rPr>
            </w:pPr>
          </w:p>
        </w:tc>
        <w:tc>
          <w:tcPr>
            <w:tcW w:w="1502" w:type="dxa"/>
            <w:shd w:val="clear" w:color="auto" w:fill="E0E0E0"/>
          </w:tcPr>
          <w:p w:rsidR="001D1138" w:rsidRPr="001D1138" w:rsidRDefault="001D1138" w:rsidP="001D1138">
            <w:pPr>
              <w:autoSpaceDE w:val="0"/>
              <w:autoSpaceDN w:val="0"/>
              <w:adjustRightInd w:val="0"/>
              <w:spacing w:after="0" w:line="360" w:lineRule="auto"/>
              <w:ind w:left="60" w:right="60"/>
              <w:jc w:val="both"/>
              <w:rPr>
                <w:rFonts w:cs="Times New Roman"/>
                <w:szCs w:val="24"/>
              </w:rPr>
            </w:pPr>
            <w:r w:rsidRPr="001D1138">
              <w:rPr>
                <w:rFonts w:cs="Times New Roman"/>
                <w:szCs w:val="24"/>
              </w:rPr>
              <w:t>POST_TEST</w:t>
            </w:r>
          </w:p>
        </w:tc>
        <w:tc>
          <w:tcPr>
            <w:tcW w:w="1143" w:type="dxa"/>
            <w:shd w:val="clear" w:color="auto" w:fill="FFFFFF"/>
          </w:tcPr>
          <w:p w:rsidR="001D1138" w:rsidRPr="001D1138" w:rsidRDefault="001D1138" w:rsidP="001D1138">
            <w:pPr>
              <w:autoSpaceDE w:val="0"/>
              <w:autoSpaceDN w:val="0"/>
              <w:adjustRightInd w:val="0"/>
              <w:spacing w:after="0" w:line="360" w:lineRule="auto"/>
              <w:ind w:left="60" w:right="60"/>
              <w:jc w:val="both"/>
              <w:rPr>
                <w:rFonts w:cs="Times New Roman"/>
                <w:szCs w:val="24"/>
              </w:rPr>
            </w:pPr>
            <w:r w:rsidRPr="001D1138">
              <w:rPr>
                <w:rFonts w:cs="Times New Roman"/>
                <w:szCs w:val="24"/>
              </w:rPr>
              <w:t>63,00</w:t>
            </w:r>
          </w:p>
        </w:tc>
        <w:tc>
          <w:tcPr>
            <w:tcW w:w="1143" w:type="dxa"/>
            <w:shd w:val="clear" w:color="auto" w:fill="FFFFFF"/>
          </w:tcPr>
          <w:p w:rsidR="001D1138" w:rsidRPr="001D1138" w:rsidRDefault="001D1138" w:rsidP="001D1138">
            <w:pPr>
              <w:autoSpaceDE w:val="0"/>
              <w:autoSpaceDN w:val="0"/>
              <w:adjustRightInd w:val="0"/>
              <w:spacing w:after="0" w:line="360" w:lineRule="auto"/>
              <w:ind w:left="60" w:right="60"/>
              <w:jc w:val="both"/>
              <w:rPr>
                <w:rFonts w:cs="Times New Roman"/>
                <w:szCs w:val="24"/>
              </w:rPr>
            </w:pPr>
            <w:r w:rsidRPr="001D1138">
              <w:rPr>
                <w:rFonts w:cs="Times New Roman"/>
                <w:szCs w:val="24"/>
              </w:rPr>
              <w:t>30</w:t>
            </w:r>
          </w:p>
        </w:tc>
        <w:tc>
          <w:tcPr>
            <w:tcW w:w="1380" w:type="dxa"/>
            <w:shd w:val="clear" w:color="auto" w:fill="FFFFFF"/>
          </w:tcPr>
          <w:p w:rsidR="001D1138" w:rsidRPr="001D1138" w:rsidRDefault="001D1138" w:rsidP="001D1138">
            <w:pPr>
              <w:autoSpaceDE w:val="0"/>
              <w:autoSpaceDN w:val="0"/>
              <w:adjustRightInd w:val="0"/>
              <w:spacing w:after="0" w:line="360" w:lineRule="auto"/>
              <w:ind w:left="60" w:right="60"/>
              <w:jc w:val="both"/>
              <w:rPr>
                <w:rFonts w:cs="Times New Roman"/>
                <w:szCs w:val="24"/>
              </w:rPr>
            </w:pPr>
            <w:r w:rsidRPr="001D1138">
              <w:rPr>
                <w:rFonts w:cs="Times New Roman"/>
                <w:szCs w:val="24"/>
              </w:rPr>
              <w:t>19,678</w:t>
            </w:r>
          </w:p>
        </w:tc>
        <w:tc>
          <w:tcPr>
            <w:tcW w:w="1276" w:type="dxa"/>
            <w:shd w:val="clear" w:color="auto" w:fill="FFFFFF"/>
          </w:tcPr>
          <w:p w:rsidR="001D1138" w:rsidRPr="001D1138" w:rsidRDefault="001D1138" w:rsidP="001D1138">
            <w:pPr>
              <w:autoSpaceDE w:val="0"/>
              <w:autoSpaceDN w:val="0"/>
              <w:adjustRightInd w:val="0"/>
              <w:spacing w:after="0" w:line="360" w:lineRule="auto"/>
              <w:ind w:left="60" w:right="60"/>
              <w:jc w:val="both"/>
              <w:rPr>
                <w:rFonts w:cs="Times New Roman"/>
                <w:szCs w:val="24"/>
              </w:rPr>
            </w:pPr>
            <w:r w:rsidRPr="001D1138">
              <w:rPr>
                <w:rFonts w:cs="Times New Roman"/>
                <w:szCs w:val="24"/>
              </w:rPr>
              <w:t>3,593</w:t>
            </w:r>
          </w:p>
        </w:tc>
      </w:tr>
    </w:tbl>
    <w:p w:rsidR="001D1138" w:rsidRPr="001D1138" w:rsidRDefault="001D1138" w:rsidP="001D1138">
      <w:pPr>
        <w:spacing w:line="360" w:lineRule="auto"/>
        <w:ind w:left="720"/>
        <w:contextualSpacing/>
        <w:jc w:val="both"/>
        <w:rPr>
          <w:rFonts w:cs="Times New Roman"/>
          <w:szCs w:val="24"/>
        </w:rPr>
      </w:pPr>
    </w:p>
    <w:p w:rsidR="001D1138" w:rsidRPr="001D1138" w:rsidRDefault="001D1138" w:rsidP="001D1138">
      <w:pPr>
        <w:spacing w:line="360" w:lineRule="auto"/>
        <w:ind w:firstLine="284"/>
        <w:contextualSpacing/>
        <w:jc w:val="both"/>
        <w:rPr>
          <w:rFonts w:cs="Times New Roman"/>
          <w:szCs w:val="24"/>
        </w:rPr>
      </w:pPr>
      <w:r w:rsidRPr="001D1138">
        <w:rPr>
          <w:rFonts w:cs="Times New Roman"/>
          <w:szCs w:val="24"/>
        </w:rPr>
        <w:t xml:space="preserve">In this study, the mean of the pretest was 42.00 and that of the post-test was 63.00. While the value of N for pretest and posttest is 30. </w:t>
      </w:r>
      <w:proofErr w:type="gramStart"/>
      <w:r w:rsidRPr="001D1138">
        <w:rPr>
          <w:rFonts w:cs="Times New Roman"/>
          <w:szCs w:val="24"/>
        </w:rPr>
        <w:t>For Std. Deviation from pretest is 20,410 and for posttest 19,678.</w:t>
      </w:r>
      <w:proofErr w:type="gramEnd"/>
      <w:r w:rsidRPr="001D1138">
        <w:rPr>
          <w:rFonts w:cs="Times New Roman"/>
          <w:szCs w:val="24"/>
        </w:rPr>
        <w:t xml:space="preserve"> The standard error score for the pretest was 3.726, and the post-test was 3.593.</w:t>
      </w:r>
    </w:p>
    <w:p w:rsidR="001D1138" w:rsidRPr="001D1138" w:rsidRDefault="001D1138" w:rsidP="001D1138">
      <w:pPr>
        <w:numPr>
          <w:ilvl w:val="0"/>
          <w:numId w:val="16"/>
        </w:numPr>
        <w:spacing w:line="360" w:lineRule="auto"/>
        <w:contextualSpacing/>
        <w:jc w:val="both"/>
        <w:rPr>
          <w:rFonts w:cs="Times New Roman"/>
          <w:szCs w:val="24"/>
        </w:rPr>
      </w:pPr>
      <w:r w:rsidRPr="001D1138">
        <w:rPr>
          <w:b/>
        </w:rPr>
        <w:t>Final Calculation</w:t>
      </w:r>
    </w:p>
    <w:p w:rsidR="001D1138" w:rsidRDefault="001D1138" w:rsidP="001D1138">
      <w:pPr>
        <w:spacing w:line="360" w:lineRule="auto"/>
        <w:ind w:firstLine="567"/>
        <w:contextualSpacing/>
        <w:jc w:val="both"/>
        <w:rPr>
          <w:lang w:val="id-ID"/>
        </w:rPr>
      </w:pPr>
      <w:r w:rsidRPr="001D1138">
        <w:t>In this final calculation, data from the calculation results using SPSS are presented, and the data is the final data or the results of this research, the data will be presented in tabular form.</w:t>
      </w:r>
    </w:p>
    <w:p w:rsidR="001D1138" w:rsidRDefault="001D1138" w:rsidP="001D1138">
      <w:pPr>
        <w:spacing w:line="360" w:lineRule="auto"/>
        <w:ind w:firstLine="567"/>
        <w:contextualSpacing/>
        <w:jc w:val="both"/>
        <w:rPr>
          <w:lang w:val="id-ID"/>
        </w:rPr>
      </w:pPr>
    </w:p>
    <w:p w:rsidR="001D1138" w:rsidRDefault="001D1138" w:rsidP="001D1138">
      <w:pPr>
        <w:spacing w:line="360" w:lineRule="auto"/>
        <w:ind w:firstLine="567"/>
        <w:contextualSpacing/>
        <w:jc w:val="both"/>
        <w:rPr>
          <w:lang w:val="id-ID"/>
        </w:rPr>
      </w:pPr>
    </w:p>
    <w:p w:rsidR="001D1138" w:rsidRDefault="001D1138" w:rsidP="001D1138">
      <w:pPr>
        <w:spacing w:line="360" w:lineRule="auto"/>
        <w:ind w:firstLine="567"/>
        <w:contextualSpacing/>
        <w:jc w:val="both"/>
        <w:rPr>
          <w:lang w:val="id-ID"/>
        </w:rPr>
      </w:pPr>
    </w:p>
    <w:p w:rsidR="001D1138" w:rsidRPr="001D1138" w:rsidRDefault="001D1138" w:rsidP="001D1138">
      <w:pPr>
        <w:spacing w:line="360" w:lineRule="auto"/>
        <w:ind w:firstLine="567"/>
        <w:contextualSpacing/>
        <w:jc w:val="both"/>
        <w:rPr>
          <w:b/>
          <w:lang w:val="id-ID"/>
        </w:rPr>
      </w:pPr>
      <w:bookmarkStart w:id="30" w:name="_GoBack"/>
      <w:bookmarkEnd w:id="30"/>
    </w:p>
    <w:p w:rsidR="001D1138" w:rsidRPr="001D1138" w:rsidRDefault="001D1138" w:rsidP="001D1138">
      <w:pPr>
        <w:spacing w:line="360" w:lineRule="auto"/>
        <w:contextualSpacing/>
        <w:jc w:val="center"/>
        <w:rPr>
          <w:rFonts w:cs="Times New Roman"/>
          <w:b/>
          <w:szCs w:val="24"/>
        </w:rPr>
      </w:pPr>
      <w:r w:rsidRPr="001D1138">
        <w:rPr>
          <w:rFonts w:cs="Times New Roman"/>
          <w:b/>
          <w:szCs w:val="24"/>
        </w:rPr>
        <w:lastRenderedPageBreak/>
        <w:t>Table 4.5 Final calculation of pretest and post-test score</w:t>
      </w:r>
    </w:p>
    <w:tbl>
      <w:tblPr>
        <w:tblStyle w:val="TableGrid"/>
        <w:tblW w:w="0" w:type="auto"/>
        <w:jc w:val="center"/>
        <w:tblInd w:w="1242" w:type="dxa"/>
        <w:tblLook w:val="04A0" w:firstRow="1" w:lastRow="0" w:firstColumn="1" w:lastColumn="0" w:noHBand="0" w:noVBand="1"/>
      </w:tblPr>
      <w:tblGrid>
        <w:gridCol w:w="3751"/>
        <w:gridCol w:w="3161"/>
      </w:tblGrid>
      <w:tr w:rsidR="001D1138" w:rsidRPr="001D1138" w:rsidTr="002B033A">
        <w:trPr>
          <w:jc w:val="center"/>
        </w:trPr>
        <w:tc>
          <w:tcPr>
            <w:tcW w:w="6946" w:type="dxa"/>
            <w:gridSpan w:val="2"/>
          </w:tcPr>
          <w:p w:rsidR="001D1138" w:rsidRPr="001D1138" w:rsidRDefault="001D1138" w:rsidP="001D1138">
            <w:pPr>
              <w:spacing w:line="360" w:lineRule="auto"/>
              <w:contextualSpacing/>
              <w:jc w:val="center"/>
              <w:rPr>
                <w:rFonts w:cs="Times New Roman"/>
                <w:b/>
                <w:bCs/>
                <w:szCs w:val="24"/>
              </w:rPr>
            </w:pPr>
            <w:r w:rsidRPr="001D1138">
              <w:rPr>
                <w:rFonts w:cs="Times New Roman"/>
                <w:b/>
                <w:bCs/>
                <w:szCs w:val="24"/>
              </w:rPr>
              <w:t>Paired Samples Test</w:t>
            </w:r>
          </w:p>
          <w:p w:rsidR="001D1138" w:rsidRPr="001D1138" w:rsidRDefault="001D1138" w:rsidP="001D1138">
            <w:pPr>
              <w:spacing w:line="360" w:lineRule="auto"/>
              <w:contextualSpacing/>
              <w:jc w:val="center"/>
              <w:rPr>
                <w:rFonts w:cs="Times New Roman"/>
                <w:szCs w:val="24"/>
              </w:rPr>
            </w:pPr>
            <w:r w:rsidRPr="001D1138">
              <w:rPr>
                <w:rFonts w:cs="Times New Roman"/>
                <w:szCs w:val="24"/>
              </w:rPr>
              <w:t>PRE_TEST &amp; POST_TEST</w:t>
            </w:r>
          </w:p>
        </w:tc>
      </w:tr>
      <w:tr w:rsidR="001D1138" w:rsidRPr="001D1138" w:rsidTr="002B033A">
        <w:trPr>
          <w:jc w:val="center"/>
        </w:trPr>
        <w:tc>
          <w:tcPr>
            <w:tcW w:w="376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Mean</w:t>
            </w:r>
          </w:p>
        </w:tc>
        <w:tc>
          <w:tcPr>
            <w:tcW w:w="3177"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-21,00</w:t>
            </w:r>
          </w:p>
        </w:tc>
      </w:tr>
      <w:tr w:rsidR="001D1138" w:rsidRPr="001D1138" w:rsidTr="002B033A">
        <w:trPr>
          <w:jc w:val="center"/>
        </w:trPr>
        <w:tc>
          <w:tcPr>
            <w:tcW w:w="376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Std. Deviation</w:t>
            </w:r>
          </w:p>
        </w:tc>
        <w:tc>
          <w:tcPr>
            <w:tcW w:w="3177"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8,030</w:t>
            </w:r>
          </w:p>
        </w:tc>
      </w:tr>
      <w:tr w:rsidR="001D1138" w:rsidRPr="001D1138" w:rsidTr="002B033A">
        <w:trPr>
          <w:jc w:val="center"/>
        </w:trPr>
        <w:tc>
          <w:tcPr>
            <w:tcW w:w="376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Lower</w:t>
            </w:r>
          </w:p>
        </w:tc>
        <w:tc>
          <w:tcPr>
            <w:tcW w:w="3177"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-23,998</w:t>
            </w:r>
          </w:p>
        </w:tc>
      </w:tr>
      <w:tr w:rsidR="001D1138" w:rsidRPr="001D1138" w:rsidTr="002B033A">
        <w:trPr>
          <w:jc w:val="center"/>
        </w:trPr>
        <w:tc>
          <w:tcPr>
            <w:tcW w:w="376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Upper</w:t>
            </w:r>
          </w:p>
        </w:tc>
        <w:tc>
          <w:tcPr>
            <w:tcW w:w="3177"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-18,002</w:t>
            </w:r>
          </w:p>
        </w:tc>
      </w:tr>
      <w:tr w:rsidR="001D1138" w:rsidRPr="001D1138" w:rsidTr="002B033A">
        <w:trPr>
          <w:jc w:val="center"/>
        </w:trPr>
        <w:tc>
          <w:tcPr>
            <w:tcW w:w="3769"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Sig. (2-tailed)</w:t>
            </w:r>
          </w:p>
        </w:tc>
        <w:tc>
          <w:tcPr>
            <w:tcW w:w="3177" w:type="dxa"/>
          </w:tcPr>
          <w:p w:rsidR="001D1138" w:rsidRPr="001D1138" w:rsidRDefault="001D1138" w:rsidP="001D1138">
            <w:pPr>
              <w:spacing w:line="360" w:lineRule="auto"/>
              <w:contextualSpacing/>
              <w:jc w:val="both"/>
              <w:rPr>
                <w:rFonts w:cs="Times New Roman"/>
                <w:szCs w:val="24"/>
              </w:rPr>
            </w:pPr>
            <w:r w:rsidRPr="001D1138">
              <w:rPr>
                <w:rFonts w:cs="Times New Roman"/>
                <w:szCs w:val="24"/>
              </w:rPr>
              <w:t>,000</w:t>
            </w:r>
          </w:p>
        </w:tc>
      </w:tr>
    </w:tbl>
    <w:p w:rsidR="001D1138" w:rsidRPr="001D1138" w:rsidRDefault="001D1138" w:rsidP="001D1138">
      <w:pPr>
        <w:spacing w:before="200" w:after="0" w:line="360" w:lineRule="auto"/>
        <w:ind w:firstLine="284"/>
        <w:jc w:val="both"/>
      </w:pPr>
      <w:r w:rsidRPr="001D1138">
        <w:t>From the test results above, the lower is negative and the upper is negative or Sig. (2-tailed) = 0.000 &lt; = 0.05 according to the theory which states that if the upper and lower are negative, then Ho is rejected or Ha is accepted (</w:t>
      </w:r>
      <w:proofErr w:type="spellStart"/>
      <w:r w:rsidRPr="001D1138">
        <w:t>Sundayana</w:t>
      </w:r>
      <w:proofErr w:type="spellEnd"/>
      <w:r w:rsidRPr="001D1138">
        <w:t xml:space="preserve"> 2020). In other words, there is a difference or increase in students' vocabulary skills after using </w:t>
      </w:r>
      <w:proofErr w:type="spellStart"/>
      <w:r w:rsidRPr="001D1138">
        <w:t>Instagram</w:t>
      </w:r>
      <w:proofErr w:type="spellEnd"/>
      <w:r w:rsidRPr="001D1138">
        <w:t xml:space="preserve"> as a learning medium, which means that </w:t>
      </w:r>
      <w:proofErr w:type="spellStart"/>
      <w:r w:rsidRPr="001D1138">
        <w:t>Instagram</w:t>
      </w:r>
      <w:proofErr w:type="spellEnd"/>
      <w:r w:rsidRPr="001D1138">
        <w:t xml:space="preserve"> affects students' vocabulary skills. </w:t>
      </w:r>
    </w:p>
    <w:p w:rsidR="001D1138" w:rsidRPr="001D1138" w:rsidRDefault="001D1138" w:rsidP="001D1138">
      <w:pPr>
        <w:spacing w:after="0" w:line="360" w:lineRule="auto"/>
        <w:jc w:val="both"/>
        <w:outlineLvl w:val="1"/>
        <w:rPr>
          <w:b/>
        </w:rPr>
      </w:pPr>
      <w:bookmarkStart w:id="31" w:name="_Toc111059005"/>
      <w:bookmarkStart w:id="32" w:name="_Toc111060978"/>
      <w:bookmarkStart w:id="33" w:name="_Toc111061030"/>
      <w:bookmarkStart w:id="34" w:name="_Toc111061128"/>
      <w:bookmarkStart w:id="35" w:name="_Toc111061186"/>
      <w:bookmarkStart w:id="36" w:name="_Toc111465982"/>
      <w:r w:rsidRPr="001D1138">
        <w:rPr>
          <w:b/>
        </w:rPr>
        <w:t>4.2 Discussion</w:t>
      </w:r>
      <w:bookmarkEnd w:id="31"/>
      <w:bookmarkEnd w:id="32"/>
      <w:bookmarkEnd w:id="33"/>
      <w:bookmarkEnd w:id="34"/>
      <w:bookmarkEnd w:id="35"/>
      <w:r w:rsidRPr="001D1138">
        <w:rPr>
          <w:b/>
        </w:rPr>
        <w:t>s</w:t>
      </w:r>
      <w:bookmarkEnd w:id="36"/>
      <w:r w:rsidRPr="001D1138">
        <w:rPr>
          <w:b/>
        </w:rPr>
        <w:t xml:space="preserve"> </w:t>
      </w:r>
    </w:p>
    <w:p w:rsidR="001D1138" w:rsidRPr="001D1138" w:rsidRDefault="001D1138" w:rsidP="001D1138">
      <w:pPr>
        <w:spacing w:line="360" w:lineRule="auto"/>
        <w:ind w:firstLine="426"/>
        <w:jc w:val="both"/>
      </w:pPr>
      <w:r w:rsidRPr="001D1138">
        <w:t xml:space="preserve">This study shows an increase in student scores that there is an increase in the minimum score at the pretest to 10 and at the post-test to 30, as well as the maximum score at the pretest to 80 and the post-test to 100. All participants' scores increased after they learned English through </w:t>
      </w:r>
      <w:proofErr w:type="spellStart"/>
      <w:proofErr w:type="gramStart"/>
      <w:r w:rsidRPr="001D1138">
        <w:t>Instagram</w:t>
      </w:r>
      <w:proofErr w:type="spellEnd"/>
      <w:r w:rsidRPr="001D1138">
        <w:t>,</w:t>
      </w:r>
      <w:proofErr w:type="gramEnd"/>
      <w:r w:rsidRPr="001D1138">
        <w:t xml:space="preserve"> and the results of data analysis using a t-test showed that the mean score was -21.00 with a standard deviation score of 8.030 and lower -23.998 and upper -18.002. The lower and upper scores are </w:t>
      </w:r>
      <w:proofErr w:type="gramStart"/>
      <w:r w:rsidRPr="001D1138">
        <w:t>both negative or</w:t>
      </w:r>
      <w:proofErr w:type="gramEnd"/>
      <w:r w:rsidRPr="001D1138">
        <w:t xml:space="preserve"> sig. (2-tailed) = 0.000 &lt; = 0.05 This shows that the null hypothesis (H0) is rejected and the alternative hypothesis (Ha) is accepted following the theory that has been mentioned by one of the experts. If Ho is rejected and Ha is accepted, it means that </w:t>
      </w:r>
      <w:proofErr w:type="spellStart"/>
      <w:r w:rsidRPr="001D1138">
        <w:t>Instagram</w:t>
      </w:r>
      <w:proofErr w:type="spellEnd"/>
      <w:r w:rsidRPr="001D1138">
        <w:t xml:space="preserve"> affects students' vocabulary skills.</w:t>
      </w:r>
    </w:p>
    <w:p w:rsidR="001D1138" w:rsidRPr="001D1138" w:rsidRDefault="001D1138" w:rsidP="001D1138">
      <w:pPr>
        <w:spacing w:line="360" w:lineRule="auto"/>
        <w:ind w:firstLine="426"/>
        <w:jc w:val="both"/>
      </w:pPr>
      <w:r w:rsidRPr="001D1138">
        <w:t xml:space="preserve">The result of this research is line with the result of Agustin and </w:t>
      </w:r>
      <w:proofErr w:type="spellStart"/>
      <w:r w:rsidRPr="001D1138">
        <w:t>Ayu</w:t>
      </w:r>
      <w:proofErr w:type="spellEnd"/>
      <w:r w:rsidRPr="001D1138">
        <w:t xml:space="preserve"> (2021) conducted a study entitled "The impact of using </w:t>
      </w:r>
      <w:proofErr w:type="spellStart"/>
      <w:r w:rsidRPr="001D1138">
        <w:t>Instagram</w:t>
      </w:r>
      <w:proofErr w:type="spellEnd"/>
      <w:r w:rsidRPr="001D1138">
        <w:t xml:space="preserve"> for increasing vocabulary and listening skill." the result of their research was that </w:t>
      </w:r>
      <w:proofErr w:type="spellStart"/>
      <w:r w:rsidRPr="001D1138">
        <w:t>Instagram</w:t>
      </w:r>
      <w:proofErr w:type="spellEnd"/>
      <w:r w:rsidRPr="001D1138">
        <w:t xml:space="preserve"> affected the listening skills and vocabulary of English education students. </w:t>
      </w:r>
      <w:proofErr w:type="spellStart"/>
      <w:r w:rsidRPr="001D1138">
        <w:t>Rosyida</w:t>
      </w:r>
      <w:proofErr w:type="spellEnd"/>
      <w:r w:rsidRPr="001D1138">
        <w:t xml:space="preserve"> and </w:t>
      </w:r>
      <w:proofErr w:type="spellStart"/>
      <w:r w:rsidRPr="001D1138">
        <w:t>Seftika</w:t>
      </w:r>
      <w:proofErr w:type="spellEnd"/>
      <w:r w:rsidRPr="001D1138">
        <w:t xml:space="preserve"> (2018) also have the same result about their research that have entitled </w:t>
      </w:r>
      <w:r w:rsidRPr="001D1138">
        <w:lastRenderedPageBreak/>
        <w:t xml:space="preserve">"How is </w:t>
      </w:r>
      <w:proofErr w:type="spellStart"/>
      <w:r w:rsidRPr="001D1138">
        <w:t>Instagram</w:t>
      </w:r>
      <w:proofErr w:type="spellEnd"/>
      <w:r w:rsidRPr="001D1138">
        <w:t xml:space="preserve"> Implemented in Teaching Speaking?" and the result for their research is </w:t>
      </w:r>
      <w:proofErr w:type="spellStart"/>
      <w:r w:rsidRPr="001D1138">
        <w:t>Instagram</w:t>
      </w:r>
      <w:proofErr w:type="spellEnd"/>
      <w:r w:rsidRPr="001D1138">
        <w:t xml:space="preserve"> has a beneficial effect on improving students' speaking ability.</w:t>
      </w:r>
    </w:p>
    <w:p w:rsidR="001D1138" w:rsidRPr="001D1138" w:rsidRDefault="001D1138" w:rsidP="001D1138">
      <w:pPr>
        <w:spacing w:line="360" w:lineRule="auto"/>
        <w:ind w:firstLine="426"/>
        <w:jc w:val="both"/>
      </w:pPr>
      <w:r w:rsidRPr="001D1138">
        <w:t xml:space="preserve"> The possible factors that make </w:t>
      </w:r>
      <w:proofErr w:type="spellStart"/>
      <w:r w:rsidRPr="001D1138">
        <w:t>instagram</w:t>
      </w:r>
      <w:proofErr w:type="spellEnd"/>
      <w:r w:rsidRPr="001D1138">
        <w:t xml:space="preserve"> </w:t>
      </w:r>
      <w:proofErr w:type="gramStart"/>
      <w:r w:rsidRPr="001D1138">
        <w:t>is</w:t>
      </w:r>
      <w:proofErr w:type="gramEnd"/>
      <w:r w:rsidRPr="001D1138">
        <w:t xml:space="preserve"> affect to vocabulary skill for student in junior high school is </w:t>
      </w:r>
      <w:proofErr w:type="spellStart"/>
      <w:r w:rsidRPr="001D1138">
        <w:t>instagram</w:t>
      </w:r>
      <w:proofErr w:type="spellEnd"/>
      <w:r w:rsidRPr="001D1138">
        <w:t xml:space="preserve"> make the student interesting to learning vocabulary everywhere. Some of student said that they became more interest when learning vocabulary on social media especially </w:t>
      </w:r>
      <w:proofErr w:type="spellStart"/>
      <w:r w:rsidRPr="001D1138">
        <w:t>instagram</w:t>
      </w:r>
      <w:proofErr w:type="spellEnd"/>
      <w:r w:rsidRPr="001D1138">
        <w:t xml:space="preserve"> it is supporting to</w:t>
      </w:r>
      <w:r w:rsidRPr="001D1138">
        <w:rPr>
          <w:rFonts w:cs="Times New Roman"/>
          <w:szCs w:val="24"/>
        </w:rPr>
        <w:t xml:space="preserve"> (Media Learning in Digital Era, 2018); educators must be creative and innovative to create learning media.</w:t>
      </w:r>
    </w:p>
    <w:p w:rsidR="001D1138" w:rsidRPr="001D1138" w:rsidRDefault="001D1138" w:rsidP="001D1138">
      <w:pPr>
        <w:spacing w:after="0" w:line="360" w:lineRule="auto"/>
        <w:jc w:val="both"/>
        <w:outlineLvl w:val="1"/>
        <w:rPr>
          <w:b/>
        </w:rPr>
      </w:pPr>
      <w:bookmarkStart w:id="37" w:name="_Toc111059006"/>
      <w:bookmarkStart w:id="38" w:name="_Toc111060979"/>
      <w:bookmarkStart w:id="39" w:name="_Toc111061031"/>
      <w:bookmarkStart w:id="40" w:name="_Toc111061129"/>
      <w:bookmarkStart w:id="41" w:name="_Toc111061187"/>
      <w:bookmarkStart w:id="42" w:name="_Toc111465983"/>
      <w:r w:rsidRPr="001D1138">
        <w:rPr>
          <w:b/>
        </w:rPr>
        <w:t>4.3 Limitations of this study</w:t>
      </w:r>
      <w:bookmarkEnd w:id="37"/>
      <w:bookmarkEnd w:id="38"/>
      <w:bookmarkEnd w:id="39"/>
      <w:bookmarkEnd w:id="40"/>
      <w:bookmarkEnd w:id="41"/>
      <w:bookmarkEnd w:id="42"/>
    </w:p>
    <w:p w:rsidR="001D1138" w:rsidRPr="001D1138" w:rsidRDefault="001D1138" w:rsidP="001D1138">
      <w:pPr>
        <w:spacing w:line="360" w:lineRule="auto"/>
        <w:ind w:firstLine="426"/>
        <w:jc w:val="both"/>
      </w:pPr>
      <w:r w:rsidRPr="001D1138">
        <w:t>The limitation or weakness in this research lies in the research process the researcher realizes that in a study there must be a lack and a lot of weakness. The first of data collection, the researcher did not use the control class and only made one class as the research subject, so that the researcher could not compare the results of the control class and the experimental class. Secondly, this study did not use qualitative data so that in this study there was no participant interview data that might strengthen the results of this study.</w:t>
      </w:r>
    </w:p>
    <w:p w:rsidR="00F74351" w:rsidRPr="00F74351" w:rsidRDefault="00F74351" w:rsidP="001D1138"/>
    <w:sectPr w:rsidR="00F74351" w:rsidRPr="00F74351" w:rsidSect="00163883">
      <w:footerReference w:type="default" r:id="rId9"/>
      <w:pgSz w:w="11907" w:h="16840" w:code="9"/>
      <w:pgMar w:top="1701" w:right="1701" w:bottom="1701" w:left="2268"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DF6" w:rsidRDefault="006D4DF6" w:rsidP="001D62D4">
      <w:pPr>
        <w:spacing w:after="0" w:line="240" w:lineRule="auto"/>
      </w:pPr>
      <w:r>
        <w:separator/>
      </w:r>
    </w:p>
  </w:endnote>
  <w:endnote w:type="continuationSeparator" w:id="0">
    <w:p w:rsidR="006D4DF6" w:rsidRDefault="006D4DF6" w:rsidP="001D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27" w:rsidRDefault="006D4DF6">
    <w:pPr>
      <w:pStyle w:val="Footer"/>
      <w:jc w:val="center"/>
    </w:pPr>
  </w:p>
  <w:p w:rsidR="00EA7527" w:rsidRDefault="006D4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DF6" w:rsidRDefault="006D4DF6" w:rsidP="001D62D4">
      <w:pPr>
        <w:spacing w:after="0" w:line="240" w:lineRule="auto"/>
      </w:pPr>
      <w:r>
        <w:separator/>
      </w:r>
    </w:p>
  </w:footnote>
  <w:footnote w:type="continuationSeparator" w:id="0">
    <w:p w:rsidR="006D4DF6" w:rsidRDefault="006D4DF6" w:rsidP="001D62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6CE3"/>
    <w:multiLevelType w:val="hybridMultilevel"/>
    <w:tmpl w:val="A162A086"/>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nsid w:val="06A51EF5"/>
    <w:multiLevelType w:val="hybridMultilevel"/>
    <w:tmpl w:val="0E9E2D64"/>
    <w:lvl w:ilvl="0" w:tplc="04090015">
      <w:start w:val="1"/>
      <w:numFmt w:val="upperLetter"/>
      <w:lvlText w:val="%1."/>
      <w:lvlJc w:val="lef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
    <w:nsid w:val="15CB4F4F"/>
    <w:multiLevelType w:val="hybridMultilevel"/>
    <w:tmpl w:val="C37E5F60"/>
    <w:lvl w:ilvl="0" w:tplc="476084E2">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0B2036E"/>
    <w:multiLevelType w:val="hybridMultilevel"/>
    <w:tmpl w:val="DE18032A"/>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nsid w:val="2E7E5B80"/>
    <w:multiLevelType w:val="multilevel"/>
    <w:tmpl w:val="4E300F88"/>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66E478C"/>
    <w:multiLevelType w:val="multilevel"/>
    <w:tmpl w:val="E2FC6C90"/>
    <w:lvl w:ilvl="0">
      <w:start w:val="1"/>
      <w:numFmt w:val="decimal"/>
      <w:lvlText w:val="%1."/>
      <w:lvlJc w:val="left"/>
      <w:pPr>
        <w:ind w:left="2138" w:hanging="360"/>
      </w:pPr>
    </w:lvl>
    <w:lvl w:ilvl="1">
      <w:start w:val="1"/>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6">
    <w:nsid w:val="44F77E0A"/>
    <w:multiLevelType w:val="hybridMultilevel"/>
    <w:tmpl w:val="BEE60A9A"/>
    <w:lvl w:ilvl="0" w:tplc="C2F83FA2">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00464C3"/>
    <w:multiLevelType w:val="multilevel"/>
    <w:tmpl w:val="B6207600"/>
    <w:lvl w:ilvl="0">
      <w:start w:val="1"/>
      <w:numFmt w:val="decimal"/>
      <w:lvlText w:val="%1."/>
      <w:lvlJc w:val="left"/>
      <w:pPr>
        <w:ind w:left="1440" w:hanging="360"/>
      </w:pPr>
    </w:lvl>
    <w:lvl w:ilvl="1">
      <w:start w:val="2"/>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5A622DBC"/>
    <w:multiLevelType w:val="hybridMultilevel"/>
    <w:tmpl w:val="99C80E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61B2330D"/>
    <w:multiLevelType w:val="hybridMultilevel"/>
    <w:tmpl w:val="FB882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D31046"/>
    <w:multiLevelType w:val="hybridMultilevel"/>
    <w:tmpl w:val="A162A086"/>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nsid w:val="72DD5AE2"/>
    <w:multiLevelType w:val="hybridMultilevel"/>
    <w:tmpl w:val="9118E730"/>
    <w:lvl w:ilvl="0" w:tplc="117649B8">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5B31333"/>
    <w:multiLevelType w:val="hybridMultilevel"/>
    <w:tmpl w:val="E624A272"/>
    <w:lvl w:ilvl="0" w:tplc="0AEEBF9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D70C83"/>
    <w:multiLevelType w:val="hybridMultilevel"/>
    <w:tmpl w:val="B640675A"/>
    <w:lvl w:ilvl="0" w:tplc="4BA0A5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D075A"/>
    <w:multiLevelType w:val="hybridMultilevel"/>
    <w:tmpl w:val="EBD04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BF2525"/>
    <w:multiLevelType w:val="hybridMultilevel"/>
    <w:tmpl w:val="980EB59C"/>
    <w:lvl w:ilvl="0" w:tplc="04090015">
      <w:start w:val="1"/>
      <w:numFmt w:val="upperLetter"/>
      <w:lvlText w:val="%1."/>
      <w:lvlJc w:val="lef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num w:numId="1">
    <w:abstractNumId w:val="7"/>
  </w:num>
  <w:num w:numId="2">
    <w:abstractNumId w:val="12"/>
  </w:num>
  <w:num w:numId="3">
    <w:abstractNumId w:val="6"/>
  </w:num>
  <w:num w:numId="4">
    <w:abstractNumId w:val="4"/>
  </w:num>
  <w:num w:numId="5">
    <w:abstractNumId w:val="8"/>
  </w:num>
  <w:num w:numId="6">
    <w:abstractNumId w:val="5"/>
  </w:num>
  <w:num w:numId="7">
    <w:abstractNumId w:val="1"/>
  </w:num>
  <w:num w:numId="8">
    <w:abstractNumId w:val="0"/>
  </w:num>
  <w:num w:numId="9">
    <w:abstractNumId w:val="3"/>
  </w:num>
  <w:num w:numId="10">
    <w:abstractNumId w:val="10"/>
  </w:num>
  <w:num w:numId="11">
    <w:abstractNumId w:val="11"/>
  </w:num>
  <w:num w:numId="12">
    <w:abstractNumId w:val="15"/>
  </w:num>
  <w:num w:numId="13">
    <w:abstractNumId w:val="9"/>
  </w:num>
  <w:num w:numId="14">
    <w:abstractNumId w:val="14"/>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C7"/>
    <w:rsid w:val="00163883"/>
    <w:rsid w:val="001D1138"/>
    <w:rsid w:val="001D62D4"/>
    <w:rsid w:val="003C0185"/>
    <w:rsid w:val="00437BE5"/>
    <w:rsid w:val="00624A35"/>
    <w:rsid w:val="006D4DF6"/>
    <w:rsid w:val="00776328"/>
    <w:rsid w:val="00A513CD"/>
    <w:rsid w:val="00BF75C7"/>
    <w:rsid w:val="00D106C4"/>
    <w:rsid w:val="00D316F3"/>
    <w:rsid w:val="00EB29BA"/>
    <w:rsid w:val="00F743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C7"/>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2D4"/>
    <w:rPr>
      <w:rFonts w:ascii="Times New Roman" w:hAnsi="Times New Roman"/>
      <w:sz w:val="24"/>
      <w:lang w:val="en-US"/>
    </w:rPr>
  </w:style>
  <w:style w:type="paragraph" w:styleId="Footer">
    <w:name w:val="footer"/>
    <w:basedOn w:val="Normal"/>
    <w:link w:val="FooterChar"/>
    <w:uiPriority w:val="99"/>
    <w:unhideWhenUsed/>
    <w:rsid w:val="001D6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2D4"/>
    <w:rPr>
      <w:rFonts w:ascii="Times New Roman" w:hAnsi="Times New Roman"/>
      <w:sz w:val="24"/>
      <w:lang w:val="en-US"/>
    </w:rPr>
  </w:style>
  <w:style w:type="paragraph" w:styleId="BalloonText">
    <w:name w:val="Balloon Text"/>
    <w:basedOn w:val="Normal"/>
    <w:link w:val="BalloonTextChar"/>
    <w:uiPriority w:val="99"/>
    <w:semiHidden/>
    <w:unhideWhenUsed/>
    <w:rsid w:val="00624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A35"/>
    <w:rPr>
      <w:rFonts w:ascii="Tahoma" w:hAnsi="Tahoma" w:cs="Tahoma"/>
      <w:sz w:val="16"/>
      <w:szCs w:val="16"/>
      <w:lang w:val="en-US"/>
    </w:rPr>
  </w:style>
  <w:style w:type="paragraph" w:styleId="Caption">
    <w:name w:val="caption"/>
    <w:basedOn w:val="Normal"/>
    <w:next w:val="Normal"/>
    <w:uiPriority w:val="35"/>
    <w:unhideWhenUsed/>
    <w:qFormat/>
    <w:rsid w:val="00437BE5"/>
    <w:pPr>
      <w:spacing w:line="240" w:lineRule="auto"/>
    </w:pPr>
    <w:rPr>
      <w:b/>
      <w:bCs/>
      <w:color w:val="4F81BD" w:themeColor="accent1"/>
      <w:sz w:val="18"/>
      <w:szCs w:val="18"/>
    </w:rPr>
  </w:style>
  <w:style w:type="table" w:styleId="TableGrid">
    <w:name w:val="Table Grid"/>
    <w:basedOn w:val="TableNormal"/>
    <w:uiPriority w:val="59"/>
    <w:rsid w:val="001D1138"/>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C7"/>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2D4"/>
    <w:rPr>
      <w:rFonts w:ascii="Times New Roman" w:hAnsi="Times New Roman"/>
      <w:sz w:val="24"/>
      <w:lang w:val="en-US"/>
    </w:rPr>
  </w:style>
  <w:style w:type="paragraph" w:styleId="Footer">
    <w:name w:val="footer"/>
    <w:basedOn w:val="Normal"/>
    <w:link w:val="FooterChar"/>
    <w:uiPriority w:val="99"/>
    <w:unhideWhenUsed/>
    <w:rsid w:val="001D6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2D4"/>
    <w:rPr>
      <w:rFonts w:ascii="Times New Roman" w:hAnsi="Times New Roman"/>
      <w:sz w:val="24"/>
      <w:lang w:val="en-US"/>
    </w:rPr>
  </w:style>
  <w:style w:type="paragraph" w:styleId="BalloonText">
    <w:name w:val="Balloon Text"/>
    <w:basedOn w:val="Normal"/>
    <w:link w:val="BalloonTextChar"/>
    <w:uiPriority w:val="99"/>
    <w:semiHidden/>
    <w:unhideWhenUsed/>
    <w:rsid w:val="00624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A35"/>
    <w:rPr>
      <w:rFonts w:ascii="Tahoma" w:hAnsi="Tahoma" w:cs="Tahoma"/>
      <w:sz w:val="16"/>
      <w:szCs w:val="16"/>
      <w:lang w:val="en-US"/>
    </w:rPr>
  </w:style>
  <w:style w:type="paragraph" w:styleId="Caption">
    <w:name w:val="caption"/>
    <w:basedOn w:val="Normal"/>
    <w:next w:val="Normal"/>
    <w:uiPriority w:val="35"/>
    <w:unhideWhenUsed/>
    <w:qFormat/>
    <w:rsid w:val="00437BE5"/>
    <w:pPr>
      <w:spacing w:line="240" w:lineRule="auto"/>
    </w:pPr>
    <w:rPr>
      <w:b/>
      <w:bCs/>
      <w:color w:val="4F81BD" w:themeColor="accent1"/>
      <w:sz w:val="18"/>
      <w:szCs w:val="18"/>
    </w:rPr>
  </w:style>
  <w:style w:type="table" w:styleId="TableGrid">
    <w:name w:val="Table Grid"/>
    <w:basedOn w:val="TableNormal"/>
    <w:uiPriority w:val="59"/>
    <w:rsid w:val="001D1138"/>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7276413209542844E-2"/>
          <c:y val="4.4057617797775277E-2"/>
          <c:w val="0.88296411642574524"/>
          <c:h val="0.86149883832496765"/>
        </c:manualLayout>
      </c:layout>
      <c:lineChart>
        <c:grouping val="standard"/>
        <c:varyColors val="0"/>
        <c:ser>
          <c:idx val="0"/>
          <c:order val="0"/>
          <c:tx>
            <c:strRef>
              <c:f>Sheet1!$B$1</c:f>
              <c:strCache>
                <c:ptCount val="1"/>
                <c:pt idx="0">
                  <c:v>pretest</c:v>
                </c:pt>
              </c:strCache>
            </c:strRef>
          </c:tx>
          <c:spPr>
            <a:ln>
              <a:solidFill>
                <a:srgbClr val="FF0000"/>
              </a:solidFill>
            </a:ln>
          </c:spPr>
          <c:marker>
            <c:symbol val="none"/>
          </c:marker>
          <c:cat>
            <c:numRef>
              <c:f>Sheet1!$A$2:$A$31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Sheet1!$B$2:$B$31</c:f>
              <c:numCache>
                <c:formatCode>General</c:formatCode>
                <c:ptCount val="30"/>
                <c:pt idx="0">
                  <c:v>20</c:v>
                </c:pt>
                <c:pt idx="1">
                  <c:v>30</c:v>
                </c:pt>
                <c:pt idx="2">
                  <c:v>40</c:v>
                </c:pt>
                <c:pt idx="3">
                  <c:v>10</c:v>
                </c:pt>
                <c:pt idx="4">
                  <c:v>20</c:v>
                </c:pt>
                <c:pt idx="5">
                  <c:v>50</c:v>
                </c:pt>
                <c:pt idx="6">
                  <c:v>50</c:v>
                </c:pt>
                <c:pt idx="7">
                  <c:v>20</c:v>
                </c:pt>
                <c:pt idx="8">
                  <c:v>60</c:v>
                </c:pt>
                <c:pt idx="9">
                  <c:v>60</c:v>
                </c:pt>
                <c:pt idx="10">
                  <c:v>30</c:v>
                </c:pt>
                <c:pt idx="11">
                  <c:v>70</c:v>
                </c:pt>
                <c:pt idx="12">
                  <c:v>70</c:v>
                </c:pt>
                <c:pt idx="13">
                  <c:v>70</c:v>
                </c:pt>
                <c:pt idx="14">
                  <c:v>10</c:v>
                </c:pt>
                <c:pt idx="15">
                  <c:v>50</c:v>
                </c:pt>
                <c:pt idx="16">
                  <c:v>30</c:v>
                </c:pt>
                <c:pt idx="17">
                  <c:v>50</c:v>
                </c:pt>
                <c:pt idx="18">
                  <c:v>50</c:v>
                </c:pt>
                <c:pt idx="19">
                  <c:v>20</c:v>
                </c:pt>
                <c:pt idx="20">
                  <c:v>70</c:v>
                </c:pt>
                <c:pt idx="21">
                  <c:v>50</c:v>
                </c:pt>
                <c:pt idx="22">
                  <c:v>40</c:v>
                </c:pt>
                <c:pt idx="23">
                  <c:v>70</c:v>
                </c:pt>
                <c:pt idx="24">
                  <c:v>20</c:v>
                </c:pt>
                <c:pt idx="25">
                  <c:v>80</c:v>
                </c:pt>
                <c:pt idx="26">
                  <c:v>20</c:v>
                </c:pt>
                <c:pt idx="27">
                  <c:v>30</c:v>
                </c:pt>
                <c:pt idx="28">
                  <c:v>40</c:v>
                </c:pt>
                <c:pt idx="29">
                  <c:v>30</c:v>
                </c:pt>
              </c:numCache>
            </c:numRef>
          </c:val>
          <c:smooth val="0"/>
        </c:ser>
        <c:ser>
          <c:idx val="1"/>
          <c:order val="1"/>
          <c:tx>
            <c:strRef>
              <c:f>Sheet1!$C$1</c:f>
              <c:strCache>
                <c:ptCount val="1"/>
                <c:pt idx="0">
                  <c:v>post test</c:v>
                </c:pt>
              </c:strCache>
            </c:strRef>
          </c:tx>
          <c:spPr>
            <a:ln>
              <a:solidFill>
                <a:schemeClr val="tx2">
                  <a:lumMod val="75000"/>
                </a:schemeClr>
              </a:solidFill>
            </a:ln>
          </c:spPr>
          <c:marker>
            <c:symbol val="none"/>
          </c:marker>
          <c:dPt>
            <c:idx val="1"/>
            <c:bubble3D val="0"/>
          </c:dPt>
          <c:cat>
            <c:numRef>
              <c:f>Sheet1!$A$2:$A$31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Sheet1!$C$2:$C$31</c:f>
              <c:numCache>
                <c:formatCode>General</c:formatCode>
                <c:ptCount val="30"/>
                <c:pt idx="0">
                  <c:v>40</c:v>
                </c:pt>
                <c:pt idx="1">
                  <c:v>60</c:v>
                </c:pt>
                <c:pt idx="2">
                  <c:v>50</c:v>
                </c:pt>
                <c:pt idx="3">
                  <c:v>30</c:v>
                </c:pt>
                <c:pt idx="4">
                  <c:v>50</c:v>
                </c:pt>
                <c:pt idx="5">
                  <c:v>60</c:v>
                </c:pt>
                <c:pt idx="6">
                  <c:v>60</c:v>
                </c:pt>
                <c:pt idx="7">
                  <c:v>40</c:v>
                </c:pt>
                <c:pt idx="8">
                  <c:v>80</c:v>
                </c:pt>
                <c:pt idx="9">
                  <c:v>80</c:v>
                </c:pt>
                <c:pt idx="10">
                  <c:v>50</c:v>
                </c:pt>
                <c:pt idx="11">
                  <c:v>90</c:v>
                </c:pt>
                <c:pt idx="12">
                  <c:v>80</c:v>
                </c:pt>
                <c:pt idx="13">
                  <c:v>80</c:v>
                </c:pt>
                <c:pt idx="14">
                  <c:v>30</c:v>
                </c:pt>
                <c:pt idx="15">
                  <c:v>80</c:v>
                </c:pt>
                <c:pt idx="16">
                  <c:v>60</c:v>
                </c:pt>
                <c:pt idx="17">
                  <c:v>70</c:v>
                </c:pt>
                <c:pt idx="18">
                  <c:v>70</c:v>
                </c:pt>
                <c:pt idx="19">
                  <c:v>40</c:v>
                </c:pt>
                <c:pt idx="20">
                  <c:v>80</c:v>
                </c:pt>
                <c:pt idx="21">
                  <c:v>80</c:v>
                </c:pt>
                <c:pt idx="22">
                  <c:v>80</c:v>
                </c:pt>
                <c:pt idx="23">
                  <c:v>90</c:v>
                </c:pt>
                <c:pt idx="24">
                  <c:v>40</c:v>
                </c:pt>
                <c:pt idx="25">
                  <c:v>100</c:v>
                </c:pt>
                <c:pt idx="26">
                  <c:v>40</c:v>
                </c:pt>
                <c:pt idx="27">
                  <c:v>50</c:v>
                </c:pt>
                <c:pt idx="28">
                  <c:v>80</c:v>
                </c:pt>
                <c:pt idx="29">
                  <c:v>50</c:v>
                </c:pt>
              </c:numCache>
            </c:numRef>
          </c:val>
          <c:smooth val="0"/>
        </c:ser>
        <c:dLbls>
          <c:showLegendKey val="0"/>
          <c:showVal val="0"/>
          <c:showCatName val="0"/>
          <c:showSerName val="0"/>
          <c:showPercent val="0"/>
          <c:showBubbleSize val="0"/>
        </c:dLbls>
        <c:marker val="1"/>
        <c:smooth val="0"/>
        <c:axId val="63366656"/>
        <c:axId val="63368192"/>
      </c:lineChart>
      <c:catAx>
        <c:axId val="63366656"/>
        <c:scaling>
          <c:orientation val="minMax"/>
        </c:scaling>
        <c:delete val="0"/>
        <c:axPos val="b"/>
        <c:numFmt formatCode="General" sourceLinked="1"/>
        <c:majorTickMark val="out"/>
        <c:minorTickMark val="none"/>
        <c:tickLblPos val="nextTo"/>
        <c:crossAx val="63368192"/>
        <c:crosses val="autoZero"/>
        <c:auto val="1"/>
        <c:lblAlgn val="ctr"/>
        <c:lblOffset val="100"/>
        <c:noMultiLvlLbl val="0"/>
      </c:catAx>
      <c:valAx>
        <c:axId val="63368192"/>
        <c:scaling>
          <c:orientation val="minMax"/>
          <c:max val="100"/>
        </c:scaling>
        <c:delete val="0"/>
        <c:axPos val="l"/>
        <c:majorGridlines/>
        <c:numFmt formatCode="General" sourceLinked="1"/>
        <c:majorTickMark val="out"/>
        <c:minorTickMark val="none"/>
        <c:tickLblPos val="nextTo"/>
        <c:crossAx val="63366656"/>
        <c:crosses val="autoZero"/>
        <c:crossBetween val="between"/>
      </c:valAx>
    </c:plotArea>
    <c:legend>
      <c:legendPos val="r"/>
      <c:layout>
        <c:manualLayout>
          <c:xMode val="edge"/>
          <c:yMode val="edge"/>
          <c:x val="0.51475617271978935"/>
          <c:y val="3.1417010373703293E-2"/>
          <c:w val="0.19378981026298367"/>
          <c:h val="0.14748343957005375"/>
        </c:manualLayout>
      </c:layout>
      <c:overlay val="0"/>
      <c:spPr>
        <a:ln>
          <a:solidFill>
            <a:schemeClr val="tx2">
              <a:lumMod val="75000"/>
            </a:schemeClr>
          </a:solidFill>
        </a:ln>
      </c:sp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9</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2022-10-22T06:04:00Z</dcterms:created>
  <dcterms:modified xsi:type="dcterms:W3CDTF">2022-10-22T06:04:00Z</dcterms:modified>
</cp:coreProperties>
</file>