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B3" w:rsidRPr="001779B0" w:rsidRDefault="00CF1FB3" w:rsidP="00CF1FB3">
      <w:pPr>
        <w:pStyle w:val="Heading1"/>
      </w:pPr>
      <w:bookmarkStart w:id="0" w:name="_Toc111726933"/>
      <w:bookmarkStart w:id="1" w:name="_Toc114686685"/>
      <w:r w:rsidRPr="001779B0">
        <w:t>CHAPTER I</w:t>
      </w:r>
      <w:r>
        <w:br w:type="textWrapping" w:clear="all"/>
      </w:r>
      <w:r w:rsidRPr="001779B0">
        <w:t>INTRODUCTION</w:t>
      </w:r>
      <w:bookmarkEnd w:id="0"/>
      <w:bookmarkEnd w:id="1"/>
    </w:p>
    <w:p w:rsidR="00CF1FB3" w:rsidRPr="001779B0" w:rsidRDefault="00CF1FB3" w:rsidP="00CF1FB3">
      <w:pPr>
        <w:autoSpaceDE w:val="0"/>
        <w:autoSpaceDN w:val="0"/>
        <w:adjustRightInd w:val="0"/>
        <w:spacing w:after="0" w:line="360" w:lineRule="auto"/>
        <w:ind w:firstLine="426"/>
        <w:jc w:val="both"/>
        <w:rPr>
          <w:rFonts w:ascii="Times New Roman" w:hAnsi="Times New Roman"/>
          <w:sz w:val="24"/>
          <w:szCs w:val="24"/>
        </w:rPr>
      </w:pPr>
      <w:r w:rsidRPr="001779B0">
        <w:rPr>
          <w:rFonts w:ascii="Times New Roman" w:hAnsi="Times New Roman"/>
          <w:sz w:val="24"/>
          <w:szCs w:val="24"/>
        </w:rPr>
        <w:t xml:space="preserve">This chapter elaborates on the background of the research, the reason </w:t>
      </w:r>
      <w:r>
        <w:rPr>
          <w:rFonts w:ascii="Times New Roman" w:hAnsi="Times New Roman"/>
          <w:sz w:val="24"/>
          <w:szCs w:val="24"/>
          <w:lang w:val="id-ID"/>
        </w:rPr>
        <w:t xml:space="preserve">                 </w:t>
      </w:r>
      <w:r w:rsidRPr="001779B0">
        <w:rPr>
          <w:rFonts w:ascii="Times New Roman" w:hAnsi="Times New Roman"/>
          <w:sz w:val="24"/>
          <w:szCs w:val="24"/>
        </w:rPr>
        <w:t>for choosing the topic, the research questions, the research objectives, the research significance, and the definition of key terms.</w:t>
      </w:r>
    </w:p>
    <w:p w:rsidR="00CF1FB3" w:rsidRPr="001779B0" w:rsidRDefault="00CF1FB3" w:rsidP="00CF1FB3">
      <w:pPr>
        <w:autoSpaceDE w:val="0"/>
        <w:autoSpaceDN w:val="0"/>
        <w:adjustRightInd w:val="0"/>
        <w:spacing w:after="0" w:line="360" w:lineRule="auto"/>
        <w:ind w:firstLine="360"/>
        <w:jc w:val="both"/>
        <w:rPr>
          <w:rFonts w:ascii="Times New Roman" w:hAnsi="Times New Roman"/>
          <w:sz w:val="24"/>
          <w:szCs w:val="24"/>
        </w:rPr>
      </w:pPr>
    </w:p>
    <w:p w:rsidR="00CF1FB3" w:rsidRPr="001779B0" w:rsidRDefault="00CF1FB3" w:rsidP="00CF1FB3">
      <w:pPr>
        <w:pStyle w:val="Heading2"/>
        <w:spacing w:after="0"/>
        <w:ind w:left="426"/>
      </w:pPr>
      <w:bookmarkStart w:id="2" w:name="_Toc111726934"/>
      <w:bookmarkStart w:id="3" w:name="_Toc114686686"/>
      <w:r w:rsidRPr="00AF2023">
        <w:t>The</w:t>
      </w:r>
      <w:r w:rsidRPr="001779B0">
        <w:t xml:space="preserve"> Background of the Research</w:t>
      </w:r>
      <w:bookmarkEnd w:id="2"/>
      <w:bookmarkEnd w:id="3"/>
    </w:p>
    <w:p w:rsidR="00CF1FB3" w:rsidRPr="001779B0" w:rsidRDefault="00CF1FB3" w:rsidP="00CF1FB3">
      <w:pPr>
        <w:pStyle w:val="ListParagraph"/>
        <w:spacing w:after="0" w:line="360" w:lineRule="auto"/>
        <w:ind w:left="0" w:firstLine="426"/>
        <w:jc w:val="both"/>
        <w:rPr>
          <w:rFonts w:ascii="Times New Roman" w:hAnsi="Times New Roman"/>
          <w:sz w:val="24"/>
          <w:szCs w:val="24"/>
        </w:rPr>
      </w:pPr>
      <w:r w:rsidRPr="001779B0">
        <w:rPr>
          <w:rFonts w:ascii="Times New Roman" w:hAnsi="Times New Roman"/>
          <w:sz w:val="24"/>
          <w:szCs w:val="24"/>
        </w:rPr>
        <w:t xml:space="preserve">The 2013 curriculum has been implemented in the Indonesian education system since the 2013/2014 school year. This curriculum remains applied </w:t>
      </w:r>
      <w:r>
        <w:rPr>
          <w:rFonts w:ascii="Times New Roman" w:hAnsi="Times New Roman"/>
          <w:sz w:val="24"/>
          <w:szCs w:val="24"/>
        </w:rPr>
        <w:t xml:space="preserve">                    </w:t>
      </w:r>
      <w:r w:rsidRPr="001779B0">
        <w:rPr>
          <w:rFonts w:ascii="Times New Roman" w:hAnsi="Times New Roman"/>
          <w:sz w:val="24"/>
          <w:szCs w:val="24"/>
        </w:rPr>
        <w:t>by</w:t>
      </w:r>
      <w:r>
        <w:rPr>
          <w:rFonts w:ascii="Times New Roman" w:hAnsi="Times New Roman"/>
          <w:sz w:val="24"/>
          <w:szCs w:val="24"/>
        </w:rPr>
        <w:t xml:space="preserve"> </w:t>
      </w:r>
      <w:r w:rsidRPr="001779B0">
        <w:rPr>
          <w:rFonts w:ascii="Times New Roman" w:hAnsi="Times New Roman"/>
          <w:sz w:val="24"/>
          <w:szCs w:val="24"/>
        </w:rPr>
        <w:t>the government to replace the 2006 curriculum, often referred to as</w:t>
      </w:r>
      <w:r>
        <w:rPr>
          <w:rFonts w:ascii="Times New Roman" w:hAnsi="Times New Roman"/>
          <w:sz w:val="24"/>
          <w:szCs w:val="24"/>
          <w:lang w:val="id-ID"/>
        </w:rPr>
        <w:t xml:space="preserve">                                  </w:t>
      </w:r>
      <w:r w:rsidRPr="001779B0">
        <w:rPr>
          <w:rFonts w:ascii="Times New Roman" w:hAnsi="Times New Roman"/>
          <w:sz w:val="24"/>
          <w:szCs w:val="24"/>
        </w:rPr>
        <w:t xml:space="preserve">the </w:t>
      </w:r>
      <w:proofErr w:type="spellStart"/>
      <w:r w:rsidRPr="001779B0">
        <w:rPr>
          <w:rFonts w:ascii="Times New Roman" w:hAnsi="Times New Roman"/>
          <w:i/>
          <w:sz w:val="24"/>
          <w:szCs w:val="24"/>
        </w:rPr>
        <w:t>Kurikulum</w:t>
      </w:r>
      <w:proofErr w:type="spellEnd"/>
      <w:r w:rsidRPr="001779B0">
        <w:rPr>
          <w:rFonts w:ascii="Times New Roman" w:hAnsi="Times New Roman"/>
          <w:i/>
          <w:sz w:val="24"/>
          <w:szCs w:val="24"/>
        </w:rPr>
        <w:t xml:space="preserve"> Tingkat </w:t>
      </w:r>
      <w:proofErr w:type="spellStart"/>
      <w:r w:rsidRPr="001779B0">
        <w:rPr>
          <w:rFonts w:ascii="Times New Roman" w:hAnsi="Times New Roman"/>
          <w:i/>
          <w:sz w:val="24"/>
          <w:szCs w:val="24"/>
        </w:rPr>
        <w:t>Satuan</w:t>
      </w:r>
      <w:proofErr w:type="spellEnd"/>
      <w:r w:rsidRPr="001779B0">
        <w:rPr>
          <w:rFonts w:ascii="Times New Roman" w:hAnsi="Times New Roman"/>
          <w:i/>
          <w:sz w:val="24"/>
          <w:szCs w:val="24"/>
        </w:rPr>
        <w:t xml:space="preserve"> </w:t>
      </w:r>
      <w:proofErr w:type="spellStart"/>
      <w:r w:rsidRPr="001779B0">
        <w:rPr>
          <w:rFonts w:ascii="Times New Roman" w:hAnsi="Times New Roman"/>
          <w:i/>
          <w:sz w:val="24"/>
          <w:szCs w:val="24"/>
        </w:rPr>
        <w:t>Pendidikan</w:t>
      </w:r>
      <w:proofErr w:type="spellEnd"/>
      <w:r w:rsidRPr="001779B0">
        <w:rPr>
          <w:rFonts w:ascii="Times New Roman" w:hAnsi="Times New Roman"/>
          <w:sz w:val="24"/>
          <w:szCs w:val="24"/>
        </w:rPr>
        <w:t xml:space="preserve"> (KTSP). Accordi</w:t>
      </w:r>
      <w:r>
        <w:rPr>
          <w:rFonts w:ascii="Times New Roman" w:hAnsi="Times New Roman"/>
          <w:sz w:val="24"/>
          <w:szCs w:val="24"/>
        </w:rPr>
        <w:t xml:space="preserve">ng to </w:t>
      </w:r>
      <w:proofErr w:type="spellStart"/>
      <w:r>
        <w:rPr>
          <w:rFonts w:ascii="Times New Roman" w:hAnsi="Times New Roman"/>
          <w:sz w:val="24"/>
          <w:szCs w:val="24"/>
        </w:rPr>
        <w:t>Ekawati</w:t>
      </w:r>
      <w:proofErr w:type="spellEnd"/>
      <w:r>
        <w:rPr>
          <w:rFonts w:ascii="Times New Roman" w:hAnsi="Times New Roman"/>
          <w:sz w:val="24"/>
          <w:szCs w:val="24"/>
        </w:rPr>
        <w:t xml:space="preserve"> (2016), </w:t>
      </w:r>
      <w:r>
        <w:rPr>
          <w:rFonts w:ascii="Times New Roman" w:hAnsi="Times New Roman"/>
          <w:sz w:val="24"/>
          <w:szCs w:val="24"/>
          <w:lang w:val="id-ID"/>
        </w:rPr>
        <w:t xml:space="preserve">                        </w:t>
      </w:r>
      <w:r>
        <w:rPr>
          <w:rFonts w:ascii="Times New Roman" w:hAnsi="Times New Roman"/>
          <w:sz w:val="24"/>
          <w:szCs w:val="24"/>
        </w:rPr>
        <w:t>Indonesia’</w:t>
      </w:r>
      <w:r w:rsidRPr="001779B0">
        <w:rPr>
          <w:rFonts w:ascii="Times New Roman" w:hAnsi="Times New Roman"/>
          <w:sz w:val="24"/>
          <w:szCs w:val="24"/>
        </w:rPr>
        <w:t xml:space="preserve">s curriculum changes every decade, </w:t>
      </w:r>
      <w:r>
        <w:rPr>
          <w:rFonts w:ascii="Times New Roman" w:hAnsi="Times New Roman"/>
          <w:sz w:val="24"/>
          <w:szCs w:val="24"/>
        </w:rPr>
        <w:t xml:space="preserve">it </w:t>
      </w:r>
      <w:r w:rsidRPr="001779B0">
        <w:rPr>
          <w:rFonts w:ascii="Times New Roman" w:hAnsi="Times New Roman"/>
          <w:sz w:val="24"/>
          <w:szCs w:val="24"/>
        </w:rPr>
        <w:t xml:space="preserve">caused by many factors such as the changes in society's needs, the new insight into the teaching-learning process, political issues, development of industry, and technology. Therefore, the 2013 curriculum is more directed to equip students with several competencies to meet education in the 21st century. Necessary competencies needed in the 21st-century, </w:t>
      </w:r>
      <w:r>
        <w:rPr>
          <w:rFonts w:ascii="Times New Roman" w:hAnsi="Times New Roman"/>
          <w:sz w:val="24"/>
          <w:szCs w:val="24"/>
        </w:rPr>
        <w:t xml:space="preserve">            </w:t>
      </w:r>
      <w:r w:rsidRPr="001779B0">
        <w:rPr>
          <w:rFonts w:ascii="Times New Roman" w:hAnsi="Times New Roman"/>
          <w:sz w:val="24"/>
          <w:szCs w:val="24"/>
        </w:rPr>
        <w:t>namely 4C, include Cri</w:t>
      </w:r>
      <w:r>
        <w:rPr>
          <w:rFonts w:ascii="Times New Roman" w:hAnsi="Times New Roman"/>
          <w:sz w:val="24"/>
          <w:szCs w:val="24"/>
        </w:rPr>
        <w:t>tical Thinking, Creativity, Collaboration, a</w:t>
      </w:r>
      <w:r w:rsidRPr="001779B0">
        <w:rPr>
          <w:rFonts w:ascii="Times New Roman" w:hAnsi="Times New Roman"/>
          <w:sz w:val="24"/>
          <w:szCs w:val="24"/>
        </w:rPr>
        <w:t xml:space="preserve">nd Communication </w:t>
      </w:r>
      <w:sdt>
        <w:sdtPr>
          <w:rPr>
            <w:rFonts w:ascii="Times New Roman" w:hAnsi="Times New Roman"/>
            <w:sz w:val="24"/>
            <w:szCs w:val="24"/>
          </w:rPr>
          <w:id w:val="-405843094"/>
          <w:citation/>
        </w:sdtPr>
        <w:sdtContent>
          <w:r w:rsidRPr="001779B0">
            <w:rPr>
              <w:rFonts w:ascii="Times New Roman" w:hAnsi="Times New Roman"/>
              <w:sz w:val="24"/>
              <w:szCs w:val="24"/>
            </w:rPr>
            <w:fldChar w:fldCharType="begin"/>
          </w:r>
          <w:r w:rsidRPr="001779B0">
            <w:rPr>
              <w:rFonts w:ascii="Times New Roman" w:hAnsi="Times New Roman"/>
              <w:sz w:val="24"/>
              <w:szCs w:val="24"/>
            </w:rPr>
            <w:instrText xml:space="preserve"> CITATION Sum19 \l 2057 </w:instrText>
          </w:r>
          <w:r w:rsidRPr="001779B0">
            <w:rPr>
              <w:rFonts w:ascii="Times New Roman" w:hAnsi="Times New Roman"/>
              <w:sz w:val="24"/>
              <w:szCs w:val="24"/>
            </w:rPr>
            <w:fldChar w:fldCharType="separate"/>
          </w:r>
          <w:r w:rsidRPr="00906BCC">
            <w:rPr>
              <w:rFonts w:ascii="Times New Roman" w:hAnsi="Times New Roman"/>
              <w:noProof/>
              <w:sz w:val="24"/>
              <w:szCs w:val="24"/>
            </w:rPr>
            <w:t>(Sumertha, 2019)</w:t>
          </w:r>
          <w:r w:rsidRPr="001779B0">
            <w:rPr>
              <w:rFonts w:ascii="Times New Roman" w:hAnsi="Times New Roman"/>
              <w:sz w:val="24"/>
              <w:szCs w:val="24"/>
            </w:rPr>
            <w:fldChar w:fldCharType="end"/>
          </w:r>
        </w:sdtContent>
      </w:sdt>
      <w:r w:rsidRPr="001779B0">
        <w:rPr>
          <w:rFonts w:ascii="Times New Roman" w:hAnsi="Times New Roman"/>
          <w:sz w:val="24"/>
          <w:szCs w:val="24"/>
        </w:rPr>
        <w:t xml:space="preserve">. In addition, based on the 2013 curriculum objectives applied by the Ministry of Education are contained in </w:t>
      </w:r>
      <w:proofErr w:type="spellStart"/>
      <w:r w:rsidRPr="001779B0">
        <w:rPr>
          <w:rFonts w:ascii="Times New Roman" w:hAnsi="Times New Roman"/>
          <w:sz w:val="24"/>
          <w:szCs w:val="24"/>
        </w:rPr>
        <w:t>Permendikbud</w:t>
      </w:r>
      <w:proofErr w:type="spellEnd"/>
      <w:r w:rsidRPr="001779B0">
        <w:rPr>
          <w:rFonts w:ascii="Times New Roman" w:hAnsi="Times New Roman"/>
          <w:sz w:val="24"/>
          <w:szCs w:val="24"/>
        </w:rPr>
        <w:t xml:space="preserve"> No. 69 of 2013, the purpose of the 2013 curriculum is to prepare Indonesian</w:t>
      </w:r>
      <w:r>
        <w:rPr>
          <w:rFonts w:ascii="Times New Roman" w:hAnsi="Times New Roman"/>
          <w:sz w:val="24"/>
          <w:szCs w:val="24"/>
        </w:rPr>
        <w:t xml:space="preserve"> </w:t>
      </w:r>
      <w:r>
        <w:rPr>
          <w:rFonts w:ascii="Times New Roman" w:hAnsi="Times New Roman"/>
          <w:sz w:val="24"/>
          <w:szCs w:val="24"/>
          <w:lang w:val="id-ID"/>
        </w:rPr>
        <w:t xml:space="preserve">                                </w:t>
      </w:r>
      <w:r w:rsidRPr="001779B0">
        <w:rPr>
          <w:rFonts w:ascii="Times New Roman" w:hAnsi="Times New Roman"/>
          <w:sz w:val="24"/>
          <w:szCs w:val="24"/>
        </w:rPr>
        <w:t xml:space="preserve">to have the ability to live religious, productive, creative, innovative, and practical and able to contribute to community life, nationhood, state, and world civilization. Although knowledge tends to be the utmost outcome of education, supporting students to deal with the changes in the 21st century, some other cognitive skills and competencies need to enhance at different levels. Thus, the 2013 curriculum was designed with various enhancements. One is an assessment of learning outcomes expected to help students improve Higher-Order Thinking Skills (HOTS) because high-level thinking skills can encourage students to think broadly and deeply about the subject matter. In this case, the students must think more creatively, innovatively, quickly, and responsively. Therefore, in this </w:t>
      </w:r>
      <w:r w:rsidRPr="001779B0">
        <w:rPr>
          <w:rFonts w:ascii="Times New Roman" w:hAnsi="Times New Roman"/>
          <w:sz w:val="24"/>
          <w:szCs w:val="24"/>
        </w:rPr>
        <w:lastRenderedPageBreak/>
        <w:t>curriculum, students are trained</w:t>
      </w:r>
      <w:r>
        <w:rPr>
          <w:rFonts w:ascii="Times New Roman" w:hAnsi="Times New Roman"/>
          <w:sz w:val="24"/>
          <w:szCs w:val="24"/>
        </w:rPr>
        <w:t xml:space="preserve"> </w:t>
      </w:r>
      <w:r w:rsidRPr="001779B0">
        <w:rPr>
          <w:rFonts w:ascii="Times New Roman" w:hAnsi="Times New Roman"/>
          <w:sz w:val="24"/>
          <w:szCs w:val="24"/>
        </w:rPr>
        <w:t>to cultivate courage. The students will prepare in the ability</w:t>
      </w:r>
      <w:r>
        <w:rPr>
          <w:rFonts w:ascii="Times New Roman" w:hAnsi="Times New Roman"/>
          <w:sz w:val="24"/>
          <w:szCs w:val="24"/>
        </w:rPr>
        <w:t xml:space="preserve"> </w:t>
      </w:r>
      <w:r w:rsidRPr="001779B0">
        <w:rPr>
          <w:rFonts w:ascii="Times New Roman" w:hAnsi="Times New Roman"/>
          <w:sz w:val="24"/>
          <w:szCs w:val="24"/>
        </w:rPr>
        <w:t>to speak to solve</w:t>
      </w:r>
      <w:r>
        <w:rPr>
          <w:rFonts w:ascii="Times New Roman" w:hAnsi="Times New Roman"/>
          <w:sz w:val="24"/>
          <w:szCs w:val="24"/>
        </w:rPr>
        <w:t xml:space="preserve"> </w:t>
      </w:r>
      <w:r w:rsidRPr="001779B0">
        <w:rPr>
          <w:rFonts w:ascii="Times New Roman" w:hAnsi="Times New Roman"/>
          <w:sz w:val="24"/>
          <w:szCs w:val="24"/>
        </w:rPr>
        <w:t>a problem.</w:t>
      </w:r>
    </w:p>
    <w:p w:rsidR="00CF1FB3" w:rsidRDefault="00CF1FB3" w:rsidP="00CF1FB3">
      <w:pPr>
        <w:spacing w:after="0" w:line="360" w:lineRule="auto"/>
        <w:ind w:firstLine="426"/>
        <w:jc w:val="both"/>
        <w:rPr>
          <w:rFonts w:ascii="Times New Roman" w:hAnsi="Times New Roman"/>
          <w:sz w:val="24"/>
          <w:szCs w:val="24"/>
        </w:rPr>
      </w:pPr>
      <w:r w:rsidRPr="001779B0">
        <w:rPr>
          <w:rFonts w:ascii="Times New Roman" w:hAnsi="Times New Roman"/>
          <w:sz w:val="24"/>
          <w:szCs w:val="24"/>
        </w:rPr>
        <w:t>Moreover, the lear</w:t>
      </w:r>
      <w:r>
        <w:rPr>
          <w:rFonts w:ascii="Times New Roman" w:hAnsi="Times New Roman"/>
          <w:sz w:val="24"/>
          <w:szCs w:val="24"/>
        </w:rPr>
        <w:t>ning concept also changed in this</w:t>
      </w:r>
      <w:r w:rsidRPr="001779B0">
        <w:rPr>
          <w:rFonts w:ascii="Times New Roman" w:hAnsi="Times New Roman"/>
          <w:sz w:val="24"/>
          <w:szCs w:val="24"/>
        </w:rPr>
        <w:t xml:space="preserve"> latest curriculum, such as in the learning outcome seen in </w:t>
      </w:r>
      <w:r>
        <w:rPr>
          <w:rFonts w:ascii="Times New Roman" w:hAnsi="Times New Roman"/>
          <w:sz w:val="24"/>
          <w:szCs w:val="24"/>
        </w:rPr>
        <w:t>exam</w:t>
      </w:r>
      <w:r w:rsidRPr="001779B0">
        <w:rPr>
          <w:rFonts w:ascii="Times New Roman" w:hAnsi="Times New Roman"/>
          <w:sz w:val="24"/>
          <w:szCs w:val="24"/>
        </w:rPr>
        <w:t xml:space="preserve">. This year the increase in class was carried out through the summative tests, which refer to the new policy on the 2013 curriculum. The new policy on the 2013 curriculum refers to the Circular of Minister of Education and Culture Number 1 of 2021, issued on February 1, 2021. The new rules include the mechanism for organizing Mid-Semester Assessment, Final Semester Assessment, and </w:t>
      </w:r>
      <w:r>
        <w:rPr>
          <w:rFonts w:ascii="Times New Roman" w:hAnsi="Times New Roman"/>
          <w:sz w:val="24"/>
          <w:szCs w:val="24"/>
        </w:rPr>
        <w:t>School Examination</w:t>
      </w:r>
      <w:r w:rsidRPr="001779B0">
        <w:rPr>
          <w:rFonts w:ascii="Times New Roman" w:hAnsi="Times New Roman"/>
          <w:sz w:val="24"/>
          <w:szCs w:val="24"/>
        </w:rPr>
        <w:t xml:space="preserve"> as a condition for class promotion during courageous learning related to preventing the spread of </w:t>
      </w:r>
      <w:r>
        <w:rPr>
          <w:rFonts w:ascii="Times New Roman" w:hAnsi="Times New Roman"/>
          <w:sz w:val="24"/>
          <w:szCs w:val="24"/>
        </w:rPr>
        <w:t xml:space="preserve">                  </w:t>
      </w:r>
      <w:r w:rsidRPr="001779B0">
        <w:rPr>
          <w:rFonts w:ascii="Times New Roman" w:hAnsi="Times New Roman"/>
          <w:sz w:val="24"/>
          <w:szCs w:val="24"/>
        </w:rPr>
        <w:t>the COVID-19 v</w:t>
      </w:r>
      <w:r>
        <w:rPr>
          <w:rFonts w:ascii="Times New Roman" w:hAnsi="Times New Roman"/>
          <w:sz w:val="24"/>
          <w:szCs w:val="24"/>
        </w:rPr>
        <w:t xml:space="preserve">irus. Mid-Semester Assessment (abbreviated </w:t>
      </w:r>
      <w:r w:rsidRPr="001779B0">
        <w:rPr>
          <w:rFonts w:ascii="Times New Roman" w:hAnsi="Times New Roman"/>
          <w:sz w:val="24"/>
          <w:szCs w:val="24"/>
        </w:rPr>
        <w:t>PTS) is</w:t>
      </w:r>
      <w:r>
        <w:rPr>
          <w:rFonts w:ascii="Times New Roman" w:hAnsi="Times New Roman"/>
          <w:sz w:val="24"/>
          <w:szCs w:val="24"/>
        </w:rPr>
        <w:t xml:space="preserve"> </w:t>
      </w:r>
      <w:r w:rsidRPr="001779B0">
        <w:rPr>
          <w:rFonts w:ascii="Times New Roman" w:hAnsi="Times New Roman"/>
          <w:sz w:val="24"/>
          <w:szCs w:val="24"/>
        </w:rPr>
        <w:t xml:space="preserve">a learning or assessment method using a portfolio or online. This exam does not need </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 xml:space="preserve">   </w:t>
      </w:r>
      <w:r w:rsidRPr="001779B0">
        <w:rPr>
          <w:rFonts w:ascii="Times New Roman" w:hAnsi="Times New Roman"/>
          <w:sz w:val="24"/>
          <w:szCs w:val="24"/>
        </w:rPr>
        <w:t>to measure overall curriculum achievement.</w:t>
      </w:r>
      <w:r>
        <w:rPr>
          <w:rFonts w:ascii="Times New Roman" w:hAnsi="Times New Roman"/>
          <w:sz w:val="24"/>
          <w:szCs w:val="24"/>
        </w:rPr>
        <w:t xml:space="preserve"> </w:t>
      </w:r>
      <w:r w:rsidRPr="001779B0">
        <w:rPr>
          <w:rFonts w:ascii="Times New Roman" w:hAnsi="Times New Roman"/>
          <w:sz w:val="24"/>
          <w:szCs w:val="24"/>
        </w:rPr>
        <w:t xml:space="preserve">In contrast, the Final Semester Assessment </w:t>
      </w:r>
      <w:r>
        <w:rPr>
          <w:rFonts w:ascii="Times New Roman" w:hAnsi="Times New Roman"/>
          <w:sz w:val="24"/>
          <w:szCs w:val="24"/>
        </w:rPr>
        <w:t xml:space="preserve">(abbreviated </w:t>
      </w:r>
      <w:r w:rsidRPr="001779B0">
        <w:rPr>
          <w:rFonts w:ascii="Times New Roman" w:hAnsi="Times New Roman"/>
          <w:sz w:val="24"/>
          <w:szCs w:val="24"/>
        </w:rPr>
        <w:t>PAS) is</w:t>
      </w:r>
      <w:r>
        <w:rPr>
          <w:rFonts w:ascii="Times New Roman" w:hAnsi="Times New Roman"/>
          <w:sz w:val="24"/>
          <w:szCs w:val="24"/>
        </w:rPr>
        <w:t xml:space="preserve"> </w:t>
      </w:r>
      <w:r w:rsidRPr="001779B0">
        <w:rPr>
          <w:rFonts w:ascii="Times New Roman" w:hAnsi="Times New Roman"/>
          <w:sz w:val="24"/>
          <w:szCs w:val="24"/>
        </w:rPr>
        <w:t xml:space="preserve">a grade promotion requirement designed </w:t>
      </w:r>
      <w:r>
        <w:rPr>
          <w:rFonts w:ascii="Times New Roman" w:hAnsi="Times New Roman"/>
          <w:sz w:val="24"/>
          <w:szCs w:val="24"/>
        </w:rPr>
        <w:t xml:space="preserve">                    </w:t>
      </w:r>
      <w:r w:rsidRPr="001779B0">
        <w:rPr>
          <w:rFonts w:ascii="Times New Roman" w:hAnsi="Times New Roman"/>
          <w:sz w:val="24"/>
          <w:szCs w:val="24"/>
        </w:rPr>
        <w:t xml:space="preserve">to encourage meaningful learning activities. </w:t>
      </w:r>
      <w:r w:rsidRPr="005352F8">
        <w:rPr>
          <w:rFonts w:ascii="Times New Roman" w:hAnsi="Times New Roman"/>
          <w:sz w:val="24"/>
          <w:szCs w:val="24"/>
        </w:rPr>
        <w:t>Lastly, the School Examination (</w:t>
      </w:r>
      <w:r w:rsidRPr="00F22761">
        <w:rPr>
          <w:rFonts w:ascii="Times New Roman" w:hAnsi="Times New Roman"/>
          <w:sz w:val="24"/>
          <w:szCs w:val="24"/>
        </w:rPr>
        <w:t>abbreviated US</w:t>
      </w:r>
      <w:r>
        <w:rPr>
          <w:rFonts w:ascii="Times New Roman" w:hAnsi="Times New Roman"/>
          <w:sz w:val="24"/>
          <w:szCs w:val="24"/>
        </w:rPr>
        <w:t xml:space="preserve">) </w:t>
      </w:r>
      <w:r w:rsidRPr="005352F8">
        <w:rPr>
          <w:rFonts w:ascii="Times New Roman" w:hAnsi="Times New Roman"/>
          <w:sz w:val="24"/>
          <w:szCs w:val="24"/>
        </w:rPr>
        <w:t>measures and assesses student competency achievement against graduate competency standards for subjects not tested in the</w:t>
      </w:r>
      <w:r>
        <w:rPr>
          <w:rFonts w:ascii="Times New Roman" w:hAnsi="Times New Roman"/>
          <w:sz w:val="24"/>
          <w:szCs w:val="24"/>
        </w:rPr>
        <w:t xml:space="preserve"> National Standardized School Summative Examination (</w:t>
      </w:r>
      <w:r w:rsidRPr="005352F8">
        <w:rPr>
          <w:rFonts w:ascii="Times New Roman" w:hAnsi="Times New Roman"/>
          <w:sz w:val="24"/>
          <w:szCs w:val="24"/>
        </w:rPr>
        <w:t>USBN</w:t>
      </w:r>
      <w:r>
        <w:rPr>
          <w:rFonts w:ascii="Times New Roman" w:hAnsi="Times New Roman"/>
          <w:sz w:val="24"/>
          <w:szCs w:val="24"/>
        </w:rPr>
        <w:t>)</w:t>
      </w:r>
      <w:r w:rsidRPr="005352F8">
        <w:rPr>
          <w:rFonts w:ascii="Times New Roman" w:hAnsi="Times New Roman"/>
          <w:sz w:val="24"/>
          <w:szCs w:val="24"/>
        </w:rPr>
        <w:t>. The academic unit carries out the school examination to obtain recognition of learning achievement,</w:t>
      </w:r>
      <w:r>
        <w:rPr>
          <w:rFonts w:ascii="Times New Roman" w:hAnsi="Times New Roman"/>
          <w:sz w:val="24"/>
          <w:szCs w:val="24"/>
          <w:lang w:val="id-ID"/>
        </w:rPr>
        <w:t xml:space="preserve"> </w:t>
      </w:r>
      <w:r w:rsidRPr="005352F8">
        <w:rPr>
          <w:rFonts w:ascii="Times New Roman" w:hAnsi="Times New Roman"/>
          <w:sz w:val="24"/>
          <w:szCs w:val="24"/>
        </w:rPr>
        <w:t>which is one of the graduation requirements of the academic unit.</w:t>
      </w:r>
    </w:p>
    <w:p w:rsidR="00CF1FB3" w:rsidRPr="001779B0" w:rsidRDefault="00CF1FB3" w:rsidP="00CF1FB3">
      <w:pPr>
        <w:spacing w:after="0" w:line="360" w:lineRule="auto"/>
        <w:ind w:firstLine="426"/>
        <w:jc w:val="both"/>
        <w:rPr>
          <w:rFonts w:ascii="Times New Roman" w:hAnsi="Times New Roman"/>
          <w:sz w:val="24"/>
          <w:szCs w:val="24"/>
        </w:rPr>
      </w:pPr>
      <w:r w:rsidRPr="001779B0">
        <w:rPr>
          <w:rFonts w:ascii="Times New Roman" w:hAnsi="Times New Roman"/>
          <w:sz w:val="24"/>
          <w:szCs w:val="24"/>
        </w:rPr>
        <w:t>In addition to the changing rules and application of the assessment,</w:t>
      </w:r>
      <w:r>
        <w:rPr>
          <w:rFonts w:ascii="Times New Roman" w:hAnsi="Times New Roman"/>
          <w:sz w:val="24"/>
          <w:szCs w:val="24"/>
        </w:rPr>
        <w:t xml:space="preserve">                         </w:t>
      </w:r>
      <w:r w:rsidRPr="001779B0">
        <w:rPr>
          <w:rFonts w:ascii="Times New Roman" w:hAnsi="Times New Roman"/>
          <w:sz w:val="24"/>
          <w:szCs w:val="24"/>
        </w:rPr>
        <w:t xml:space="preserve"> the revision of the 2013 curriculum that the Minister of Education and Culture carried out in 2017 also stated three revisions focused on improving</w:t>
      </w:r>
      <w:r>
        <w:rPr>
          <w:rFonts w:ascii="Times New Roman" w:hAnsi="Times New Roman"/>
          <w:sz w:val="24"/>
          <w:szCs w:val="24"/>
          <w:lang w:val="id-ID"/>
        </w:rPr>
        <w:t xml:space="preserve"> </w:t>
      </w:r>
      <w:r w:rsidRPr="001779B0">
        <w:rPr>
          <w:rFonts w:ascii="Times New Roman" w:hAnsi="Times New Roman"/>
          <w:sz w:val="24"/>
          <w:szCs w:val="24"/>
        </w:rPr>
        <w:t xml:space="preserve">the relationship or linkage between Core Competencies (KI) and Basic Competencies (KD). It is also related to the Higher-Order Thinking Skills pattern. Higher-Order Thinking Skills </w:t>
      </w:r>
      <w:r>
        <w:rPr>
          <w:rFonts w:ascii="Times New Roman" w:hAnsi="Times New Roman"/>
          <w:sz w:val="24"/>
          <w:szCs w:val="24"/>
        </w:rPr>
        <w:t>is</w:t>
      </w:r>
      <w:r w:rsidRPr="001779B0">
        <w:rPr>
          <w:rFonts w:ascii="Times New Roman" w:hAnsi="Times New Roman"/>
          <w:sz w:val="24"/>
          <w:szCs w:val="24"/>
        </w:rPr>
        <w:t xml:space="preserve"> a person</w:t>
      </w:r>
      <w:r>
        <w:rPr>
          <w:rFonts w:ascii="Times New Roman" w:hAnsi="Times New Roman"/>
          <w:sz w:val="24"/>
          <w:szCs w:val="24"/>
        </w:rPr>
        <w:t>’</w:t>
      </w:r>
      <w:r w:rsidRPr="001779B0">
        <w:rPr>
          <w:rFonts w:ascii="Times New Roman" w:hAnsi="Times New Roman"/>
          <w:sz w:val="24"/>
          <w:szCs w:val="24"/>
        </w:rPr>
        <w:t xml:space="preserve">s ability to understand, transfer and </w:t>
      </w:r>
      <w:proofErr w:type="spellStart"/>
      <w:r w:rsidRPr="001779B0">
        <w:rPr>
          <w:rFonts w:ascii="Times New Roman" w:hAnsi="Times New Roman"/>
          <w:sz w:val="24"/>
          <w:szCs w:val="24"/>
        </w:rPr>
        <w:t>analyze</w:t>
      </w:r>
      <w:proofErr w:type="spellEnd"/>
      <w:r w:rsidRPr="001779B0">
        <w:rPr>
          <w:rFonts w:ascii="Times New Roman" w:hAnsi="Times New Roman"/>
          <w:sz w:val="24"/>
          <w:szCs w:val="24"/>
        </w:rPr>
        <w:t xml:space="preserve"> information that has been learned and to find the best possible solution</w:t>
      </w:r>
      <w:r>
        <w:rPr>
          <w:rFonts w:ascii="Times New Roman" w:hAnsi="Times New Roman"/>
          <w:sz w:val="24"/>
          <w:szCs w:val="24"/>
          <w:lang w:val="id-ID"/>
        </w:rPr>
        <w:t xml:space="preserve"> </w:t>
      </w:r>
      <w:r w:rsidRPr="001779B0">
        <w:rPr>
          <w:rFonts w:ascii="Times New Roman" w:hAnsi="Times New Roman"/>
          <w:sz w:val="24"/>
          <w:szCs w:val="24"/>
        </w:rPr>
        <w:t>by making rational decisions</w:t>
      </w:r>
      <w:r>
        <w:rPr>
          <w:rFonts w:ascii="Times New Roman" w:hAnsi="Times New Roman"/>
          <w:sz w:val="24"/>
          <w:szCs w:val="24"/>
        </w:rPr>
        <w:t xml:space="preserve"> </w:t>
      </w:r>
      <w:r w:rsidRPr="001779B0">
        <w:rPr>
          <w:rFonts w:ascii="Times New Roman" w:hAnsi="Times New Roman"/>
          <w:sz w:val="24"/>
          <w:szCs w:val="24"/>
        </w:rPr>
        <w:t>to apply in real life</w:t>
      </w:r>
      <w:r>
        <w:rPr>
          <w:rFonts w:ascii="Times New Roman" w:hAnsi="Times New Roman"/>
          <w:sz w:val="24"/>
          <w:szCs w:val="24"/>
        </w:rPr>
        <w:t xml:space="preserve"> </w:t>
      </w:r>
      <w:sdt>
        <w:sdtPr>
          <w:rPr>
            <w:rFonts w:ascii="Times New Roman" w:hAnsi="Times New Roman"/>
            <w:sz w:val="24"/>
            <w:szCs w:val="24"/>
          </w:rPr>
          <w:id w:val="-375384289"/>
          <w:citation/>
        </w:sdtPr>
        <w:sdtContent>
          <w:r>
            <w:rPr>
              <w:rFonts w:ascii="Times New Roman" w:hAnsi="Times New Roman"/>
              <w:sz w:val="24"/>
              <w:szCs w:val="24"/>
            </w:rPr>
            <w:fldChar w:fldCharType="begin"/>
          </w:r>
          <w:r>
            <w:rPr>
              <w:rFonts w:ascii="Times New Roman" w:hAnsi="Times New Roman"/>
              <w:sz w:val="24"/>
              <w:szCs w:val="24"/>
            </w:rPr>
            <w:instrText xml:space="preserve"> CITATION Hel202 \l 2057 </w:instrText>
          </w:r>
          <w:r>
            <w:rPr>
              <w:rFonts w:ascii="Times New Roman" w:hAnsi="Times New Roman"/>
              <w:sz w:val="24"/>
              <w:szCs w:val="24"/>
            </w:rPr>
            <w:fldChar w:fldCharType="separate"/>
          </w:r>
          <w:r w:rsidRPr="00734A13">
            <w:rPr>
              <w:rFonts w:ascii="Times New Roman" w:hAnsi="Times New Roman"/>
              <w:noProof/>
              <w:sz w:val="24"/>
              <w:szCs w:val="24"/>
            </w:rPr>
            <w:t>(Heliyanti, Tirtanawati, &amp; Purnama, 2020)</w:t>
          </w:r>
          <w:r>
            <w:rPr>
              <w:rFonts w:ascii="Times New Roman" w:hAnsi="Times New Roman"/>
              <w:sz w:val="24"/>
              <w:szCs w:val="24"/>
            </w:rPr>
            <w:fldChar w:fldCharType="end"/>
          </w:r>
        </w:sdtContent>
      </w:sdt>
      <w:r>
        <w:rPr>
          <w:rFonts w:ascii="Times New Roman" w:hAnsi="Times New Roman"/>
          <w:sz w:val="24"/>
          <w:szCs w:val="24"/>
        </w:rPr>
        <w:t xml:space="preserve">. </w:t>
      </w:r>
      <w:r w:rsidRPr="00DA0EA9">
        <w:rPr>
          <w:rFonts w:ascii="Times New Roman" w:hAnsi="Times New Roman"/>
          <w:sz w:val="24"/>
          <w:szCs w:val="24"/>
        </w:rPr>
        <w:t xml:space="preserve">Also, </w:t>
      </w:r>
      <w:proofErr w:type="spellStart"/>
      <w:r w:rsidRPr="00DA0EA9">
        <w:rPr>
          <w:rFonts w:ascii="Times New Roman" w:hAnsi="Times New Roman"/>
          <w:sz w:val="24"/>
          <w:szCs w:val="24"/>
        </w:rPr>
        <w:t>Ananiadou</w:t>
      </w:r>
      <w:proofErr w:type="spellEnd"/>
      <w:r w:rsidRPr="00DA0EA9">
        <w:rPr>
          <w:rFonts w:ascii="Times New Roman" w:hAnsi="Times New Roman"/>
          <w:sz w:val="24"/>
          <w:szCs w:val="24"/>
        </w:rPr>
        <w:t xml:space="preserve"> &amp; Claro in research of Rimini &amp; </w:t>
      </w:r>
      <w:proofErr w:type="spellStart"/>
      <w:r w:rsidRPr="00DA0EA9">
        <w:rPr>
          <w:rFonts w:ascii="Times New Roman" w:hAnsi="Times New Roman"/>
          <w:sz w:val="24"/>
          <w:szCs w:val="24"/>
        </w:rPr>
        <w:t>Spiezia</w:t>
      </w:r>
      <w:proofErr w:type="spellEnd"/>
      <w:r w:rsidRPr="00DA0EA9">
        <w:rPr>
          <w:rFonts w:ascii="Times New Roman" w:hAnsi="Times New Roman"/>
          <w:sz w:val="24"/>
          <w:szCs w:val="24"/>
        </w:rPr>
        <w:t xml:space="preserve"> (2016) stated that employees whose work will involve creativity, problem-solving,</w:t>
      </w:r>
      <w:r>
        <w:rPr>
          <w:rFonts w:ascii="Times New Roman" w:hAnsi="Times New Roman"/>
          <w:sz w:val="24"/>
          <w:szCs w:val="24"/>
          <w:lang w:val="id-ID"/>
        </w:rPr>
        <w:t xml:space="preserve"> </w:t>
      </w:r>
      <w:r w:rsidRPr="00DA0EA9">
        <w:rPr>
          <w:rFonts w:ascii="Times New Roman" w:hAnsi="Times New Roman"/>
          <w:sz w:val="24"/>
          <w:szCs w:val="24"/>
        </w:rPr>
        <w:t>and critical analysis, among other skills, ar</w:t>
      </w:r>
      <w:r>
        <w:rPr>
          <w:rFonts w:ascii="Times New Roman" w:hAnsi="Times New Roman"/>
          <w:sz w:val="24"/>
          <w:szCs w:val="24"/>
        </w:rPr>
        <w:t>e Higher-Order Thinking Skills.</w:t>
      </w:r>
      <w:r>
        <w:rPr>
          <w:rFonts w:ascii="Times New Roman" w:hAnsi="Times New Roman"/>
          <w:sz w:val="24"/>
          <w:szCs w:val="24"/>
          <w:lang w:val="id-ID"/>
        </w:rPr>
        <w:t xml:space="preserve"> </w:t>
      </w:r>
      <w:r w:rsidRPr="001779B0">
        <w:rPr>
          <w:rFonts w:ascii="Times New Roman" w:hAnsi="Times New Roman"/>
          <w:sz w:val="24"/>
          <w:szCs w:val="24"/>
        </w:rPr>
        <w:t xml:space="preserve">It means HOTS is </w:t>
      </w:r>
      <w:r w:rsidRPr="001779B0">
        <w:rPr>
          <w:rFonts w:ascii="Times New Roman" w:hAnsi="Times New Roman"/>
          <w:sz w:val="24"/>
          <w:szCs w:val="24"/>
        </w:rPr>
        <w:lastRenderedPageBreak/>
        <w:t>important in enchaining and developing</w:t>
      </w:r>
      <w:r>
        <w:rPr>
          <w:rFonts w:ascii="Times New Roman" w:hAnsi="Times New Roman"/>
          <w:sz w:val="24"/>
          <w:szCs w:val="24"/>
        </w:rPr>
        <w:t xml:space="preserve"> a person’</w:t>
      </w:r>
      <w:r w:rsidRPr="001779B0">
        <w:rPr>
          <w:rFonts w:ascii="Times New Roman" w:hAnsi="Times New Roman"/>
          <w:sz w:val="24"/>
          <w:szCs w:val="24"/>
        </w:rPr>
        <w:t>s creativity. Seeing how integrating HOTS into the learning process increases students</w:t>
      </w:r>
      <w:r>
        <w:rPr>
          <w:rFonts w:ascii="Times New Roman" w:hAnsi="Times New Roman"/>
          <w:sz w:val="24"/>
          <w:szCs w:val="24"/>
        </w:rPr>
        <w:t>’</w:t>
      </w:r>
      <w:r w:rsidRPr="001779B0">
        <w:rPr>
          <w:rFonts w:ascii="Times New Roman" w:hAnsi="Times New Roman"/>
          <w:sz w:val="24"/>
          <w:szCs w:val="24"/>
        </w:rPr>
        <w:t xml:space="preserve"> critical thinking skills to evaluate information and solve issues is beneficial </w:t>
      </w:r>
      <w:sdt>
        <w:sdtPr>
          <w:rPr>
            <w:rFonts w:ascii="Times New Roman" w:hAnsi="Times New Roman"/>
            <w:sz w:val="24"/>
            <w:szCs w:val="24"/>
          </w:rPr>
          <w:id w:val="-591474479"/>
          <w:citation/>
        </w:sdtPr>
        <w:sdtContent>
          <w:r>
            <w:rPr>
              <w:rFonts w:ascii="Times New Roman" w:hAnsi="Times New Roman"/>
              <w:sz w:val="24"/>
              <w:szCs w:val="24"/>
            </w:rPr>
            <w:fldChar w:fldCharType="begin"/>
          </w:r>
          <w:r>
            <w:rPr>
              <w:rFonts w:ascii="Times New Roman" w:hAnsi="Times New Roman"/>
              <w:sz w:val="24"/>
              <w:szCs w:val="24"/>
            </w:rPr>
            <w:instrText xml:space="preserve">CITATION Fak20 \t  \l 2057 </w:instrText>
          </w:r>
          <w:r>
            <w:rPr>
              <w:rFonts w:ascii="Times New Roman" w:hAnsi="Times New Roman"/>
              <w:sz w:val="24"/>
              <w:szCs w:val="24"/>
            </w:rPr>
            <w:fldChar w:fldCharType="separate"/>
          </w:r>
          <w:r w:rsidRPr="00906BCC">
            <w:rPr>
              <w:rFonts w:ascii="Times New Roman" w:hAnsi="Times New Roman"/>
              <w:noProof/>
              <w:sz w:val="24"/>
              <w:szCs w:val="24"/>
            </w:rPr>
            <w:t>(Fakhira, Jihan, &amp; Iskandar, 2020)</w:t>
          </w:r>
          <w:r>
            <w:rPr>
              <w:rFonts w:ascii="Times New Roman" w:hAnsi="Times New Roman"/>
              <w:sz w:val="24"/>
              <w:szCs w:val="24"/>
            </w:rPr>
            <w:fldChar w:fldCharType="end"/>
          </w:r>
        </w:sdtContent>
      </w:sdt>
      <w:r w:rsidRPr="001779B0">
        <w:rPr>
          <w:rFonts w:ascii="Times New Roman" w:hAnsi="Times New Roman"/>
          <w:sz w:val="24"/>
          <w:szCs w:val="24"/>
        </w:rPr>
        <w:t>. In addition, Higher-Order Thin</w:t>
      </w:r>
      <w:r>
        <w:rPr>
          <w:rFonts w:ascii="Times New Roman" w:hAnsi="Times New Roman"/>
          <w:sz w:val="24"/>
          <w:szCs w:val="24"/>
        </w:rPr>
        <w:t>king Skills can affect</w:t>
      </w:r>
      <w:r>
        <w:rPr>
          <w:rFonts w:ascii="Times New Roman" w:hAnsi="Times New Roman"/>
          <w:sz w:val="24"/>
          <w:szCs w:val="24"/>
          <w:lang w:val="id-ID"/>
        </w:rPr>
        <w:t xml:space="preserve"> </w:t>
      </w:r>
      <w:r>
        <w:rPr>
          <w:rFonts w:ascii="Times New Roman" w:hAnsi="Times New Roman"/>
          <w:sz w:val="24"/>
          <w:szCs w:val="24"/>
        </w:rPr>
        <w:t>a person’</w:t>
      </w:r>
      <w:r w:rsidRPr="001779B0">
        <w:rPr>
          <w:rFonts w:ascii="Times New Roman" w:hAnsi="Times New Roman"/>
          <w:sz w:val="24"/>
          <w:szCs w:val="24"/>
        </w:rPr>
        <w:t>s thoughts, such as the ability to critically thinking and the speed and effectiveness of learning.</w:t>
      </w:r>
    </w:p>
    <w:p w:rsidR="00CF1FB3" w:rsidRPr="001779B0" w:rsidRDefault="00CF1FB3" w:rsidP="00CF1FB3">
      <w:pPr>
        <w:spacing w:after="0" w:line="360" w:lineRule="auto"/>
        <w:ind w:firstLine="426"/>
        <w:jc w:val="both"/>
        <w:rPr>
          <w:rFonts w:ascii="Times New Roman" w:hAnsi="Times New Roman"/>
          <w:sz w:val="24"/>
          <w:szCs w:val="24"/>
        </w:rPr>
      </w:pPr>
      <w:r w:rsidRPr="001779B0">
        <w:rPr>
          <w:rFonts w:ascii="Times New Roman" w:hAnsi="Times New Roman"/>
          <w:sz w:val="24"/>
          <w:szCs w:val="24"/>
        </w:rPr>
        <w:t xml:space="preserve">Recently, the problem is that most students have difficulty performing Higher-Order Thinking Skills, either when they are studying or applying them </w:t>
      </w:r>
      <w:r>
        <w:rPr>
          <w:rFonts w:ascii="Times New Roman" w:hAnsi="Times New Roman"/>
          <w:sz w:val="24"/>
          <w:szCs w:val="24"/>
          <w:lang w:val="id-ID"/>
        </w:rPr>
        <w:t>to</w:t>
      </w:r>
      <w:r w:rsidRPr="001779B0">
        <w:rPr>
          <w:rFonts w:ascii="Times New Roman" w:hAnsi="Times New Roman"/>
          <w:sz w:val="24"/>
          <w:szCs w:val="24"/>
        </w:rPr>
        <w:t xml:space="preserve"> the exam. The difficulties are not only experienced by students but</w:t>
      </w:r>
      <w:r>
        <w:rPr>
          <w:rFonts w:ascii="Times New Roman" w:hAnsi="Times New Roman"/>
          <w:sz w:val="24"/>
          <w:szCs w:val="24"/>
        </w:rPr>
        <w:t xml:space="preserve"> also</w:t>
      </w:r>
      <w:r>
        <w:rPr>
          <w:rFonts w:ascii="Times New Roman" w:hAnsi="Times New Roman"/>
          <w:sz w:val="24"/>
          <w:szCs w:val="24"/>
          <w:lang w:val="id-ID"/>
        </w:rPr>
        <w:t xml:space="preserve"> </w:t>
      </w:r>
      <w:r>
        <w:rPr>
          <w:rFonts w:ascii="Times New Roman" w:hAnsi="Times New Roman"/>
          <w:sz w:val="24"/>
          <w:szCs w:val="24"/>
        </w:rPr>
        <w:t>by teachers.</w:t>
      </w:r>
      <w:r>
        <w:rPr>
          <w:rFonts w:ascii="Times New Roman" w:hAnsi="Times New Roman"/>
          <w:sz w:val="24"/>
          <w:szCs w:val="24"/>
        </w:rPr>
        <w:t xml:space="preserve"> </w:t>
      </w:r>
      <w:r>
        <w:rPr>
          <w:rFonts w:ascii="Times New Roman" w:hAnsi="Times New Roman"/>
          <w:sz w:val="24"/>
          <w:szCs w:val="24"/>
        </w:rPr>
        <w:t>The teachers’</w:t>
      </w:r>
      <w:r w:rsidRPr="001779B0">
        <w:rPr>
          <w:rFonts w:ascii="Times New Roman" w:hAnsi="Times New Roman"/>
          <w:sz w:val="24"/>
          <w:szCs w:val="24"/>
        </w:rPr>
        <w:t xml:space="preserve"> task is not only to conduct HOTS assessments on students but also to carry out learning that can train students to have critical thinking skills. One of the implementations is on the test items given to students. In this case</w:t>
      </w:r>
      <w:r>
        <w:rPr>
          <w:rFonts w:ascii="Times New Roman" w:hAnsi="Times New Roman"/>
          <w:sz w:val="24"/>
          <w:szCs w:val="24"/>
          <w:lang w:val="id-ID"/>
        </w:rPr>
        <w:t xml:space="preserve"> </w:t>
      </w:r>
      <w:r w:rsidRPr="001779B0">
        <w:rPr>
          <w:rFonts w:ascii="Times New Roman" w:hAnsi="Times New Roman"/>
          <w:sz w:val="24"/>
          <w:szCs w:val="24"/>
        </w:rPr>
        <w:t xml:space="preserve">the Indonesian Ministry of Education and Culture tried to guide high school teachers on the concept of preparing for HOTS and improving their skills of high school teachers to compile HOTS questions </w:t>
      </w:r>
      <w:sdt>
        <w:sdtPr>
          <w:rPr>
            <w:rFonts w:ascii="Times New Roman" w:hAnsi="Times New Roman"/>
            <w:sz w:val="24"/>
            <w:szCs w:val="24"/>
          </w:rPr>
          <w:id w:val="-976762133"/>
          <w:citation/>
        </w:sdtPr>
        <w:sdtContent>
          <w:r>
            <w:rPr>
              <w:rFonts w:ascii="Times New Roman" w:hAnsi="Times New Roman"/>
              <w:sz w:val="24"/>
              <w:szCs w:val="24"/>
            </w:rPr>
            <w:fldChar w:fldCharType="begin"/>
          </w:r>
          <w:r>
            <w:rPr>
              <w:rFonts w:ascii="Times New Roman" w:hAnsi="Times New Roman"/>
              <w:sz w:val="24"/>
              <w:szCs w:val="24"/>
            </w:rPr>
            <w:instrText xml:space="preserve"> CITATION Sum19 \l 2057 </w:instrText>
          </w:r>
          <w:r>
            <w:rPr>
              <w:rFonts w:ascii="Times New Roman" w:hAnsi="Times New Roman"/>
              <w:sz w:val="24"/>
              <w:szCs w:val="24"/>
            </w:rPr>
            <w:fldChar w:fldCharType="separate"/>
          </w:r>
          <w:r w:rsidRPr="00906BCC">
            <w:rPr>
              <w:rFonts w:ascii="Times New Roman" w:hAnsi="Times New Roman"/>
              <w:noProof/>
              <w:sz w:val="24"/>
              <w:szCs w:val="24"/>
            </w:rPr>
            <w:t>(Sumertha, 2019)</w:t>
          </w:r>
          <w:r>
            <w:rPr>
              <w:rFonts w:ascii="Times New Roman" w:hAnsi="Times New Roman"/>
              <w:sz w:val="24"/>
              <w:szCs w:val="24"/>
            </w:rPr>
            <w:fldChar w:fldCharType="end"/>
          </w:r>
        </w:sdtContent>
      </w:sdt>
      <w:r>
        <w:rPr>
          <w:rFonts w:ascii="Times New Roman" w:hAnsi="Times New Roman"/>
          <w:sz w:val="24"/>
          <w:szCs w:val="24"/>
        </w:rPr>
        <w:t xml:space="preserve">. </w:t>
      </w:r>
      <w:r w:rsidRPr="001779B0">
        <w:rPr>
          <w:rFonts w:ascii="Times New Roman" w:hAnsi="Times New Roman"/>
          <w:sz w:val="24"/>
          <w:szCs w:val="24"/>
        </w:rPr>
        <w:t>However, there are still teachers who have not implemented HOTS to the regulations applied by</w:t>
      </w:r>
      <w:r>
        <w:rPr>
          <w:rFonts w:ascii="Times New Roman" w:hAnsi="Times New Roman"/>
          <w:sz w:val="24"/>
          <w:szCs w:val="24"/>
          <w:lang w:val="id-ID"/>
        </w:rPr>
        <w:t xml:space="preserve"> </w:t>
      </w:r>
      <w:r w:rsidRPr="001779B0">
        <w:rPr>
          <w:rFonts w:ascii="Times New Roman" w:hAnsi="Times New Roman"/>
          <w:sz w:val="24"/>
          <w:szCs w:val="24"/>
        </w:rPr>
        <w:t>the government because</w:t>
      </w:r>
      <w:r>
        <w:rPr>
          <w:rFonts w:ascii="Times New Roman" w:hAnsi="Times New Roman"/>
          <w:sz w:val="24"/>
          <w:szCs w:val="24"/>
        </w:rPr>
        <w:t xml:space="preserve"> </w:t>
      </w:r>
      <w:r w:rsidRPr="001779B0">
        <w:rPr>
          <w:rFonts w:ascii="Times New Roman" w:hAnsi="Times New Roman"/>
          <w:sz w:val="24"/>
          <w:szCs w:val="24"/>
        </w:rPr>
        <w:t>the application of LOTS is still more done than adding questions that require a level of understanding classified as HOTS.</w:t>
      </w:r>
    </w:p>
    <w:p w:rsidR="00CF1FB3" w:rsidRDefault="00CF1FB3" w:rsidP="00CF1FB3">
      <w:pPr>
        <w:spacing w:after="0" w:line="360" w:lineRule="auto"/>
        <w:ind w:firstLine="426"/>
        <w:jc w:val="both"/>
        <w:rPr>
          <w:rFonts w:ascii="Times New Roman" w:hAnsi="Times New Roman"/>
          <w:sz w:val="24"/>
          <w:szCs w:val="24"/>
        </w:rPr>
      </w:pPr>
      <w:r w:rsidRPr="001779B0">
        <w:rPr>
          <w:rFonts w:ascii="Times New Roman" w:hAnsi="Times New Roman"/>
          <w:sz w:val="24"/>
          <w:szCs w:val="24"/>
        </w:rPr>
        <w:t>From the explanation above, it is seen that the researcher would like</w:t>
      </w:r>
      <w:r>
        <w:rPr>
          <w:rFonts w:ascii="Times New Roman" w:hAnsi="Times New Roman"/>
          <w:sz w:val="24"/>
          <w:szCs w:val="24"/>
          <w:lang w:val="id-ID"/>
        </w:rPr>
        <w:t xml:space="preserve"> </w:t>
      </w:r>
      <w:r w:rsidRPr="001779B0">
        <w:rPr>
          <w:rFonts w:ascii="Times New Roman" w:hAnsi="Times New Roman"/>
          <w:sz w:val="24"/>
          <w:szCs w:val="24"/>
        </w:rPr>
        <w:t>to research the implementation of HOTS in test items. Hence, this study aims</w:t>
      </w:r>
      <w:r>
        <w:rPr>
          <w:rFonts w:ascii="Times New Roman" w:hAnsi="Times New Roman"/>
          <w:sz w:val="24"/>
          <w:szCs w:val="24"/>
          <w:lang w:val="id-ID"/>
        </w:rPr>
        <w:t xml:space="preserve"> </w:t>
      </w:r>
      <w:r w:rsidRPr="001779B0">
        <w:rPr>
          <w:rFonts w:ascii="Times New Roman" w:hAnsi="Times New Roman"/>
          <w:sz w:val="24"/>
          <w:szCs w:val="24"/>
        </w:rPr>
        <w:t>to determine</w:t>
      </w:r>
      <w:r>
        <w:rPr>
          <w:rFonts w:ascii="Times New Roman" w:hAnsi="Times New Roman"/>
          <w:sz w:val="24"/>
          <w:szCs w:val="24"/>
        </w:rPr>
        <w:t xml:space="preserve"> </w:t>
      </w:r>
      <w:r w:rsidRPr="001779B0">
        <w:rPr>
          <w:rFonts w:ascii="Times New Roman" w:hAnsi="Times New Roman"/>
          <w:sz w:val="24"/>
          <w:szCs w:val="24"/>
        </w:rPr>
        <w:t>the Higher-Order Thinking Skills (HOTS) levels applied</w:t>
      </w:r>
      <w:r>
        <w:rPr>
          <w:rFonts w:ascii="Times New Roman" w:hAnsi="Times New Roman"/>
          <w:sz w:val="24"/>
          <w:szCs w:val="24"/>
          <w:lang w:val="id-ID"/>
        </w:rPr>
        <w:t xml:space="preserve"> </w:t>
      </w:r>
      <w:r w:rsidRPr="001779B0">
        <w:rPr>
          <w:rFonts w:ascii="Times New Roman" w:hAnsi="Times New Roman"/>
          <w:sz w:val="24"/>
          <w:szCs w:val="24"/>
        </w:rPr>
        <w:t>in</w:t>
      </w:r>
      <w:r>
        <w:rPr>
          <w:rFonts w:ascii="Times New Roman" w:hAnsi="Times New Roman"/>
          <w:sz w:val="24"/>
          <w:szCs w:val="24"/>
        </w:rPr>
        <w:t xml:space="preserve"> </w:t>
      </w:r>
      <w:r w:rsidRPr="001779B0">
        <w:rPr>
          <w:rFonts w:ascii="Times New Roman" w:hAnsi="Times New Roman"/>
          <w:sz w:val="24"/>
          <w:szCs w:val="24"/>
        </w:rPr>
        <w:t>the English examination at the Senior High School level.</w:t>
      </w:r>
    </w:p>
    <w:p w:rsidR="00CF1FB3" w:rsidRDefault="00CF1FB3" w:rsidP="00CF1FB3">
      <w:pPr>
        <w:spacing w:after="0" w:line="360" w:lineRule="auto"/>
        <w:ind w:firstLine="426"/>
        <w:jc w:val="both"/>
        <w:rPr>
          <w:rFonts w:ascii="Times New Roman" w:hAnsi="Times New Roman"/>
          <w:sz w:val="24"/>
          <w:szCs w:val="24"/>
        </w:rPr>
      </w:pPr>
    </w:p>
    <w:p w:rsidR="00CF1FB3" w:rsidRPr="00F17E2D" w:rsidRDefault="00CF1FB3" w:rsidP="00CF1FB3">
      <w:pPr>
        <w:pStyle w:val="Heading2"/>
        <w:spacing w:after="0"/>
        <w:ind w:left="426"/>
      </w:pPr>
      <w:bookmarkStart w:id="4" w:name="_Toc111726935"/>
      <w:bookmarkStart w:id="5" w:name="_Toc114686687"/>
      <w:r w:rsidRPr="00F17E2D">
        <w:t>The Reason for Choosing the Topic</w:t>
      </w:r>
      <w:bookmarkEnd w:id="4"/>
      <w:bookmarkEnd w:id="5"/>
    </w:p>
    <w:p w:rsidR="00CF1FB3" w:rsidRDefault="00CF1FB3" w:rsidP="00CF1FB3">
      <w:pPr>
        <w:spacing w:after="0" w:line="360" w:lineRule="auto"/>
        <w:ind w:firstLine="426"/>
        <w:jc w:val="both"/>
        <w:rPr>
          <w:rFonts w:ascii="Times New Roman" w:hAnsi="Times New Roman"/>
          <w:sz w:val="24"/>
          <w:szCs w:val="24"/>
        </w:rPr>
      </w:pPr>
      <w:r w:rsidRPr="001779B0">
        <w:rPr>
          <w:rFonts w:ascii="Times New Roman" w:hAnsi="Times New Roman"/>
          <w:sz w:val="24"/>
          <w:szCs w:val="24"/>
        </w:rPr>
        <w:t xml:space="preserve">The researcher chose the topic based on their experience in teaching practice. Students have difficulties and lack understanding of simple vocabulary. It proved when the researcher gave questions about the meaning of the simple word </w:t>
      </w:r>
      <w:r>
        <w:rPr>
          <w:rFonts w:ascii="Times New Roman" w:hAnsi="Times New Roman"/>
          <w:sz w:val="24"/>
          <w:szCs w:val="24"/>
        </w:rPr>
        <w:t xml:space="preserve">that were </w:t>
      </w:r>
      <w:r w:rsidRPr="001779B0">
        <w:rPr>
          <w:rFonts w:ascii="Times New Roman" w:hAnsi="Times New Roman"/>
          <w:sz w:val="24"/>
          <w:szCs w:val="24"/>
        </w:rPr>
        <w:t>ask</w:t>
      </w:r>
      <w:r>
        <w:rPr>
          <w:rFonts w:ascii="Times New Roman" w:hAnsi="Times New Roman"/>
          <w:sz w:val="24"/>
          <w:szCs w:val="24"/>
        </w:rPr>
        <w:t>ed</w:t>
      </w:r>
      <w:r w:rsidRPr="001779B0">
        <w:rPr>
          <w:rFonts w:ascii="Times New Roman" w:hAnsi="Times New Roman"/>
          <w:sz w:val="24"/>
          <w:szCs w:val="24"/>
        </w:rPr>
        <w:t xml:space="preserve">. Many students </w:t>
      </w:r>
      <w:r>
        <w:rPr>
          <w:rFonts w:ascii="Times New Roman" w:hAnsi="Times New Roman"/>
          <w:sz w:val="24"/>
          <w:szCs w:val="24"/>
        </w:rPr>
        <w:t>we</w:t>
      </w:r>
      <w:r w:rsidRPr="001779B0">
        <w:rPr>
          <w:rFonts w:ascii="Times New Roman" w:hAnsi="Times New Roman"/>
          <w:sz w:val="24"/>
          <w:szCs w:val="24"/>
        </w:rPr>
        <w:t>re confused and have not been able to answer.</w:t>
      </w:r>
      <w:r>
        <w:rPr>
          <w:rFonts w:ascii="Times New Roman" w:hAnsi="Times New Roman"/>
          <w:sz w:val="24"/>
          <w:szCs w:val="24"/>
          <w:lang w:val="id-ID"/>
        </w:rPr>
        <w:t xml:space="preserve">                              </w:t>
      </w:r>
      <w:r w:rsidRPr="001779B0">
        <w:rPr>
          <w:rFonts w:ascii="Times New Roman" w:hAnsi="Times New Roman"/>
          <w:sz w:val="24"/>
          <w:szCs w:val="24"/>
        </w:rPr>
        <w:t xml:space="preserve">This problem is certainly very far from the concept of the implication of the 2013 curriculum, in which students are required to be able to think critically or </w:t>
      </w:r>
      <w:r>
        <w:rPr>
          <w:rFonts w:ascii="Times New Roman" w:hAnsi="Times New Roman"/>
          <w:sz w:val="24"/>
          <w:szCs w:val="24"/>
          <w:lang w:val="id-ID"/>
        </w:rPr>
        <w:t xml:space="preserve">                                </w:t>
      </w:r>
      <w:r w:rsidRPr="001779B0">
        <w:rPr>
          <w:rFonts w:ascii="Times New Roman" w:hAnsi="Times New Roman"/>
          <w:sz w:val="24"/>
          <w:szCs w:val="24"/>
        </w:rPr>
        <w:t xml:space="preserve">do Higher-Order Thinking Skills (HOTS) in learning activities. Therefore, </w:t>
      </w:r>
      <w:r>
        <w:rPr>
          <w:rFonts w:ascii="Times New Roman" w:hAnsi="Times New Roman"/>
          <w:sz w:val="24"/>
          <w:szCs w:val="24"/>
        </w:rPr>
        <w:t xml:space="preserve">                   </w:t>
      </w:r>
      <w:r w:rsidRPr="001779B0">
        <w:rPr>
          <w:rFonts w:ascii="Times New Roman" w:hAnsi="Times New Roman"/>
          <w:sz w:val="24"/>
          <w:szCs w:val="24"/>
        </w:rPr>
        <w:lastRenderedPageBreak/>
        <w:t>the researcher aims to determine the extent of HOTS application in school exams conducted and whether the creation of test items includes the HOT</w:t>
      </w:r>
      <w:r>
        <w:rPr>
          <w:rFonts w:ascii="Times New Roman" w:hAnsi="Times New Roman"/>
          <w:sz w:val="24"/>
          <w:szCs w:val="24"/>
        </w:rPr>
        <w:t>S</w:t>
      </w:r>
      <w:r w:rsidRPr="001779B0">
        <w:rPr>
          <w:rFonts w:ascii="Times New Roman" w:hAnsi="Times New Roman"/>
          <w:sz w:val="24"/>
          <w:szCs w:val="24"/>
        </w:rPr>
        <w:t xml:space="preserve"> that should be applied or not.</w:t>
      </w:r>
    </w:p>
    <w:p w:rsidR="00CF1FB3" w:rsidRPr="00E353A8" w:rsidRDefault="00CF1FB3" w:rsidP="00CF1FB3">
      <w:pPr>
        <w:spacing w:after="0" w:line="360" w:lineRule="auto"/>
        <w:ind w:firstLine="426"/>
        <w:jc w:val="both"/>
        <w:rPr>
          <w:rFonts w:ascii="Times New Roman" w:hAnsi="Times New Roman"/>
          <w:sz w:val="24"/>
          <w:szCs w:val="24"/>
        </w:rPr>
      </w:pPr>
    </w:p>
    <w:p w:rsidR="00CF1FB3" w:rsidRPr="001779B0" w:rsidRDefault="00CF1FB3" w:rsidP="00CF1FB3">
      <w:pPr>
        <w:pStyle w:val="ListParagraph"/>
        <w:numPr>
          <w:ilvl w:val="0"/>
          <w:numId w:val="3"/>
        </w:numPr>
        <w:spacing w:line="360" w:lineRule="auto"/>
        <w:jc w:val="both"/>
        <w:rPr>
          <w:rFonts w:ascii="Times New Roman" w:hAnsi="Times New Roman"/>
          <w:b/>
          <w:vanish/>
          <w:sz w:val="24"/>
          <w:szCs w:val="24"/>
        </w:rPr>
      </w:pPr>
    </w:p>
    <w:p w:rsidR="00CF1FB3" w:rsidRPr="001779B0" w:rsidRDefault="00CF1FB3" w:rsidP="00CF1FB3">
      <w:pPr>
        <w:pStyle w:val="ListParagraph"/>
        <w:numPr>
          <w:ilvl w:val="1"/>
          <w:numId w:val="3"/>
        </w:numPr>
        <w:spacing w:line="360" w:lineRule="auto"/>
        <w:jc w:val="both"/>
        <w:rPr>
          <w:rFonts w:ascii="Times New Roman" w:hAnsi="Times New Roman"/>
          <w:b/>
          <w:vanish/>
          <w:sz w:val="24"/>
          <w:szCs w:val="24"/>
        </w:rPr>
      </w:pPr>
    </w:p>
    <w:p w:rsidR="00CF1FB3" w:rsidRPr="001779B0" w:rsidRDefault="00CF1FB3" w:rsidP="00CF1FB3">
      <w:pPr>
        <w:pStyle w:val="ListParagraph"/>
        <w:numPr>
          <w:ilvl w:val="1"/>
          <w:numId w:val="3"/>
        </w:numPr>
        <w:spacing w:line="360" w:lineRule="auto"/>
        <w:jc w:val="both"/>
        <w:rPr>
          <w:rFonts w:ascii="Times New Roman" w:hAnsi="Times New Roman"/>
          <w:b/>
          <w:vanish/>
          <w:sz w:val="24"/>
          <w:szCs w:val="24"/>
        </w:rPr>
      </w:pPr>
    </w:p>
    <w:p w:rsidR="00CF1FB3" w:rsidRPr="001779B0" w:rsidRDefault="00CF1FB3" w:rsidP="00CF1FB3">
      <w:pPr>
        <w:pStyle w:val="Heading2"/>
        <w:spacing w:after="0"/>
        <w:ind w:left="426"/>
      </w:pPr>
      <w:bookmarkStart w:id="6" w:name="_Toc111726936"/>
      <w:bookmarkStart w:id="7" w:name="_Toc114686688"/>
      <w:r w:rsidRPr="001779B0">
        <w:t>The Research Question</w:t>
      </w:r>
      <w:bookmarkEnd w:id="6"/>
      <w:bookmarkEnd w:id="7"/>
    </w:p>
    <w:p w:rsidR="00CF1FB3" w:rsidRPr="001779B0" w:rsidRDefault="00CF1FB3" w:rsidP="00CF1FB3">
      <w:pPr>
        <w:pStyle w:val="ListParagraph"/>
        <w:spacing w:after="0" w:line="360" w:lineRule="auto"/>
        <w:ind w:left="0" w:firstLine="426"/>
        <w:jc w:val="both"/>
        <w:rPr>
          <w:rFonts w:ascii="Times New Roman" w:hAnsi="Times New Roman"/>
          <w:b/>
          <w:sz w:val="24"/>
          <w:szCs w:val="24"/>
        </w:rPr>
      </w:pPr>
      <w:r w:rsidRPr="001779B0">
        <w:rPr>
          <w:rFonts w:ascii="Times New Roman" w:hAnsi="Times New Roman"/>
          <w:sz w:val="24"/>
          <w:szCs w:val="24"/>
        </w:rPr>
        <w:t>Based on the problem statement of this research, the questions for this research are as follows:</w:t>
      </w:r>
    </w:p>
    <w:p w:rsidR="00CF1FB3" w:rsidRDefault="00CF1FB3" w:rsidP="00CF1FB3">
      <w:pPr>
        <w:pStyle w:val="ListParagraph"/>
        <w:numPr>
          <w:ilvl w:val="0"/>
          <w:numId w:val="2"/>
        </w:numPr>
        <w:spacing w:line="360" w:lineRule="auto"/>
        <w:jc w:val="both"/>
        <w:rPr>
          <w:rFonts w:ascii="Times New Roman" w:hAnsi="Times New Roman"/>
          <w:sz w:val="24"/>
          <w:szCs w:val="24"/>
        </w:rPr>
      </w:pPr>
      <w:r w:rsidRPr="001779B0">
        <w:rPr>
          <w:rFonts w:ascii="Times New Roman" w:hAnsi="Times New Roman"/>
          <w:sz w:val="24"/>
          <w:szCs w:val="24"/>
        </w:rPr>
        <w:t>What are the components of cognitive levels of HOTS applied in English test items in the academic year 2021-2022?</w:t>
      </w:r>
    </w:p>
    <w:p w:rsidR="00CF1FB3" w:rsidRPr="001779B0" w:rsidRDefault="00CF1FB3" w:rsidP="00CF1FB3">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What are the teacher’s perceptions in making the </w:t>
      </w:r>
      <w:r w:rsidRPr="001779B0">
        <w:rPr>
          <w:rFonts w:ascii="Times New Roman" w:hAnsi="Times New Roman"/>
          <w:sz w:val="24"/>
          <w:szCs w:val="24"/>
        </w:rPr>
        <w:t>cognitive levels of HOTS applied in English test items in the academic year 2021-2022?</w:t>
      </w:r>
      <w:r>
        <w:rPr>
          <w:rFonts w:ascii="Times New Roman" w:hAnsi="Times New Roman"/>
          <w:sz w:val="24"/>
          <w:szCs w:val="24"/>
        </w:rPr>
        <w:t xml:space="preserve"> </w:t>
      </w:r>
    </w:p>
    <w:p w:rsidR="00CF1FB3" w:rsidRPr="001779B0" w:rsidRDefault="00CF1FB3" w:rsidP="00CF1FB3">
      <w:pPr>
        <w:pStyle w:val="ListParagraph"/>
        <w:spacing w:line="360" w:lineRule="auto"/>
        <w:ind w:hanging="720"/>
        <w:jc w:val="both"/>
        <w:rPr>
          <w:rFonts w:ascii="Times New Roman" w:hAnsi="Times New Roman"/>
          <w:sz w:val="24"/>
          <w:szCs w:val="24"/>
        </w:rPr>
      </w:pPr>
    </w:p>
    <w:p w:rsidR="00CF1FB3" w:rsidRPr="001779B0" w:rsidRDefault="00CF1FB3" w:rsidP="00CF1FB3">
      <w:pPr>
        <w:pStyle w:val="ListParagraph"/>
        <w:numPr>
          <w:ilvl w:val="0"/>
          <w:numId w:val="1"/>
        </w:numPr>
        <w:tabs>
          <w:tab w:val="left" w:pos="3195"/>
        </w:tabs>
        <w:spacing w:line="360" w:lineRule="auto"/>
        <w:jc w:val="both"/>
        <w:rPr>
          <w:rFonts w:ascii="Times New Roman" w:hAnsi="Times New Roman"/>
          <w:b/>
          <w:vanish/>
          <w:sz w:val="24"/>
          <w:szCs w:val="24"/>
        </w:rPr>
      </w:pPr>
    </w:p>
    <w:p w:rsidR="00CF1FB3" w:rsidRPr="001779B0" w:rsidRDefault="00CF1FB3" w:rsidP="00CF1FB3">
      <w:pPr>
        <w:pStyle w:val="ListParagraph"/>
        <w:numPr>
          <w:ilvl w:val="1"/>
          <w:numId w:val="1"/>
        </w:numPr>
        <w:tabs>
          <w:tab w:val="left" w:pos="3195"/>
        </w:tabs>
        <w:spacing w:line="360" w:lineRule="auto"/>
        <w:jc w:val="both"/>
        <w:rPr>
          <w:rFonts w:ascii="Times New Roman" w:hAnsi="Times New Roman"/>
          <w:b/>
          <w:vanish/>
          <w:sz w:val="24"/>
          <w:szCs w:val="24"/>
        </w:rPr>
      </w:pPr>
    </w:p>
    <w:p w:rsidR="00CF1FB3" w:rsidRPr="001779B0" w:rsidRDefault="00CF1FB3" w:rsidP="00CF1FB3">
      <w:pPr>
        <w:pStyle w:val="ListParagraph"/>
        <w:numPr>
          <w:ilvl w:val="1"/>
          <w:numId w:val="1"/>
        </w:numPr>
        <w:tabs>
          <w:tab w:val="left" w:pos="3195"/>
        </w:tabs>
        <w:spacing w:line="360" w:lineRule="auto"/>
        <w:jc w:val="both"/>
        <w:rPr>
          <w:rFonts w:ascii="Times New Roman" w:hAnsi="Times New Roman"/>
          <w:b/>
          <w:vanish/>
          <w:sz w:val="24"/>
          <w:szCs w:val="24"/>
        </w:rPr>
      </w:pPr>
    </w:p>
    <w:p w:rsidR="00CF1FB3" w:rsidRPr="001779B0" w:rsidRDefault="00CF1FB3" w:rsidP="00CF1FB3">
      <w:pPr>
        <w:pStyle w:val="ListParagraph"/>
        <w:numPr>
          <w:ilvl w:val="1"/>
          <w:numId w:val="1"/>
        </w:numPr>
        <w:tabs>
          <w:tab w:val="left" w:pos="3195"/>
        </w:tabs>
        <w:spacing w:line="360" w:lineRule="auto"/>
        <w:jc w:val="both"/>
        <w:rPr>
          <w:rFonts w:ascii="Times New Roman" w:hAnsi="Times New Roman"/>
          <w:b/>
          <w:vanish/>
          <w:sz w:val="24"/>
          <w:szCs w:val="24"/>
        </w:rPr>
      </w:pPr>
    </w:p>
    <w:p w:rsidR="00CF1FB3" w:rsidRPr="001779B0" w:rsidRDefault="00CF1FB3" w:rsidP="00CF1FB3">
      <w:pPr>
        <w:pStyle w:val="Heading2"/>
        <w:spacing w:after="0"/>
        <w:ind w:left="426" w:hanging="426"/>
      </w:pPr>
      <w:bookmarkStart w:id="8" w:name="_Toc111726937"/>
      <w:bookmarkStart w:id="9" w:name="_Toc114686689"/>
      <w:r w:rsidRPr="001779B0">
        <w:t>The Objectives of the Research</w:t>
      </w:r>
      <w:bookmarkEnd w:id="8"/>
      <w:bookmarkEnd w:id="9"/>
    </w:p>
    <w:p w:rsidR="00CF1FB3" w:rsidRPr="001779B0" w:rsidRDefault="00CF1FB3" w:rsidP="00CF1FB3">
      <w:pPr>
        <w:pStyle w:val="ListParagraph"/>
        <w:spacing w:after="0" w:line="360" w:lineRule="auto"/>
        <w:ind w:left="0" w:firstLine="426"/>
        <w:jc w:val="both"/>
        <w:rPr>
          <w:rFonts w:ascii="Times New Roman" w:hAnsi="Times New Roman"/>
          <w:sz w:val="24"/>
          <w:szCs w:val="24"/>
        </w:rPr>
      </w:pPr>
      <w:r w:rsidRPr="001779B0">
        <w:rPr>
          <w:rFonts w:ascii="Times New Roman" w:hAnsi="Times New Roman"/>
          <w:sz w:val="24"/>
          <w:szCs w:val="24"/>
        </w:rPr>
        <w:t>From the research questions above, the researcher formulates the objective of the study as follow:</w:t>
      </w:r>
    </w:p>
    <w:p w:rsidR="00CF1FB3" w:rsidRDefault="00CF1FB3" w:rsidP="00CF1FB3">
      <w:pPr>
        <w:pStyle w:val="ListParagraph"/>
        <w:numPr>
          <w:ilvl w:val="0"/>
          <w:numId w:val="8"/>
        </w:numPr>
        <w:spacing w:line="360" w:lineRule="auto"/>
        <w:ind w:left="709" w:hanging="283"/>
        <w:jc w:val="both"/>
        <w:rPr>
          <w:rFonts w:ascii="Times New Roman" w:hAnsi="Times New Roman"/>
          <w:sz w:val="24"/>
          <w:szCs w:val="24"/>
        </w:rPr>
      </w:pPr>
      <w:r w:rsidRPr="001779B0">
        <w:rPr>
          <w:rFonts w:ascii="Times New Roman" w:hAnsi="Times New Roman"/>
          <w:sz w:val="24"/>
          <w:szCs w:val="24"/>
        </w:rPr>
        <w:t xml:space="preserve">To find out the cognitive levels of HOTS applied in English test items in </w:t>
      </w:r>
      <w:r>
        <w:rPr>
          <w:rFonts w:ascii="Times New Roman" w:hAnsi="Times New Roman"/>
          <w:sz w:val="24"/>
          <w:szCs w:val="24"/>
          <w:lang w:val="id-ID"/>
        </w:rPr>
        <w:t xml:space="preserve">     </w:t>
      </w:r>
      <w:r w:rsidRPr="001779B0">
        <w:rPr>
          <w:rFonts w:ascii="Times New Roman" w:hAnsi="Times New Roman"/>
          <w:sz w:val="24"/>
          <w:szCs w:val="24"/>
        </w:rPr>
        <w:t>the academic year 2021-2022.</w:t>
      </w:r>
    </w:p>
    <w:p w:rsidR="00CF1FB3" w:rsidRPr="00B466D6" w:rsidRDefault="00CF1FB3" w:rsidP="00CF1FB3">
      <w:pPr>
        <w:pStyle w:val="ListParagraph"/>
        <w:numPr>
          <w:ilvl w:val="0"/>
          <w:numId w:val="8"/>
        </w:numPr>
        <w:spacing w:line="360" w:lineRule="auto"/>
        <w:ind w:left="709" w:hanging="283"/>
        <w:jc w:val="both"/>
        <w:rPr>
          <w:rFonts w:ascii="Times New Roman" w:hAnsi="Times New Roman"/>
          <w:sz w:val="24"/>
          <w:szCs w:val="24"/>
        </w:rPr>
      </w:pPr>
      <w:r>
        <w:rPr>
          <w:rFonts w:ascii="Times New Roman" w:hAnsi="Times New Roman"/>
          <w:sz w:val="24"/>
          <w:szCs w:val="24"/>
        </w:rPr>
        <w:t xml:space="preserve">To see the teacher’s perceptions in making </w:t>
      </w:r>
      <w:r w:rsidRPr="001779B0">
        <w:rPr>
          <w:rFonts w:ascii="Times New Roman" w:hAnsi="Times New Roman"/>
          <w:sz w:val="24"/>
          <w:szCs w:val="24"/>
        </w:rPr>
        <w:t>the cognitive levels of HOTS applied in English test items in the academic year 2021-2022.</w:t>
      </w:r>
    </w:p>
    <w:p w:rsidR="00CF1FB3" w:rsidRPr="001779B0" w:rsidRDefault="00CF1FB3" w:rsidP="00CF1FB3">
      <w:pPr>
        <w:pStyle w:val="ListParagraph"/>
        <w:spacing w:line="360" w:lineRule="auto"/>
        <w:ind w:left="0"/>
        <w:jc w:val="both"/>
        <w:rPr>
          <w:rFonts w:ascii="Times New Roman" w:hAnsi="Times New Roman"/>
          <w:sz w:val="24"/>
          <w:szCs w:val="24"/>
        </w:rPr>
      </w:pPr>
    </w:p>
    <w:p w:rsidR="00CF1FB3" w:rsidRPr="001779B0" w:rsidRDefault="00CF1FB3" w:rsidP="00CF1FB3">
      <w:pPr>
        <w:pStyle w:val="ListParagraph"/>
        <w:numPr>
          <w:ilvl w:val="0"/>
          <w:numId w:val="4"/>
        </w:numPr>
        <w:spacing w:line="360" w:lineRule="auto"/>
        <w:jc w:val="both"/>
        <w:rPr>
          <w:rFonts w:ascii="Times New Roman" w:hAnsi="Times New Roman"/>
          <w:b/>
          <w:bCs/>
          <w:vanish/>
          <w:sz w:val="24"/>
          <w:szCs w:val="24"/>
        </w:rPr>
      </w:pPr>
    </w:p>
    <w:p w:rsidR="00CF1FB3" w:rsidRPr="001779B0" w:rsidRDefault="00CF1FB3" w:rsidP="00CF1FB3">
      <w:pPr>
        <w:pStyle w:val="ListParagraph"/>
        <w:numPr>
          <w:ilvl w:val="1"/>
          <w:numId w:val="4"/>
        </w:numPr>
        <w:spacing w:line="360" w:lineRule="auto"/>
        <w:jc w:val="both"/>
        <w:rPr>
          <w:rFonts w:ascii="Times New Roman" w:hAnsi="Times New Roman"/>
          <w:b/>
          <w:bCs/>
          <w:vanish/>
          <w:sz w:val="24"/>
          <w:szCs w:val="24"/>
        </w:rPr>
      </w:pPr>
    </w:p>
    <w:p w:rsidR="00CF1FB3" w:rsidRPr="001779B0" w:rsidRDefault="00CF1FB3" w:rsidP="00CF1FB3">
      <w:pPr>
        <w:pStyle w:val="ListParagraph"/>
        <w:numPr>
          <w:ilvl w:val="1"/>
          <w:numId w:val="4"/>
        </w:numPr>
        <w:spacing w:line="360" w:lineRule="auto"/>
        <w:jc w:val="both"/>
        <w:rPr>
          <w:rFonts w:ascii="Times New Roman" w:hAnsi="Times New Roman"/>
          <w:b/>
          <w:bCs/>
          <w:vanish/>
          <w:sz w:val="24"/>
          <w:szCs w:val="24"/>
        </w:rPr>
      </w:pPr>
    </w:p>
    <w:p w:rsidR="00CF1FB3" w:rsidRPr="001779B0" w:rsidRDefault="00CF1FB3" w:rsidP="00CF1FB3">
      <w:pPr>
        <w:pStyle w:val="ListParagraph"/>
        <w:numPr>
          <w:ilvl w:val="1"/>
          <w:numId w:val="4"/>
        </w:numPr>
        <w:spacing w:line="360" w:lineRule="auto"/>
        <w:jc w:val="both"/>
        <w:rPr>
          <w:rFonts w:ascii="Times New Roman" w:hAnsi="Times New Roman"/>
          <w:b/>
          <w:bCs/>
          <w:vanish/>
          <w:sz w:val="24"/>
          <w:szCs w:val="24"/>
        </w:rPr>
      </w:pPr>
    </w:p>
    <w:p w:rsidR="00CF1FB3" w:rsidRPr="001779B0" w:rsidRDefault="00CF1FB3" w:rsidP="00CF1FB3">
      <w:pPr>
        <w:pStyle w:val="ListParagraph"/>
        <w:numPr>
          <w:ilvl w:val="1"/>
          <w:numId w:val="4"/>
        </w:numPr>
        <w:spacing w:line="360" w:lineRule="auto"/>
        <w:jc w:val="both"/>
        <w:rPr>
          <w:rFonts w:ascii="Times New Roman" w:hAnsi="Times New Roman"/>
          <w:b/>
          <w:bCs/>
          <w:vanish/>
          <w:sz w:val="24"/>
          <w:szCs w:val="24"/>
        </w:rPr>
      </w:pPr>
    </w:p>
    <w:p w:rsidR="00CF1FB3" w:rsidRPr="001779B0" w:rsidRDefault="00CF1FB3" w:rsidP="00CF1FB3">
      <w:pPr>
        <w:pStyle w:val="Heading2"/>
        <w:spacing w:after="0"/>
        <w:ind w:left="426"/>
      </w:pPr>
      <w:bookmarkStart w:id="10" w:name="_Toc111726938"/>
      <w:bookmarkStart w:id="11" w:name="_Toc114686690"/>
      <w:r w:rsidRPr="001779B0">
        <w:t>The Significance of Study</w:t>
      </w:r>
      <w:bookmarkEnd w:id="10"/>
      <w:bookmarkEnd w:id="11"/>
    </w:p>
    <w:p w:rsidR="00CF1FB3" w:rsidRPr="001779B0" w:rsidRDefault="00CF1FB3" w:rsidP="00CF1FB3">
      <w:pPr>
        <w:pStyle w:val="ListParagraph"/>
        <w:spacing w:after="0" w:line="360" w:lineRule="auto"/>
        <w:ind w:left="0" w:firstLine="426"/>
        <w:jc w:val="both"/>
        <w:rPr>
          <w:rFonts w:ascii="Times New Roman" w:hAnsi="Times New Roman"/>
          <w:b/>
          <w:bCs/>
          <w:sz w:val="24"/>
          <w:szCs w:val="24"/>
        </w:rPr>
      </w:pPr>
      <w:r w:rsidRPr="001779B0">
        <w:rPr>
          <w:rFonts w:ascii="Times New Roman" w:hAnsi="Times New Roman"/>
          <w:sz w:val="24"/>
          <w:szCs w:val="24"/>
        </w:rPr>
        <w:t>A process writing procedure modified in this study is expected to give its contribution as follows:</w:t>
      </w:r>
    </w:p>
    <w:p w:rsidR="00CF1FB3" w:rsidRPr="001779B0" w:rsidRDefault="00CF1FB3" w:rsidP="00CF1FB3">
      <w:pPr>
        <w:pStyle w:val="ListParagraph"/>
        <w:numPr>
          <w:ilvl w:val="0"/>
          <w:numId w:val="6"/>
        </w:numPr>
        <w:spacing w:line="360" w:lineRule="auto"/>
        <w:ind w:left="709"/>
        <w:jc w:val="both"/>
        <w:rPr>
          <w:rFonts w:ascii="Times New Roman" w:hAnsi="Times New Roman"/>
          <w:sz w:val="24"/>
          <w:szCs w:val="24"/>
        </w:rPr>
      </w:pPr>
      <w:r w:rsidRPr="001779B0">
        <w:rPr>
          <w:rFonts w:ascii="Times New Roman" w:hAnsi="Times New Roman"/>
          <w:sz w:val="24"/>
          <w:szCs w:val="24"/>
        </w:rPr>
        <w:t xml:space="preserve">Theoretically, this study is expected to be interpreted, and guidelines </w:t>
      </w:r>
      <w:r>
        <w:rPr>
          <w:rFonts w:ascii="Times New Roman" w:hAnsi="Times New Roman"/>
          <w:sz w:val="24"/>
          <w:szCs w:val="24"/>
        </w:rPr>
        <w:t xml:space="preserve">                   </w:t>
      </w:r>
      <w:r w:rsidRPr="001779B0">
        <w:rPr>
          <w:rFonts w:ascii="Times New Roman" w:hAnsi="Times New Roman"/>
          <w:sz w:val="24"/>
          <w:szCs w:val="24"/>
        </w:rPr>
        <w:t xml:space="preserve">to use HOTS in every test item will be given to students. </w:t>
      </w:r>
    </w:p>
    <w:p w:rsidR="00CF1FB3" w:rsidRDefault="00CF1FB3" w:rsidP="00CF1FB3">
      <w:pPr>
        <w:pStyle w:val="ListParagraph"/>
        <w:numPr>
          <w:ilvl w:val="0"/>
          <w:numId w:val="6"/>
        </w:numPr>
        <w:spacing w:line="360" w:lineRule="auto"/>
        <w:ind w:left="709"/>
        <w:jc w:val="both"/>
        <w:rPr>
          <w:rFonts w:ascii="Times New Roman" w:hAnsi="Times New Roman"/>
          <w:sz w:val="24"/>
          <w:szCs w:val="24"/>
        </w:rPr>
      </w:pPr>
      <w:r w:rsidRPr="00266F74">
        <w:rPr>
          <w:rFonts w:ascii="Times New Roman" w:hAnsi="Times New Roman"/>
          <w:sz w:val="24"/>
          <w:szCs w:val="24"/>
        </w:rPr>
        <w:t>Practically, the research is expected to inspire the teachers to always present HOTS according to the requirements referring to the 2013 curriculum</w:t>
      </w:r>
      <w:r>
        <w:rPr>
          <w:rFonts w:ascii="Times New Roman" w:hAnsi="Times New Roman"/>
          <w:sz w:val="24"/>
          <w:szCs w:val="24"/>
        </w:rPr>
        <w:t xml:space="preserve"> </w:t>
      </w:r>
      <w:r w:rsidRPr="00266F74">
        <w:rPr>
          <w:rFonts w:ascii="Times New Roman" w:hAnsi="Times New Roman"/>
          <w:sz w:val="24"/>
          <w:szCs w:val="24"/>
        </w:rPr>
        <w:t>on each English test item, such as in summative tests.</w:t>
      </w:r>
    </w:p>
    <w:p w:rsidR="00CF1FB3" w:rsidRDefault="00CF1FB3" w:rsidP="00CF1FB3">
      <w:pPr>
        <w:spacing w:line="360" w:lineRule="auto"/>
        <w:jc w:val="both"/>
        <w:rPr>
          <w:rFonts w:ascii="Times New Roman" w:hAnsi="Times New Roman"/>
          <w:sz w:val="24"/>
          <w:szCs w:val="24"/>
        </w:rPr>
      </w:pPr>
    </w:p>
    <w:p w:rsidR="00CF1FB3" w:rsidRPr="00CF1FB3" w:rsidRDefault="00CF1FB3" w:rsidP="00CF1FB3">
      <w:pPr>
        <w:spacing w:line="360" w:lineRule="auto"/>
        <w:jc w:val="both"/>
        <w:rPr>
          <w:rFonts w:ascii="Times New Roman" w:hAnsi="Times New Roman"/>
          <w:sz w:val="24"/>
          <w:szCs w:val="24"/>
        </w:rPr>
      </w:pPr>
      <w:bookmarkStart w:id="12" w:name="_GoBack"/>
      <w:bookmarkEnd w:id="12"/>
    </w:p>
    <w:p w:rsidR="00CF1FB3" w:rsidRPr="001779B0" w:rsidRDefault="00CF1FB3" w:rsidP="00CF1FB3">
      <w:pPr>
        <w:pStyle w:val="Heading2"/>
        <w:spacing w:after="0"/>
        <w:ind w:left="426" w:hanging="426"/>
      </w:pPr>
      <w:bookmarkStart w:id="13" w:name="_Toc111726941"/>
      <w:bookmarkStart w:id="14" w:name="_Toc114686691"/>
      <w:r w:rsidRPr="001779B0">
        <w:lastRenderedPageBreak/>
        <w:t>The Definition of Key Terms</w:t>
      </w:r>
      <w:bookmarkEnd w:id="13"/>
      <w:bookmarkEnd w:id="14"/>
    </w:p>
    <w:p w:rsidR="00CF1FB3" w:rsidRPr="001779B0" w:rsidRDefault="00CF1FB3" w:rsidP="00CF1FB3">
      <w:pPr>
        <w:pStyle w:val="ListParagraph"/>
        <w:spacing w:after="0" w:line="360" w:lineRule="auto"/>
        <w:ind w:left="0" w:firstLine="426"/>
        <w:jc w:val="both"/>
        <w:rPr>
          <w:rFonts w:ascii="Times New Roman" w:hAnsi="Times New Roman"/>
          <w:sz w:val="24"/>
          <w:szCs w:val="24"/>
        </w:rPr>
      </w:pPr>
      <w:r w:rsidRPr="001779B0">
        <w:rPr>
          <w:rFonts w:ascii="Times New Roman" w:hAnsi="Times New Roman"/>
          <w:sz w:val="24"/>
          <w:szCs w:val="24"/>
        </w:rPr>
        <w:t xml:space="preserve">To avoid misinterpretation by terminology, the researcher needs to provide suitable meanings of the key terminology. Some terminologies are defined </w:t>
      </w:r>
      <w:r>
        <w:rPr>
          <w:rFonts w:ascii="Times New Roman" w:hAnsi="Times New Roman"/>
          <w:sz w:val="24"/>
          <w:szCs w:val="24"/>
        </w:rPr>
        <w:t xml:space="preserve">                     </w:t>
      </w:r>
      <w:r w:rsidRPr="001779B0">
        <w:rPr>
          <w:rFonts w:ascii="Times New Roman" w:hAnsi="Times New Roman"/>
          <w:sz w:val="24"/>
          <w:szCs w:val="24"/>
        </w:rPr>
        <w:t>as follows:</w:t>
      </w:r>
    </w:p>
    <w:p w:rsidR="00CF1FB3" w:rsidRDefault="00CF1FB3" w:rsidP="00CF1FB3">
      <w:pPr>
        <w:pStyle w:val="ListParagraph"/>
        <w:numPr>
          <w:ilvl w:val="0"/>
          <w:numId w:val="7"/>
        </w:numPr>
        <w:spacing w:line="360" w:lineRule="auto"/>
        <w:ind w:left="709" w:hanging="283"/>
        <w:jc w:val="both"/>
        <w:rPr>
          <w:rFonts w:ascii="Times New Roman" w:hAnsi="Times New Roman"/>
          <w:sz w:val="24"/>
          <w:szCs w:val="24"/>
        </w:rPr>
      </w:pPr>
      <w:r w:rsidRPr="005A7829">
        <w:rPr>
          <w:rFonts w:ascii="Times New Roman" w:hAnsi="Times New Roman"/>
          <w:sz w:val="24"/>
          <w:szCs w:val="24"/>
        </w:rPr>
        <w:t xml:space="preserve">HOTS: (1) in terms of transfer, (2) in terms of critical thinking, and </w:t>
      </w:r>
      <w:r>
        <w:rPr>
          <w:rFonts w:ascii="Times New Roman" w:hAnsi="Times New Roman"/>
          <w:sz w:val="24"/>
          <w:szCs w:val="24"/>
        </w:rPr>
        <w:t xml:space="preserve">                 </w:t>
      </w:r>
      <w:r w:rsidRPr="005A7829">
        <w:rPr>
          <w:rFonts w:ascii="Times New Roman" w:hAnsi="Times New Roman"/>
          <w:sz w:val="24"/>
          <w:szCs w:val="24"/>
        </w:rPr>
        <w:t xml:space="preserve">(3) in problem-solving. </w:t>
      </w:r>
      <w:sdt>
        <w:sdtPr>
          <w:rPr>
            <w:rFonts w:ascii="Times New Roman" w:hAnsi="Times New Roman"/>
            <w:sz w:val="24"/>
            <w:szCs w:val="24"/>
          </w:rPr>
          <w:id w:val="1516584571"/>
          <w:citation/>
        </w:sdtPr>
        <w:sdtContent>
          <w:r>
            <w:rPr>
              <w:rFonts w:ascii="Times New Roman" w:hAnsi="Times New Roman"/>
              <w:sz w:val="24"/>
              <w:szCs w:val="24"/>
            </w:rPr>
            <w:fldChar w:fldCharType="begin"/>
          </w:r>
          <w:r>
            <w:rPr>
              <w:rFonts w:ascii="Times New Roman" w:hAnsi="Times New Roman"/>
              <w:sz w:val="24"/>
              <w:szCs w:val="24"/>
            </w:rPr>
            <w:instrText xml:space="preserve"> CITATION Bro101 \l 2057 </w:instrText>
          </w:r>
          <w:r>
            <w:rPr>
              <w:rFonts w:ascii="Times New Roman" w:hAnsi="Times New Roman"/>
              <w:sz w:val="24"/>
              <w:szCs w:val="24"/>
            </w:rPr>
            <w:fldChar w:fldCharType="separate"/>
          </w:r>
          <w:r w:rsidRPr="005A7829">
            <w:rPr>
              <w:rFonts w:ascii="Times New Roman" w:hAnsi="Times New Roman"/>
              <w:noProof/>
              <w:sz w:val="24"/>
              <w:szCs w:val="24"/>
            </w:rPr>
            <w:t>(Brookhart, 2010)</w:t>
          </w:r>
          <w:r>
            <w:rPr>
              <w:rFonts w:ascii="Times New Roman" w:hAnsi="Times New Roman"/>
              <w:sz w:val="24"/>
              <w:szCs w:val="24"/>
            </w:rPr>
            <w:fldChar w:fldCharType="end"/>
          </w:r>
        </w:sdtContent>
      </w:sdt>
    </w:p>
    <w:p w:rsidR="00CF1FB3" w:rsidRPr="005A7829" w:rsidRDefault="00CF1FB3" w:rsidP="00CF1FB3">
      <w:pPr>
        <w:pStyle w:val="ListParagraph"/>
        <w:numPr>
          <w:ilvl w:val="0"/>
          <w:numId w:val="7"/>
        </w:numPr>
        <w:spacing w:line="360" w:lineRule="auto"/>
        <w:ind w:left="709" w:hanging="283"/>
        <w:jc w:val="both"/>
        <w:rPr>
          <w:rFonts w:ascii="Times New Roman" w:hAnsi="Times New Roman"/>
          <w:sz w:val="24"/>
          <w:szCs w:val="24"/>
        </w:rPr>
      </w:pPr>
      <w:r w:rsidRPr="005A7829">
        <w:rPr>
          <w:rFonts w:ascii="Times New Roman" w:hAnsi="Times New Roman"/>
          <w:sz w:val="24"/>
          <w:szCs w:val="24"/>
        </w:rPr>
        <w:t xml:space="preserve">English test: Standardized tests of English as Second Language (ESL) proficiency, such as the IELTS, TOEFL, and TOEIC, are used as critical indicators of ESL ability and typically test four different language skills: reading, listening, speaking, and writing. </w:t>
      </w:r>
      <w:sdt>
        <w:sdtPr>
          <w:rPr>
            <w:rFonts w:ascii="Times New Roman" w:hAnsi="Times New Roman"/>
            <w:sz w:val="24"/>
            <w:szCs w:val="24"/>
          </w:rPr>
          <w:id w:val="-2064018627"/>
          <w:citation/>
        </w:sdtPr>
        <w:sdtContent>
          <w:r w:rsidRPr="005A7829">
            <w:rPr>
              <w:rFonts w:ascii="Times New Roman" w:hAnsi="Times New Roman"/>
              <w:sz w:val="24"/>
              <w:szCs w:val="24"/>
            </w:rPr>
            <w:fldChar w:fldCharType="begin"/>
          </w:r>
          <w:r w:rsidRPr="005A7829">
            <w:rPr>
              <w:rFonts w:ascii="Times New Roman" w:hAnsi="Times New Roman"/>
              <w:sz w:val="24"/>
              <w:szCs w:val="24"/>
            </w:rPr>
            <w:instrText xml:space="preserve">CITATION Got10 \l 2057 </w:instrText>
          </w:r>
          <w:r w:rsidRPr="005A7829">
            <w:rPr>
              <w:rFonts w:ascii="Times New Roman" w:hAnsi="Times New Roman"/>
              <w:sz w:val="24"/>
              <w:szCs w:val="24"/>
            </w:rPr>
            <w:fldChar w:fldCharType="separate"/>
          </w:r>
          <w:r w:rsidRPr="005A7829">
            <w:rPr>
              <w:rFonts w:ascii="Times New Roman" w:hAnsi="Times New Roman"/>
              <w:noProof/>
              <w:sz w:val="24"/>
              <w:szCs w:val="24"/>
            </w:rPr>
            <w:t>(Goto, Maki, &amp; Kasai, 2010)</w:t>
          </w:r>
          <w:r w:rsidRPr="005A7829">
            <w:rPr>
              <w:rFonts w:ascii="Times New Roman" w:hAnsi="Times New Roman"/>
              <w:sz w:val="24"/>
              <w:szCs w:val="24"/>
            </w:rPr>
            <w:fldChar w:fldCharType="end"/>
          </w:r>
        </w:sdtContent>
      </w:sdt>
    </w:p>
    <w:p w:rsidR="00E1682D" w:rsidRDefault="00E1682D"/>
    <w:sectPr w:rsidR="00E1682D" w:rsidSect="00E1682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643F"/>
    <w:multiLevelType w:val="hybridMultilevel"/>
    <w:tmpl w:val="AD1A6B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6A1582"/>
    <w:multiLevelType w:val="hybridMultilevel"/>
    <w:tmpl w:val="B1DA8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5B12D6"/>
    <w:multiLevelType w:val="multilevel"/>
    <w:tmpl w:val="D182F50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7551EF1"/>
    <w:multiLevelType w:val="multilevel"/>
    <w:tmpl w:val="06DEF4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99E526B"/>
    <w:multiLevelType w:val="multilevel"/>
    <w:tmpl w:val="C26C25CE"/>
    <w:lvl w:ilvl="0">
      <w:start w:val="1"/>
      <w:numFmt w:val="decimal"/>
      <w:lvlText w:val="%1."/>
      <w:lvlJc w:val="left"/>
      <w:pPr>
        <w:ind w:left="360" w:hanging="360"/>
      </w:pPr>
      <w:rPr>
        <w:rFonts w:cs="Times New Roman"/>
      </w:rPr>
    </w:lvl>
    <w:lvl w:ilvl="1">
      <w:start w:val="1"/>
      <w:numFmt w:val="decimal"/>
      <w:pStyle w:val="Heading2"/>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A92652C"/>
    <w:multiLevelType w:val="multilevel"/>
    <w:tmpl w:val="D182F50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BE8571C"/>
    <w:multiLevelType w:val="hybridMultilevel"/>
    <w:tmpl w:val="47DC232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6C391F16"/>
    <w:multiLevelType w:val="multilevel"/>
    <w:tmpl w:val="06DEF4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0"/>
  </w:num>
  <w:num w:numId="3">
    <w:abstractNumId w:val="3"/>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B3"/>
    <w:rsid w:val="001F14BB"/>
    <w:rsid w:val="007968AC"/>
    <w:rsid w:val="00AE1CCF"/>
    <w:rsid w:val="00C02F66"/>
    <w:rsid w:val="00C94673"/>
    <w:rsid w:val="00CF1FB3"/>
    <w:rsid w:val="00DA65EC"/>
    <w:rsid w:val="00E1682D"/>
    <w:rsid w:val="00F12AE1"/>
    <w:rsid w:val="00F5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B3"/>
    <w:rPr>
      <w:rFonts w:eastAsiaTheme="minorEastAsia"/>
      <w:lang w:eastAsia="en-GB"/>
    </w:rPr>
  </w:style>
  <w:style w:type="paragraph" w:styleId="Heading1">
    <w:name w:val="heading 1"/>
    <w:basedOn w:val="Normal"/>
    <w:next w:val="Normal"/>
    <w:link w:val="Heading1Char"/>
    <w:uiPriority w:val="9"/>
    <w:qFormat/>
    <w:rsid w:val="00CF1FB3"/>
    <w:pPr>
      <w:spacing w:line="360" w:lineRule="auto"/>
      <w:jc w:val="center"/>
      <w:outlineLvl w:val="0"/>
    </w:pPr>
    <w:rPr>
      <w:rFonts w:ascii="Times New Roman" w:hAnsi="Times New Roman" w:cs="Times New Roman"/>
      <w:b/>
      <w:sz w:val="24"/>
      <w:lang w:val="id-ID"/>
    </w:rPr>
  </w:style>
  <w:style w:type="paragraph" w:styleId="Heading2">
    <w:name w:val="heading 2"/>
    <w:basedOn w:val="ListParagraph"/>
    <w:next w:val="Normal"/>
    <w:link w:val="Heading2Char"/>
    <w:uiPriority w:val="9"/>
    <w:unhideWhenUsed/>
    <w:qFormat/>
    <w:rsid w:val="00CF1FB3"/>
    <w:pPr>
      <w:numPr>
        <w:ilvl w:val="1"/>
        <w:numId w:val="5"/>
      </w:numPr>
      <w:spacing w:line="36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FB3"/>
    <w:rPr>
      <w:rFonts w:ascii="Times New Roman" w:eastAsiaTheme="minorEastAsia" w:hAnsi="Times New Roman" w:cs="Times New Roman"/>
      <w:b/>
      <w:sz w:val="24"/>
      <w:lang w:val="id-ID" w:eastAsia="en-GB"/>
    </w:rPr>
  </w:style>
  <w:style w:type="character" w:customStyle="1" w:styleId="Heading2Char">
    <w:name w:val="Heading 2 Char"/>
    <w:basedOn w:val="DefaultParagraphFont"/>
    <w:link w:val="Heading2"/>
    <w:uiPriority w:val="9"/>
    <w:rsid w:val="00CF1FB3"/>
    <w:rPr>
      <w:rFonts w:ascii="Times New Roman" w:eastAsiaTheme="minorEastAsia" w:hAnsi="Times New Roman"/>
      <w:b/>
      <w:sz w:val="24"/>
      <w:szCs w:val="24"/>
      <w:lang w:eastAsia="en-GB"/>
    </w:rPr>
  </w:style>
  <w:style w:type="paragraph" w:styleId="ListParagraph">
    <w:name w:val="List Paragraph"/>
    <w:basedOn w:val="Normal"/>
    <w:uiPriority w:val="34"/>
    <w:qFormat/>
    <w:rsid w:val="00CF1FB3"/>
    <w:pPr>
      <w:ind w:left="720"/>
      <w:contextualSpacing/>
    </w:pPr>
  </w:style>
  <w:style w:type="paragraph" w:styleId="BalloonText">
    <w:name w:val="Balloon Text"/>
    <w:basedOn w:val="Normal"/>
    <w:link w:val="BalloonTextChar"/>
    <w:uiPriority w:val="99"/>
    <w:semiHidden/>
    <w:unhideWhenUsed/>
    <w:rsid w:val="00CF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B3"/>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B3"/>
    <w:rPr>
      <w:rFonts w:eastAsiaTheme="minorEastAsia"/>
      <w:lang w:eastAsia="en-GB"/>
    </w:rPr>
  </w:style>
  <w:style w:type="paragraph" w:styleId="Heading1">
    <w:name w:val="heading 1"/>
    <w:basedOn w:val="Normal"/>
    <w:next w:val="Normal"/>
    <w:link w:val="Heading1Char"/>
    <w:uiPriority w:val="9"/>
    <w:qFormat/>
    <w:rsid w:val="00CF1FB3"/>
    <w:pPr>
      <w:spacing w:line="360" w:lineRule="auto"/>
      <w:jc w:val="center"/>
      <w:outlineLvl w:val="0"/>
    </w:pPr>
    <w:rPr>
      <w:rFonts w:ascii="Times New Roman" w:hAnsi="Times New Roman" w:cs="Times New Roman"/>
      <w:b/>
      <w:sz w:val="24"/>
      <w:lang w:val="id-ID"/>
    </w:rPr>
  </w:style>
  <w:style w:type="paragraph" w:styleId="Heading2">
    <w:name w:val="heading 2"/>
    <w:basedOn w:val="ListParagraph"/>
    <w:next w:val="Normal"/>
    <w:link w:val="Heading2Char"/>
    <w:uiPriority w:val="9"/>
    <w:unhideWhenUsed/>
    <w:qFormat/>
    <w:rsid w:val="00CF1FB3"/>
    <w:pPr>
      <w:numPr>
        <w:ilvl w:val="1"/>
        <w:numId w:val="5"/>
      </w:numPr>
      <w:spacing w:line="36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FB3"/>
    <w:rPr>
      <w:rFonts w:ascii="Times New Roman" w:eastAsiaTheme="minorEastAsia" w:hAnsi="Times New Roman" w:cs="Times New Roman"/>
      <w:b/>
      <w:sz w:val="24"/>
      <w:lang w:val="id-ID" w:eastAsia="en-GB"/>
    </w:rPr>
  </w:style>
  <w:style w:type="character" w:customStyle="1" w:styleId="Heading2Char">
    <w:name w:val="Heading 2 Char"/>
    <w:basedOn w:val="DefaultParagraphFont"/>
    <w:link w:val="Heading2"/>
    <w:uiPriority w:val="9"/>
    <w:rsid w:val="00CF1FB3"/>
    <w:rPr>
      <w:rFonts w:ascii="Times New Roman" w:eastAsiaTheme="minorEastAsia" w:hAnsi="Times New Roman"/>
      <w:b/>
      <w:sz w:val="24"/>
      <w:szCs w:val="24"/>
      <w:lang w:eastAsia="en-GB"/>
    </w:rPr>
  </w:style>
  <w:style w:type="paragraph" w:styleId="ListParagraph">
    <w:name w:val="List Paragraph"/>
    <w:basedOn w:val="Normal"/>
    <w:uiPriority w:val="34"/>
    <w:qFormat/>
    <w:rsid w:val="00CF1FB3"/>
    <w:pPr>
      <w:ind w:left="720"/>
      <w:contextualSpacing/>
    </w:pPr>
  </w:style>
  <w:style w:type="paragraph" w:styleId="BalloonText">
    <w:name w:val="Balloon Text"/>
    <w:basedOn w:val="Normal"/>
    <w:link w:val="BalloonTextChar"/>
    <w:uiPriority w:val="99"/>
    <w:semiHidden/>
    <w:unhideWhenUsed/>
    <w:rsid w:val="00CF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B3"/>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Sum19</b:Tag>
    <b:SourceType>Book</b:SourceType>
    <b:Guid>{842D8595-3EB5-4EBD-B126-1F4F307004D4}</b:Guid>
    <b:Author>
      <b:Author>
        <b:NameList>
          <b:Person>
            <b:Last>Sumertha</b:Last>
            <b:First>I.</b:First>
            <b:Middle>W.</b:Middle>
          </b:Person>
        </b:NameList>
      </b:Author>
    </b:Author>
    <b:Title>Modul Penyusunan Soal Keterampilan Berpikir Tingkat Tinggi (Higher Order Thinking Skills) Bahasa Dan Sastra Inggris</b:Title>
    <b:Year>2019</b:Year>
    <b:City>Jakarta</b:City>
    <b:Publisher>Direktorat Pembinaan Sekolah Menengah Atas</b:Publisher>
    <b:RefOrder>1</b:RefOrder>
  </b:Source>
  <b:Source>
    <b:Tag>Hel202</b:Tag>
    <b:SourceType>JournalArticle</b:SourceType>
    <b:Guid>{6E03FA3B-BF7D-4378-A2F7-BE9455401B71}</b:Guid>
    <b:Title>A content analysis of English final examination test based on Higher Order Thinking Skills (HOTS)</b:Title>
    <b:JournalName>English Education Journal</b:JournalName>
    <b:Year>2020</b:Year>
    <b:Author>
      <b:Author>
        <b:NameList>
          <b:Person>
            <b:Last>Heliyanti</b:Last>
            <b:First>V</b:First>
          </b:Person>
          <b:Person>
            <b:Last>Tirtanawati</b:Last>
            <b:First>M,</b:First>
            <b:Middle>R</b:Middle>
          </b:Person>
          <b:Person>
            <b:Last>Purnama</b:Last>
            <b:First>Y,</b:First>
            <b:Middle>I</b:Middle>
          </b:Person>
        </b:NameList>
      </b:Author>
    </b:Author>
    <b:Volume>1</b:Volume>
    <b:Issue>1</b:Issue>
    <b:RefOrder>2</b:RefOrder>
  </b:Source>
  <b:Source>
    <b:Tag>Fak20</b:Tag>
    <b:SourceType>JournalArticle</b:SourceType>
    <b:Guid>{F9E0E000-0389-45E3-98F9-A458C284B5CC}</b:Guid>
    <b:Title>The Incorporation of High Order Thinking Skills in Exercises of the Eleventh Graders English Textbook</b:Title>
    <b:Year>2020</b:Year>
    <b:JournalName>STAIRS: English Language Education Journal</b:JournalName>
    <b:Pages>88–96</b:Pages>
    <b:Author>
      <b:Author>
        <b:NameList>
          <b:Person>
            <b:Last>Fakhira</b:Last>
          </b:Person>
          <b:Person>
            <b:Last>Jihan</b:Last>
          </b:Person>
          <b:Person>
            <b:Last>Iskandar</b:Last>
            <b:First>I</b:First>
          </b:Person>
        </b:NameList>
      </b:Author>
    </b:Author>
    <b:Volume>1</b:Volume>
    <b:Issue>2</b:Issue>
    <b:RefOrder>3</b:RefOrder>
  </b:Source>
  <b:Source>
    <b:Tag>Bro101</b:Tag>
    <b:SourceType>Book</b:SourceType>
    <b:Guid>{D8DDEBBC-0988-41FD-B0B7-867DE7457914}</b:Guid>
    <b:Title>How to assess Higher-Order Thinking Skills in your classroom</b:Title>
    <b:Year>2010</b:Year>
    <b:Author>
      <b:Author>
        <b:NameList>
          <b:Person>
            <b:Last>Brookhart</b:Last>
            <b:First>S,</b:First>
            <b:Middle>M</b:Middle>
          </b:Person>
        </b:NameList>
      </b:Author>
    </b:Author>
    <b:City>Virginia</b:City>
    <b:Publisher>ASCD</b:Publisher>
    <b:RefOrder>4</b:RefOrder>
  </b:Source>
  <b:Source>
    <b:Tag>Got10</b:Tag>
    <b:SourceType>JournalArticle</b:SourceType>
    <b:Guid>{F994CF92-F2BB-4ED1-9DE8-55EBFE9AE72A}</b:Guid>
    <b:Title>The Minimal English Test: a new method to measure English as a Second Language proficiency</b:Title>
    <b:Year>2010</b:Year>
    <b:Author>
      <b:Author>
        <b:NameList>
          <b:Person>
            <b:Last>Goto</b:Last>
            <b:First>K</b:First>
          </b:Person>
          <b:Person>
            <b:Last>Maki</b:Last>
            <b:First>H</b:First>
          </b:Person>
          <b:Person>
            <b:Last>Kasai</b:Last>
            <b:First>C</b:First>
          </b:Person>
        </b:NameList>
      </b:Author>
    </b:Author>
    <b:JournalName>Evaluation &amp; Research in Education</b:JournalName>
    <b:Pages>91-104</b:Pages>
    <b:Volume>23</b:Volume>
    <b:Issue>2</b:Issue>
    <b:RefOrder>5</b:RefOrder>
  </b:Source>
</b:Sources>
</file>

<file path=customXml/itemProps1.xml><?xml version="1.0" encoding="utf-8"?>
<ds:datastoreItem xmlns:ds="http://schemas.openxmlformats.org/officeDocument/2006/customXml" ds:itemID="{EF7FF540-9A36-4622-AC14-E38912C9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2022-09-26T16:18:00Z</dcterms:created>
  <dcterms:modified xsi:type="dcterms:W3CDTF">2022-09-26T16:20:00Z</dcterms:modified>
</cp:coreProperties>
</file>