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CA" w:rsidRPr="001A4BA4" w:rsidRDefault="006A23CA" w:rsidP="006A23CA">
      <w:pPr>
        <w:pStyle w:val="Heading1"/>
        <w:spacing w:before="0" w:after="200"/>
        <w:ind w:left="0"/>
        <w:rPr>
          <w:sz w:val="22"/>
        </w:rPr>
      </w:pPr>
      <w:bookmarkStart w:id="0" w:name="_GoBack"/>
      <w:bookmarkEnd w:id="0"/>
      <w:r w:rsidRPr="001A4BA4">
        <w:rPr>
          <w:sz w:val="24"/>
        </w:rPr>
        <w:t>REFERENCES</w:t>
      </w:r>
    </w:p>
    <w:p w:rsidR="006A23CA" w:rsidRPr="001A4BA4" w:rsidRDefault="006A23CA" w:rsidP="006A23CA"/>
    <w:sdt>
      <w:sdtPr>
        <w:rPr>
          <w:sz w:val="24"/>
          <w:szCs w:val="24"/>
        </w:rPr>
        <w:id w:val="-573587230"/>
        <w:bibliography/>
      </w:sdtPr>
      <w:sdtContent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sz w:val="24"/>
              <w:szCs w:val="24"/>
            </w:rPr>
            <w:fldChar w:fldCharType="begin"/>
          </w:r>
          <w:r w:rsidRPr="001A4BA4">
            <w:rPr>
              <w:sz w:val="24"/>
              <w:szCs w:val="24"/>
            </w:rPr>
            <w:instrText xml:space="preserve"> BIBLIOGRAPHY </w:instrText>
          </w:r>
          <w:r w:rsidRPr="001A4BA4">
            <w:rPr>
              <w:sz w:val="24"/>
              <w:szCs w:val="24"/>
            </w:rPr>
            <w:fldChar w:fldCharType="separate"/>
          </w:r>
          <w:r w:rsidRPr="001A4BA4">
            <w:rPr>
              <w:noProof/>
              <w:sz w:val="24"/>
              <w:szCs w:val="24"/>
            </w:rPr>
            <w:t xml:space="preserve">Bram, B. (2002). </w:t>
          </w:r>
          <w:r w:rsidRPr="001A4BA4">
            <w:rPr>
              <w:i/>
              <w:iCs/>
              <w:noProof/>
              <w:sz w:val="24"/>
              <w:szCs w:val="24"/>
            </w:rPr>
            <w:t>Improving Writing Skills English Education Study Program Sanata Dharma University.</w:t>
          </w:r>
          <w:r w:rsidRPr="001A4BA4">
            <w:rPr>
              <w:noProof/>
              <w:sz w:val="24"/>
              <w:szCs w:val="24"/>
            </w:rPr>
            <w:t xml:space="preserve"> Kanisius.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Caulfield, J. (2020). The Writing Process. </w:t>
          </w:r>
          <w:r w:rsidRPr="001A4BA4">
            <w:rPr>
              <w:i/>
              <w:iCs/>
              <w:noProof/>
              <w:sz w:val="24"/>
              <w:szCs w:val="24"/>
            </w:rPr>
            <w:t>Scrib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Chien, S. C. (2015). Student' use of writing strategies and their English Writing Achievments in Taiwan. </w:t>
          </w:r>
          <w:r w:rsidRPr="001A4BA4">
            <w:rPr>
              <w:i/>
              <w:iCs/>
              <w:noProof/>
              <w:sz w:val="24"/>
              <w:szCs w:val="24"/>
            </w:rPr>
            <w:t>Asia Pacific Journal of Education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Cole, Jenny, Feng, &amp; Jay. (2015). Effective Strategies for Improving Writing skills of Elementary English Lanuage learnes. </w:t>
          </w:r>
          <w:r w:rsidRPr="001A4BA4">
            <w:rPr>
              <w:i/>
              <w:iCs/>
              <w:noProof/>
              <w:sz w:val="24"/>
              <w:szCs w:val="24"/>
            </w:rPr>
            <w:t>ERIC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Cresswell. (2012). Qualititave Interview Techiques. </w:t>
          </w:r>
          <w:r w:rsidRPr="001A4BA4">
            <w:rPr>
              <w:i/>
              <w:iCs/>
              <w:noProof/>
              <w:sz w:val="24"/>
              <w:szCs w:val="24"/>
            </w:rPr>
            <w:t>Pressbooks</w:t>
          </w:r>
          <w:r w:rsidRPr="001A4BA4">
            <w:rPr>
              <w:noProof/>
              <w:sz w:val="24"/>
              <w:szCs w:val="24"/>
            </w:rPr>
            <w:t>, 18.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Cresswell, &amp; John, W. (2012). </w:t>
          </w:r>
          <w:r w:rsidRPr="001A4BA4">
            <w:rPr>
              <w:i/>
              <w:iCs/>
              <w:noProof/>
              <w:sz w:val="24"/>
              <w:szCs w:val="24"/>
            </w:rPr>
            <w:t>Research Design Pendekatan Kualitatif,Kuantitatif dan mixed.</w:t>
          </w:r>
          <w:r w:rsidRPr="001A4BA4">
            <w:rPr>
              <w:noProof/>
              <w:sz w:val="24"/>
              <w:szCs w:val="24"/>
            </w:rPr>
            <w:t xml:space="preserve"> Yogyakarta: Pustaka Pelajar.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David Graddol, J. C. (1987). Describing Language. </w:t>
          </w:r>
          <w:r w:rsidRPr="001A4BA4">
            <w:rPr>
              <w:i/>
              <w:iCs/>
              <w:noProof/>
              <w:sz w:val="24"/>
              <w:szCs w:val="24"/>
            </w:rPr>
            <w:t>The Library</w:t>
          </w:r>
          <w:r w:rsidRPr="001A4BA4">
            <w:rPr>
              <w:noProof/>
              <w:sz w:val="24"/>
              <w:szCs w:val="24"/>
            </w:rPr>
            <w:t>, 12.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Fraenkel. (1993). </w:t>
          </w:r>
          <w:r w:rsidRPr="001A4BA4">
            <w:rPr>
              <w:i/>
              <w:iCs/>
              <w:noProof/>
              <w:sz w:val="24"/>
              <w:szCs w:val="24"/>
            </w:rPr>
            <w:t>How to Design and Evaluate Research.</w:t>
          </w:r>
          <w:r w:rsidRPr="001A4BA4">
            <w:rPr>
              <w:noProof/>
              <w:sz w:val="24"/>
              <w:szCs w:val="24"/>
            </w:rPr>
            <w:t xml:space="preserve"> United States: Retrieved.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Gould. (1989). </w:t>
          </w:r>
          <w:r w:rsidRPr="001A4BA4">
            <w:rPr>
              <w:i/>
              <w:iCs/>
              <w:noProof/>
              <w:sz w:val="24"/>
              <w:szCs w:val="24"/>
            </w:rPr>
            <w:t>The Educated Child.</w:t>
          </w:r>
          <w:r w:rsidRPr="001A4BA4">
            <w:rPr>
              <w:noProof/>
              <w:sz w:val="24"/>
              <w:szCs w:val="24"/>
            </w:rPr>
            <w:t xml:space="preserve"> Newyork: The Free Press.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Griffith. (1977). Scientific Aspects of Transfer Printing. </w:t>
          </w:r>
          <w:r w:rsidRPr="001A4BA4">
            <w:rPr>
              <w:i/>
              <w:iCs/>
              <w:noProof/>
              <w:sz w:val="24"/>
              <w:szCs w:val="24"/>
            </w:rPr>
            <w:t>Wiley Online Library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Hales, P. D. (2017). Discourse analysis of student talk about writing. </w:t>
          </w:r>
          <w:r w:rsidRPr="001A4BA4">
            <w:rPr>
              <w:i/>
              <w:iCs/>
              <w:noProof/>
              <w:sz w:val="24"/>
              <w:szCs w:val="24"/>
            </w:rPr>
            <w:t>Cogent education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Hwang, M. &amp;.-k. (2017). Development and Validation Of the English Writing Strategy Inventory. </w:t>
          </w:r>
          <w:r w:rsidRPr="001A4BA4">
            <w:rPr>
              <w:i/>
              <w:iCs/>
              <w:noProof/>
              <w:sz w:val="24"/>
              <w:szCs w:val="24"/>
            </w:rPr>
            <w:t>System 68</w:t>
          </w:r>
          <w:r w:rsidRPr="001A4BA4">
            <w:rPr>
              <w:noProof/>
              <w:sz w:val="24"/>
              <w:szCs w:val="24"/>
            </w:rPr>
            <w:t>, 60-71.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Kumar, R. (2011). Research Methodology: A Step-by Step Guide for Beginer. </w:t>
          </w:r>
          <w:r w:rsidRPr="001A4BA4">
            <w:rPr>
              <w:i/>
              <w:iCs/>
              <w:noProof/>
              <w:sz w:val="24"/>
              <w:szCs w:val="24"/>
            </w:rPr>
            <w:t>sage New delhi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McLeod, S. (2018). Questionnaire: Definition, Examples, Design and Types. </w:t>
          </w:r>
          <w:r w:rsidRPr="001A4BA4">
            <w:rPr>
              <w:i/>
              <w:iCs/>
              <w:noProof/>
              <w:sz w:val="24"/>
              <w:szCs w:val="24"/>
            </w:rPr>
            <w:t>simply psychology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Mulyaningsih, D. U. (2013). An Analysis of student' Ability in Narative text. </w:t>
          </w:r>
          <w:r w:rsidRPr="001A4BA4">
            <w:rPr>
              <w:i/>
              <w:iCs/>
              <w:noProof/>
              <w:sz w:val="24"/>
              <w:szCs w:val="24"/>
            </w:rPr>
            <w:t>Indonesia University of Education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Owen. (2006). Pengertian bahasa. </w:t>
          </w:r>
          <w:r w:rsidRPr="001A4BA4">
            <w:rPr>
              <w:i/>
              <w:iCs/>
              <w:noProof/>
              <w:sz w:val="24"/>
              <w:szCs w:val="24"/>
            </w:rPr>
            <w:t>Jurnal Hasil riset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Rahman, A. (2011). An investigation into english academic writing strategies employed by student of HE in the NE of england with particular reference to their nationalitis and gender. </w:t>
          </w:r>
          <w:r w:rsidRPr="001A4BA4">
            <w:rPr>
              <w:i/>
              <w:iCs/>
              <w:noProof/>
              <w:sz w:val="24"/>
              <w:szCs w:val="24"/>
            </w:rPr>
            <w:t>Doctoral dissertation, University of sunderland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Ramelan. (1984). </w:t>
          </w:r>
          <w:r w:rsidRPr="001A4BA4">
            <w:rPr>
              <w:i/>
              <w:iCs/>
              <w:noProof/>
              <w:sz w:val="24"/>
              <w:szCs w:val="24"/>
            </w:rPr>
            <w:t>Introduction to Linguistics Analysis.</w:t>
          </w:r>
          <w:r w:rsidRPr="001A4BA4">
            <w:rPr>
              <w:noProof/>
              <w:sz w:val="24"/>
              <w:szCs w:val="24"/>
            </w:rPr>
            <w:t xml:space="preserve"> Semarang: Ikip Semarang Press.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Rodrigues, G. a. (1989). </w:t>
          </w:r>
          <w:r w:rsidRPr="001A4BA4">
            <w:rPr>
              <w:i/>
              <w:iCs/>
              <w:noProof/>
              <w:sz w:val="24"/>
              <w:szCs w:val="24"/>
            </w:rPr>
            <w:t>The Cambridge Encylopedia of Language.</w:t>
          </w:r>
          <w:r w:rsidRPr="001A4BA4">
            <w:rPr>
              <w:noProof/>
              <w:sz w:val="24"/>
              <w:szCs w:val="24"/>
            </w:rPr>
            <w:t xml:space="preserve"> Cambridge: Cambridge University Press.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Routladge. (1993). Identification of Estrogenic. </w:t>
          </w:r>
          <w:r w:rsidRPr="001A4BA4">
            <w:rPr>
              <w:i/>
              <w:iCs/>
              <w:noProof/>
              <w:sz w:val="24"/>
              <w:szCs w:val="24"/>
            </w:rPr>
            <w:t>environ. scl tecnol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lastRenderedPageBreak/>
            <w:t xml:space="preserve">Routledge. (2005). </w:t>
          </w:r>
          <w:r w:rsidRPr="001A4BA4">
            <w:rPr>
              <w:i/>
              <w:iCs/>
              <w:noProof/>
              <w:sz w:val="24"/>
              <w:szCs w:val="24"/>
            </w:rPr>
            <w:t>Qualitative Data Analysis.</w:t>
          </w:r>
          <w:r w:rsidRPr="001A4BA4">
            <w:rPr>
              <w:noProof/>
              <w:sz w:val="24"/>
              <w:szCs w:val="24"/>
            </w:rPr>
            <w:t xml:space="preserve"> francis: taylor &amp; francis E-library.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Siahaan, S. (2008). </w:t>
          </w:r>
          <w:r w:rsidRPr="001A4BA4">
            <w:rPr>
              <w:i/>
              <w:iCs/>
              <w:noProof/>
              <w:sz w:val="24"/>
              <w:szCs w:val="24"/>
            </w:rPr>
            <w:t>Issues in Linguistics.</w:t>
          </w:r>
          <w:r w:rsidRPr="001A4BA4">
            <w:rPr>
              <w:noProof/>
              <w:sz w:val="24"/>
              <w:szCs w:val="24"/>
            </w:rPr>
            <w:t xml:space="preserve"> Yogyakarta: Graha Ilmu.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Simeon, J. (2015). Learner Writing Strategies of Seychellois ESL (English as a second language). </w:t>
          </w:r>
          <w:r w:rsidRPr="001A4BA4">
            <w:rPr>
              <w:i/>
              <w:iCs/>
              <w:noProof/>
              <w:sz w:val="24"/>
              <w:szCs w:val="24"/>
            </w:rPr>
            <w:t>Elsevier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sugiyono. (2008). </w:t>
          </w:r>
          <w:r w:rsidRPr="001A4BA4">
            <w:rPr>
              <w:i/>
              <w:iCs/>
              <w:noProof/>
              <w:sz w:val="24"/>
              <w:szCs w:val="24"/>
            </w:rPr>
            <w:t>Metode Penelitian Kualitatif dan Kuantitatif dan R&amp;D.</w:t>
          </w:r>
          <w:r w:rsidRPr="001A4BA4">
            <w:rPr>
              <w:noProof/>
              <w:sz w:val="24"/>
              <w:szCs w:val="24"/>
            </w:rPr>
            <w:t xml:space="preserve"> Bandung: Alfabeta.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Sugiyono. (2015). </w:t>
          </w:r>
          <w:r w:rsidRPr="001A4BA4">
            <w:rPr>
              <w:i/>
              <w:iCs/>
              <w:noProof/>
              <w:sz w:val="24"/>
              <w:szCs w:val="24"/>
            </w:rPr>
            <w:t>Metode Penelitian Kombinasi.</w:t>
          </w:r>
          <w:r w:rsidRPr="001A4BA4">
            <w:rPr>
              <w:noProof/>
              <w:sz w:val="24"/>
              <w:szCs w:val="24"/>
            </w:rPr>
            <w:t xml:space="preserve"> Bandung: alfabeta.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Sukardi. (2012). Kelebihan Metode Kuesioner. </w:t>
          </w:r>
          <w:r w:rsidRPr="001A4BA4">
            <w:rPr>
              <w:i/>
              <w:iCs/>
              <w:noProof/>
              <w:sz w:val="24"/>
              <w:szCs w:val="24"/>
            </w:rPr>
            <w:t>President Post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Sukardi, D. k. (1983). Definisi Kuesioner. </w:t>
          </w:r>
          <w:r w:rsidRPr="001A4BA4">
            <w:rPr>
              <w:i/>
              <w:iCs/>
              <w:noProof/>
              <w:sz w:val="24"/>
              <w:szCs w:val="24"/>
            </w:rPr>
            <w:t>President Post</w:t>
          </w:r>
          <w:r w:rsidRPr="001A4BA4">
            <w:rPr>
              <w:noProof/>
              <w:sz w:val="24"/>
              <w:szCs w:val="24"/>
            </w:rPr>
            <w:t>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Torrance, M., Thomas, G., &amp; Robinson, E. (2000). Individual differences in undergraduate essay-writing strategies:. </w:t>
          </w:r>
          <w:r w:rsidRPr="001A4BA4">
            <w:rPr>
              <w:i/>
              <w:iCs/>
              <w:noProof/>
              <w:sz w:val="24"/>
              <w:szCs w:val="24"/>
            </w:rPr>
            <w:t>Longitudinal study. Higher Education</w:t>
          </w:r>
          <w:r w:rsidRPr="001A4BA4">
            <w:rPr>
              <w:noProof/>
              <w:sz w:val="24"/>
              <w:szCs w:val="24"/>
            </w:rPr>
            <w:t>, Vol. 39 181-200.</w:t>
          </w:r>
        </w:p>
        <w:p w:rsidR="006A23CA" w:rsidRPr="001A4BA4" w:rsidRDefault="006A23CA" w:rsidP="006A23CA">
          <w:pPr>
            <w:pStyle w:val="Bibliography"/>
            <w:spacing w:line="360" w:lineRule="auto"/>
            <w:ind w:left="567" w:hanging="567"/>
            <w:jc w:val="both"/>
            <w:rPr>
              <w:noProof/>
              <w:sz w:val="24"/>
              <w:szCs w:val="24"/>
            </w:rPr>
          </w:pPr>
          <w:r w:rsidRPr="001A4BA4">
            <w:rPr>
              <w:noProof/>
              <w:sz w:val="24"/>
              <w:szCs w:val="24"/>
            </w:rPr>
            <w:t xml:space="preserve">Wijiyati, R. D. (2014). Shared Writing Strategy in Teaching Writing. </w:t>
          </w:r>
          <w:r w:rsidRPr="001A4BA4">
            <w:rPr>
              <w:i/>
              <w:iCs/>
              <w:noProof/>
              <w:sz w:val="24"/>
              <w:szCs w:val="24"/>
            </w:rPr>
            <w:t>Sanata dharma. University Yogyakarta</w:t>
          </w:r>
          <w:r w:rsidRPr="001A4BA4">
            <w:rPr>
              <w:noProof/>
              <w:sz w:val="24"/>
              <w:szCs w:val="24"/>
            </w:rPr>
            <w:t>.</w:t>
          </w:r>
        </w:p>
        <w:p w:rsidR="00DC0698" w:rsidRDefault="006A23CA" w:rsidP="006A23CA">
          <w:r w:rsidRPr="001A4BA4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DC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CA"/>
    <w:rsid w:val="006A23CA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A23CA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23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6A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A23CA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23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6A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Owe06</b:Tag>
    <b:SourceType>JournalArticle</b:SourceType>
    <b:Guid>{991D239C-59B0-4CC2-A24E-6F3B36CED1B7}</b:Guid>
    <b:Author>
      <b:Author>
        <b:NameList>
          <b:Person>
            <b:Last>Owen</b:Last>
          </b:Person>
        </b:NameList>
      </b:Author>
    </b:Author>
    <b:Title>Pengertian bahasa</b:Title>
    <b:JournalName>Jurnal Hasil riset</b:JournalName>
    <b:Year>2006</b:Year>
    <b:RefOrder>1</b:RefOrder>
  </b:Source>
  <b:Source>
    <b:Tag>Sia08</b:Tag>
    <b:SourceType>Book</b:SourceType>
    <b:Guid>{F1539DEB-E8D4-4EC1-9185-F5F6789C5FCD}</b:Guid>
    <b:Author>
      <b:Author>
        <b:NameList>
          <b:Person>
            <b:Last>Siahaan</b:Last>
            <b:First>Sanggam</b:First>
          </b:Person>
        </b:NameList>
      </b:Author>
    </b:Author>
    <b:Title>Issues in Linguistics</b:Title>
    <b:Year>2008</b:Year>
    <b:City>Yogyakarta</b:City>
    <b:Publisher>Graha Ilmu</b:Publisher>
    <b:RefOrder>2</b:RefOrder>
  </b:Source>
  <b:Source>
    <b:Tag>Sau18</b:Tag>
    <b:SourceType>JournalArticle</b:SourceType>
    <b:Guid>{F0D00861-B230-441D-AEBA-DA6968E63D93}</b:Guid>
    <b:Author>
      <b:Author>
        <b:NameList>
          <b:Person>
            <b:Last>McLeod</b:Last>
            <b:First>Saul</b:First>
          </b:Person>
        </b:NameList>
      </b:Author>
    </b:Author>
    <b:Title>Questionnaire: Definition, Examples, Design and Types</b:Title>
    <b:JournalName>simply psychology</b:JournalName>
    <b:Year>2018</b:Year>
    <b:RefOrder>5</b:RefOrder>
  </b:Source>
  <b:Source>
    <b:Tag>Jac20</b:Tag>
    <b:SourceType>JournalArticle</b:SourceType>
    <b:Guid>{4639775B-8B28-4710-958B-C7032E3FFD29}</b:Guid>
    <b:Author>
      <b:Author>
        <b:NameList>
          <b:Person>
            <b:Last>Caulfield</b:Last>
            <b:First>Jack</b:First>
          </b:Person>
        </b:NameList>
      </b:Author>
    </b:Author>
    <b:Title>The Writing Process</b:Title>
    <b:JournalName>Scrib</b:JournalName>
    <b:Year>2020</b:Year>
    <b:RefOrder>4</b:RefOrder>
  </b:Source>
  <b:Source>
    <b:Tag>Col15</b:Tag>
    <b:SourceType>JournalArticle</b:SourceType>
    <b:Guid>{D7493E10-58B9-4866-A11C-209275B69FAF}</b:Guid>
    <b:Title>Effective Strategies for Improving Writing skills of Elementary English Lanuage learnes</b:Title>
    <b:Year>2015</b:Year>
    <b:Author>
      <b:Author>
        <b:NameList>
          <b:Person>
            <b:Last>Cole</b:Last>
          </b:Person>
          <b:Person>
            <b:Last>Jenny</b:Last>
          </b:Person>
          <b:Person>
            <b:Last>Feng</b:Last>
          </b:Person>
          <b:Person>
            <b:Last>Jay</b:Last>
          </b:Person>
        </b:NameList>
      </b:Author>
    </b:Author>
    <b:JournalName>ERIC</b:JournalName>
    <b:RefOrder>3</b:RefOrder>
  </b:Source>
  <b:Source>
    <b:Tag>Bar02</b:Tag>
    <b:SourceType>Book</b:SourceType>
    <b:Guid>{510D3C40-A5B8-4F54-A392-9592EB1D2864}</b:Guid>
    <b:Author>
      <b:Author>
        <b:NameList>
          <b:Person>
            <b:Last>Bram</b:Last>
            <b:First>Barli</b:First>
          </b:Person>
        </b:NameList>
      </b:Author>
    </b:Author>
    <b:Title>Improving Writing Skills English Education Study Program Sanata Dharma University</b:Title>
    <b:Year>2002</b:Year>
    <b:Publisher>Kanisius</b:Publisher>
    <b:RefOrder>6</b:RefOrder>
  </b:Source>
  <b:Source>
    <b:Tag>Chi15</b:Tag>
    <b:SourceType>JournalArticle</b:SourceType>
    <b:Guid>{BA878D3B-0C5F-493F-BA13-CB92E187C1FC}</b:Guid>
    <b:Title>Student' use of writing strategies and their English Writing Achievments in Taiwan</b:Title>
    <b:JournalName>Asia Pacific Journal of Education</b:JournalName>
    <b:Year>2015</b:Year>
    <b:Author>
      <b:Author>
        <b:NameList>
          <b:Person>
            <b:Last>Chien</b:Last>
            <b:Middle>Chieh</b:Middle>
            <b:First>Shih</b:First>
          </b:Person>
        </b:NameList>
      </b:Author>
    </b:Author>
    <b:RefOrder>7</b:RefOrder>
  </b:Source>
  <b:Source>
    <b:Tag>Cre121</b:Tag>
    <b:SourceType>JournalArticle</b:SourceType>
    <b:Guid>{29F10D74-0A43-4A0F-AEEC-6C7FB4DBF3C7}</b:Guid>
    <b:Author>
      <b:Author>
        <b:NameList>
          <b:Person>
            <b:Last>Cresswell</b:Last>
          </b:Person>
        </b:NameList>
      </b:Author>
    </b:Author>
    <b:Title>Qualititave Interview Techiques</b:Title>
    <b:JournalName>Pressbooks</b:JournalName>
    <b:Year>2012</b:Year>
    <b:Pages>18</b:Pages>
    <b:RefOrder>8</b:RefOrder>
  </b:Source>
  <b:Source>
    <b:Tag>Dav871</b:Tag>
    <b:SourceType>JournalArticle</b:SourceType>
    <b:Guid>{BAC0F062-206C-4359-B09A-E020B1BB1DA5}</b:Guid>
    <b:Title>Describing Language</b:Title>
    <b:Year>1987</b:Year>
    <b:Author>
      <b:Author>
        <b:NameList>
          <b:Person>
            <b:Last>David Graddol</b:Last>
            <b:First>Jeny</b:First>
            <b:Middle>Cheshire, and Joan Swan</b:Middle>
          </b:Person>
        </b:NameList>
      </b:Author>
    </b:Author>
    <b:JournalName>The Library</b:JournalName>
    <b:Pages>12</b:Pages>
    <b:RefOrder>9</b:RefOrder>
  </b:Source>
  <b:Source>
    <b:Tag>Fra93</b:Tag>
    <b:SourceType>Book</b:SourceType>
    <b:Guid>{0E01578D-2002-4EA3-AD57-6844471619EC}</b:Guid>
    <b:Author>
      <b:Author>
        <b:NameList>
          <b:Person>
            <b:Last>Fraenkel</b:Last>
          </b:Person>
        </b:NameList>
      </b:Author>
    </b:Author>
    <b:Title>How to Design and Evaluate Research</b:Title>
    <b:Year>1993</b:Year>
    <b:City>United States</b:City>
    <b:Publisher>Retrieved</b:Publisher>
    <b:RefOrder>10</b:RefOrder>
  </b:Source>
  <b:Source>
    <b:Tag>Gri77</b:Tag>
    <b:SourceType>JournalArticle</b:SourceType>
    <b:Guid>{FF64ED38-9AC0-4FC4-A9AB-F0BE20952B2C}</b:Guid>
    <b:Author>
      <b:Author>
        <b:NameList>
          <b:Person>
            <b:Last>Griffith</b:Last>
          </b:Person>
        </b:NameList>
      </b:Author>
    </b:Author>
    <b:Title>Scientific Aspects of Transfer Printing</b:Title>
    <b:Year>1977</b:Year>
    <b:JournalName>Wiley Online Library</b:JournalName>
    <b:RefOrder>11</b:RefOrder>
  </b:Source>
  <b:Source>
    <b:Tag>Eri89</b:Tag>
    <b:SourceType>Book</b:SourceType>
    <b:Guid>{D723D0C4-88D3-4581-AD0B-FF5CA80C0F45}</b:Guid>
    <b:Author>
      <b:Author>
        <b:NameList>
          <b:Person>
            <b:First>Gould</b:First>
          </b:Person>
        </b:NameList>
      </b:Author>
    </b:Author>
    <b:Title>The Educated Child</b:Title>
    <b:Year>1989</b:Year>
    <b:City>Newyork</b:City>
    <b:Publisher>The Free Press</b:Publisher>
    <b:RefOrder>12</b:RefOrder>
  </b:Source>
  <b:Source>
    <b:Tag>Cre12</b:Tag>
    <b:SourceType>Book</b:SourceType>
    <b:Guid>{5C491FE6-75AB-40E6-AD00-8EE8C6141EB5}</b:Guid>
    <b:Title>Research Design Pendekatan Kualitatif,Kuantitatif dan mixed</b:Title>
    <b:Year>2012</b:Year>
    <b:Author>
      <b:Author>
        <b:NameList>
          <b:Person>
            <b:First>Cresswell</b:First>
          </b:Person>
          <b:Person>
            <b:Last>John</b:Last>
            <b:First>W</b:First>
          </b:Person>
        </b:NameList>
      </b:Author>
    </b:Author>
    <b:City>Yogyakarta</b:City>
    <b:Publisher>Pustaka Pelajar</b:Publisher>
    <b:RefOrder>13</b:RefOrder>
  </b:Source>
  <b:Source>
    <b:Tag>Hal17</b:Tag>
    <b:SourceType>JournalArticle</b:SourceType>
    <b:Guid>{E0498A80-071A-41DE-8742-66F0B6F8B9BB}</b:Guid>
    <b:Title>Discourse analysis of student talk about writing</b:Title>
    <b:JournalName>Cogent education</b:JournalName>
    <b:Year>2017</b:Year>
    <b:Author>
      <b:Author>
        <b:NameList>
          <b:Person>
            <b:Last>Hales</b:Last>
            <b:Middle>D</b:Middle>
            <b:First>Patrick</b:First>
          </b:Person>
        </b:NameList>
      </b:Author>
    </b:Author>
    <b:RefOrder>14</b:RefOrder>
  </b:Source>
  <b:Source>
    <b:Tag>Kum11</b:Tag>
    <b:SourceType>JournalArticle</b:SourceType>
    <b:Guid>{319BF49E-2865-4CDF-AFDC-B0CD18BF9B3B}</b:Guid>
    <b:Title>Research Methodology: A Step-by Step Guide for Beginer</b:Title>
    <b:Year>2011</b:Year>
    <b:JournalName>sage New delhi</b:JournalName>
    <b:Author>
      <b:Author>
        <b:NameList>
          <b:Person>
            <b:Last>Kumar</b:Last>
            <b:First>R</b:First>
          </b:Person>
        </b:NameList>
      </b:Author>
    </b:Author>
    <b:RefOrder>15</b:RefOrder>
  </b:Source>
  <b:Source>
    <b:Tag>Mul13</b:Tag>
    <b:SourceType>JournalArticle</b:SourceType>
    <b:Guid>{37908BA7-5098-4464-B027-2E17577F0D5F}</b:Guid>
    <b:Title>An Analysis of student' Ability in Narative text</b:Title>
    <b:JournalName>Indonesia University of Education</b:JournalName>
    <b:Year>2013</b:Year>
    <b:Author>
      <b:Author>
        <b:NameList>
          <b:Person>
            <b:Last>Mulyaningsih</b:Last>
            <b:First>Dini</b:First>
            <b:Middle>Utami</b:Middle>
          </b:Person>
        </b:NameList>
      </b:Author>
    </b:Author>
    <b:RefOrder>16</b:RefOrder>
  </b:Source>
  <b:Source>
    <b:Tag>Hwa17</b:Tag>
    <b:SourceType>JournalArticle</b:SourceType>
    <b:Guid>{A570A2BE-7AB9-4500-B2E5-748C7A029A74}</b:Guid>
    <b:Author>
      <b:Author>
        <b:NameList>
          <b:Person>
            <b:Last>Hwang</b:Last>
            <b:First>Myunghwan.,</b:First>
            <b:Middle>&amp; Lee, Hee-kyung</b:Middle>
          </b:Person>
        </b:NameList>
      </b:Author>
    </b:Author>
    <b:Title>Development and Validation Of the English Writing Strategy Inventory</b:Title>
    <b:JournalName>System 68</b:JournalName>
    <b:Year>2017</b:Year>
    <b:Pages>60-71</b:Pages>
    <b:RefOrder>17</b:RefOrder>
  </b:Source>
  <b:Source>
    <b:Tag>Abd11</b:Tag>
    <b:SourceType>JournalArticle</b:SourceType>
    <b:Guid>{A7DE1FD8-9C4F-43DF-9A35-D7FDDBBBC0E7}</b:Guid>
    <b:Author>
      <b:Author>
        <b:NameList>
          <b:Person>
            <b:Last>Rahman</b:Last>
            <b:First>Abdul</b:First>
          </b:Person>
        </b:NameList>
      </b:Author>
    </b:Author>
    <b:Title>An investigation into english academic writing strategies employed by student of HE in the NE of england with particular reference to their nationalitis and gender</b:Title>
    <b:JournalName>Doctoral dissertation, University of sunderland</b:JournalName>
    <b:Year>2011</b:Year>
    <b:RefOrder>18</b:RefOrder>
  </b:Source>
  <b:Source>
    <b:Tag>Ram84</b:Tag>
    <b:SourceType>Book</b:SourceType>
    <b:Guid>{3972F787-D088-43BB-BBEF-E26D48DABAD7}</b:Guid>
    <b:Title>Introduction to Linguistics Analysis</b:Title>
    <b:Year>1984</b:Year>
    <b:Author>
      <b:Author>
        <b:NameList>
          <b:Person>
            <b:Last>Ramelan</b:Last>
          </b:Person>
        </b:NameList>
      </b:Author>
    </b:Author>
    <b:City>Semarang</b:City>
    <b:Publisher>Ikip Semarang Press</b:Publisher>
    <b:RefOrder>19</b:RefOrder>
  </b:Source>
  <b:Source>
    <b:Tag>Geb89</b:Tag>
    <b:SourceType>Book</b:SourceType>
    <b:Guid>{1A5DB060-A7A5-4000-96EC-19AC2A2CC020}</b:Guid>
    <b:Author>
      <b:Author>
        <b:NameList>
          <b:Person>
            <b:Last>Rodrigues</b:Last>
            <b:First>Gebhardt</b:First>
            <b:Middle>and Dawn</b:Middle>
          </b:Person>
        </b:NameList>
      </b:Author>
    </b:Author>
    <b:Title>The Cambridge Encylopedia of Language</b:Title>
    <b:Year>1989</b:Year>
    <b:City>Cambridge</b:City>
    <b:Publisher>Cambridge University Press</b:Publisher>
    <b:RefOrder>20</b:RefOrder>
  </b:Source>
  <b:Source>
    <b:Tag>Rou93</b:Tag>
    <b:SourceType>JournalArticle</b:SourceType>
    <b:Guid>{278FFD2E-5A2E-451B-82F2-E16939BD49B3}</b:Guid>
    <b:Author>
      <b:Author>
        <b:NameList>
          <b:Person>
            <b:Last>Routladge</b:Last>
          </b:Person>
        </b:NameList>
      </b:Author>
    </b:Author>
    <b:Title>Identification of Estrogenic</b:Title>
    <b:JournalName>environ. scl tecnol</b:JournalName>
    <b:Year>1993</b:Year>
    <b:RefOrder>21</b:RefOrder>
  </b:Source>
  <b:Source>
    <b:Tag>Rou051</b:Tag>
    <b:SourceType>Book</b:SourceType>
    <b:Guid>{35E2655B-E7DE-4823-BE2D-203EF00A77CD}</b:Guid>
    <b:Title>Qualitative Data Analysis</b:Title>
    <b:Year>2005</b:Year>
    <b:Author>
      <b:Author>
        <b:NameList>
          <b:Person>
            <b:Last>Routledge</b:Last>
          </b:Person>
        </b:NameList>
      </b:Author>
    </b:Author>
    <b:City>francis</b:City>
    <b:Publisher>taylor &amp; francis E-library</b:Publisher>
    <b:JournalName>Science Reaserch</b:JournalName>
    <b:RefOrder>22</b:RefOrder>
  </b:Source>
  <b:Source>
    <b:Tag>Jem15</b:Tag>
    <b:SourceType>JournalArticle</b:SourceType>
    <b:Guid>{841BDCBC-73EB-4FCD-833C-A394CF77B661}</b:Guid>
    <b:Author>
      <b:Author>
        <b:NameList>
          <b:Person>
            <b:Last>Simeon</b:Last>
            <b:First>Jemma</b:First>
          </b:Person>
        </b:NameList>
      </b:Author>
    </b:Author>
    <b:Title>Learner Writing Strategies of Seychellois ESL (English as a second language)</b:Title>
    <b:JournalName>Elsevier</b:JournalName>
    <b:Year>2015</b:Year>
    <b:RefOrder>23</b:RefOrder>
  </b:Source>
  <b:Source>
    <b:Tag>Sug081</b:Tag>
    <b:SourceType>Book</b:SourceType>
    <b:Guid>{6F4FA9F3-AC69-4F91-98F3-6AF37B800440}</b:Guid>
    <b:Author>
      <b:Author>
        <b:NameList>
          <b:Person>
            <b:Last>sugiyono</b:Last>
          </b:Person>
        </b:NameList>
      </b:Author>
    </b:Author>
    <b:Title>Metode Penelitian Kualitatif dan Kuantitatif dan R&amp;D</b:Title>
    <b:Year>2008</b:Year>
    <b:City>Bandung</b:City>
    <b:Publisher>Alfabeta</b:Publisher>
    <b:RefOrder>24</b:RefOrder>
  </b:Source>
  <b:Source>
    <b:Tag>Sug18</b:Tag>
    <b:SourceType>Book</b:SourceType>
    <b:Guid>{D8592389-501C-49CC-831F-641F30D63D33}</b:Guid>
    <b:Author>
      <b:Author>
        <b:NameList>
          <b:Person>
            <b:Last>Sugiyono</b:Last>
          </b:Person>
        </b:NameList>
      </b:Author>
    </b:Author>
    <b:Title>Metode Penelitian Kombinasi</b:Title>
    <b:Year>2015</b:Year>
    <b:City>Bandung</b:City>
    <b:Publisher>alfabeta</b:Publisher>
    <b:RefOrder>25</b:RefOrder>
  </b:Source>
  <b:Source>
    <b:Tag>Suk12</b:Tag>
    <b:SourceType>JournalArticle</b:SourceType>
    <b:Guid>{330C564F-FE8D-4258-9402-4A460BA6F6CD}</b:Guid>
    <b:Author>
      <b:Author>
        <b:NameList>
          <b:Person>
            <b:Last>Sukardi</b:Last>
          </b:Person>
        </b:NameList>
      </b:Author>
    </b:Author>
    <b:Title>Kelebihan Metode Kuesioner</b:Title>
    <b:JournalName>President Post</b:JournalName>
    <b:Year>2012</b:Year>
    <b:RefOrder>26</b:RefOrder>
  </b:Source>
  <b:Source>
    <b:Tag>Suk83</b:Tag>
    <b:SourceType>JournalArticle</b:SourceType>
    <b:Guid>{C22E08AE-7B3F-4760-AC8D-E4047DF351C9}</b:Guid>
    <b:Author>
      <b:Author>
        <b:NameList>
          <b:Person>
            <b:Last>Sukardi</b:Last>
            <b:First>Dewa</b:First>
            <b:Middle>ktut</b:Middle>
          </b:Person>
        </b:NameList>
      </b:Author>
    </b:Author>
    <b:Title>Definisi Kuesioner</b:Title>
    <b:Year>1983</b:Year>
    <b:JournalName>President Post</b:JournalName>
    <b:RefOrder>27</b:RefOrder>
  </b:Source>
  <b:Source>
    <b:Tag>Tor00</b:Tag>
    <b:SourceType>JournalArticle</b:SourceType>
    <b:Guid>{FD0C5A27-BAAE-47EE-96EC-50625AAED52F}</b:Guid>
    <b:Title>Individual differences in undergraduate essay-writing strategies:</b:Title>
    <b:Year>2000</b:Year>
    <b:Author>
      <b:Author>
        <b:NameList>
          <b:Person>
            <b:Last>Torrance</b:Last>
            <b:First>M</b:First>
          </b:Person>
          <b:Person>
            <b:Last>Thomas</b:Last>
            <b:First>G.V.,</b:First>
          </b:Person>
          <b:Person>
            <b:Last>Robinson</b:Last>
            <b:First>E.J.</b:First>
          </b:Person>
        </b:NameList>
      </b:Author>
    </b:Author>
    <b:JournalName>Longitudinal study. Higher Education</b:JournalName>
    <b:Pages>Vol. 39 181-200</b:Pages>
    <b:RefOrder>28</b:RefOrder>
  </b:Source>
  <b:Source>
    <b:Tag>Wij14</b:Tag>
    <b:SourceType>JournalArticle</b:SourceType>
    <b:Guid>{489704DE-6224-4D03-8789-FE6D715ED022}</b:Guid>
    <b:Author>
      <b:Author>
        <b:NameList>
          <b:Person>
            <b:Last>Wijiyati</b:Last>
            <b:First>Rifky,</b:First>
            <b:Middle>Dora</b:Middle>
          </b:Person>
        </b:NameList>
      </b:Author>
    </b:Author>
    <b:Title>Shared Writing Strategy in Teaching Writing</b:Title>
    <b:JournalName>Sanata dharma. University Yogyakarta</b:JournalName>
    <b:Year>2014</b:Year>
    <b:RefOrder>29</b:RefOrder>
  </b:Source>
</b:Sources>
</file>

<file path=customXml/itemProps1.xml><?xml version="1.0" encoding="utf-8"?>
<ds:datastoreItem xmlns:ds="http://schemas.openxmlformats.org/officeDocument/2006/customXml" ds:itemID="{31AEF210-8884-468E-8581-2D2FE58C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2022-10-12T08:15:00Z</dcterms:created>
  <dcterms:modified xsi:type="dcterms:W3CDTF">2022-10-12T08:15:00Z</dcterms:modified>
</cp:coreProperties>
</file>