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2B75" w14:textId="77777777" w:rsidR="00E752E6" w:rsidRPr="00E752E6" w:rsidRDefault="00E752E6" w:rsidP="00E752E6">
      <w:pPr>
        <w:pStyle w:val="Heading1"/>
        <w:spacing w:after="240"/>
      </w:pPr>
      <w:bookmarkStart w:id="0" w:name="_Toc114116980"/>
      <w:r w:rsidRPr="00E752E6">
        <w:t>CHAPTER V</w:t>
      </w:r>
      <w:r w:rsidRPr="00E752E6">
        <w:br/>
        <w:t>CONCLUSION AND SUGGESTION</w:t>
      </w:r>
      <w:bookmarkEnd w:id="0"/>
    </w:p>
    <w:p w14:paraId="5A78E1DF" w14:textId="77777777" w:rsidR="00E752E6" w:rsidRPr="00E752E6" w:rsidRDefault="00E752E6" w:rsidP="00E752E6">
      <w:pPr>
        <w:spacing w:after="120" w:line="360" w:lineRule="auto"/>
        <w:ind w:firstLine="567"/>
        <w:jc w:val="both"/>
        <w:rPr>
          <w:lang w:val="en-US"/>
        </w:rPr>
      </w:pPr>
      <w:r w:rsidRPr="00E752E6">
        <w:t xml:space="preserve">This chapter summarizes the major findings of the research and presents their limitation. </w:t>
      </w:r>
      <w:r w:rsidRPr="00E752E6">
        <w:rPr>
          <w:lang w:val="en-US"/>
        </w:rPr>
        <w:t>T</w:t>
      </w:r>
      <w:r w:rsidRPr="00E752E6">
        <w:t xml:space="preserve">his chapter also spells out recommendations for the </w:t>
      </w:r>
      <w:r w:rsidRPr="00E752E6">
        <w:rPr>
          <w:lang w:val="en-US"/>
        </w:rPr>
        <w:t>English teacher</w:t>
      </w:r>
      <w:r w:rsidRPr="00E752E6">
        <w:t xml:space="preserve">, </w:t>
      </w:r>
      <w:r w:rsidRPr="00E752E6">
        <w:rPr>
          <w:lang w:val="en-US"/>
        </w:rPr>
        <w:t>students</w:t>
      </w:r>
      <w:r w:rsidRPr="00E752E6">
        <w:t>, and future researchers</w:t>
      </w:r>
      <w:r w:rsidRPr="00E752E6">
        <w:rPr>
          <w:lang w:val="en-US"/>
        </w:rPr>
        <w:t>.</w:t>
      </w:r>
    </w:p>
    <w:p w14:paraId="6A7E14F5" w14:textId="77777777" w:rsidR="00E752E6" w:rsidRPr="00E752E6" w:rsidRDefault="00E752E6" w:rsidP="00E752E6">
      <w:pPr>
        <w:pStyle w:val="ListParagraph"/>
        <w:keepNext/>
        <w:keepLines/>
        <w:numPr>
          <w:ilvl w:val="0"/>
          <w:numId w:val="1"/>
        </w:numPr>
        <w:spacing w:before="200" w:after="0"/>
        <w:ind w:left="0"/>
        <w:contextualSpacing w:val="0"/>
        <w:outlineLvl w:val="1"/>
        <w:rPr>
          <w:rFonts w:eastAsiaTheme="majorEastAsia" w:cs="Times New Roman"/>
          <w:b/>
          <w:bCs/>
          <w:vanish/>
          <w:szCs w:val="26"/>
        </w:rPr>
      </w:pPr>
      <w:bookmarkStart w:id="1" w:name="_Toc111224424"/>
      <w:bookmarkStart w:id="2" w:name="_Toc111224926"/>
      <w:bookmarkStart w:id="3" w:name="_Toc111225149"/>
      <w:bookmarkStart w:id="4" w:name="_Toc111225312"/>
      <w:bookmarkStart w:id="5" w:name="_Toc111234379"/>
      <w:bookmarkStart w:id="6" w:name="_Toc111242946"/>
      <w:bookmarkStart w:id="7" w:name="_Toc111244103"/>
      <w:bookmarkStart w:id="8" w:name="_Toc111592979"/>
      <w:bookmarkStart w:id="9" w:name="_Toc111594015"/>
      <w:bookmarkStart w:id="10" w:name="_Toc111594692"/>
      <w:bookmarkStart w:id="11" w:name="_Toc111595213"/>
      <w:bookmarkStart w:id="12" w:name="_Toc114088465"/>
      <w:bookmarkStart w:id="13" w:name="_Toc114116981"/>
      <w:bookmarkEnd w:id="1"/>
      <w:bookmarkEnd w:id="2"/>
      <w:bookmarkEnd w:id="3"/>
      <w:bookmarkEnd w:id="4"/>
      <w:bookmarkEnd w:id="5"/>
      <w:bookmarkEnd w:id="6"/>
      <w:bookmarkEnd w:id="7"/>
      <w:bookmarkEnd w:id="8"/>
      <w:bookmarkEnd w:id="9"/>
      <w:bookmarkEnd w:id="10"/>
      <w:bookmarkEnd w:id="11"/>
      <w:bookmarkEnd w:id="12"/>
      <w:bookmarkEnd w:id="13"/>
    </w:p>
    <w:p w14:paraId="01F6D8E5" w14:textId="77777777" w:rsidR="00E752E6" w:rsidRPr="00E752E6" w:rsidRDefault="00E752E6" w:rsidP="00E752E6">
      <w:pPr>
        <w:pStyle w:val="ListParagraph"/>
        <w:keepNext/>
        <w:keepLines/>
        <w:numPr>
          <w:ilvl w:val="0"/>
          <w:numId w:val="1"/>
        </w:numPr>
        <w:spacing w:before="200" w:after="0"/>
        <w:ind w:left="0"/>
        <w:contextualSpacing w:val="0"/>
        <w:outlineLvl w:val="1"/>
        <w:rPr>
          <w:rFonts w:eastAsiaTheme="majorEastAsia" w:cs="Times New Roman"/>
          <w:b/>
          <w:bCs/>
          <w:vanish/>
          <w:szCs w:val="26"/>
        </w:rPr>
      </w:pPr>
      <w:bookmarkStart w:id="14" w:name="_Toc111224425"/>
      <w:bookmarkStart w:id="15" w:name="_Toc111224927"/>
      <w:bookmarkStart w:id="16" w:name="_Toc111225150"/>
      <w:bookmarkStart w:id="17" w:name="_Toc111225313"/>
      <w:bookmarkStart w:id="18" w:name="_Toc111234380"/>
      <w:bookmarkStart w:id="19" w:name="_Toc111242947"/>
      <w:bookmarkStart w:id="20" w:name="_Toc111244104"/>
      <w:bookmarkStart w:id="21" w:name="_Toc111592980"/>
      <w:bookmarkStart w:id="22" w:name="_Toc111594016"/>
      <w:bookmarkStart w:id="23" w:name="_Toc111594693"/>
      <w:bookmarkStart w:id="24" w:name="_Toc111595214"/>
      <w:bookmarkStart w:id="25" w:name="_Toc114088466"/>
      <w:bookmarkStart w:id="26" w:name="_Toc114116982"/>
      <w:bookmarkEnd w:id="14"/>
      <w:bookmarkEnd w:id="15"/>
      <w:bookmarkEnd w:id="16"/>
      <w:bookmarkEnd w:id="17"/>
      <w:bookmarkEnd w:id="18"/>
      <w:bookmarkEnd w:id="19"/>
      <w:bookmarkEnd w:id="20"/>
      <w:bookmarkEnd w:id="21"/>
      <w:bookmarkEnd w:id="22"/>
      <w:bookmarkEnd w:id="23"/>
      <w:bookmarkEnd w:id="24"/>
      <w:bookmarkEnd w:id="25"/>
      <w:bookmarkEnd w:id="26"/>
    </w:p>
    <w:p w14:paraId="75EB6D27" w14:textId="77777777" w:rsidR="00E752E6" w:rsidRPr="00E752E6" w:rsidRDefault="00E752E6" w:rsidP="00E752E6">
      <w:pPr>
        <w:pStyle w:val="ListParagraph"/>
        <w:keepNext/>
        <w:keepLines/>
        <w:numPr>
          <w:ilvl w:val="0"/>
          <w:numId w:val="1"/>
        </w:numPr>
        <w:spacing w:before="200" w:after="0"/>
        <w:ind w:left="0"/>
        <w:contextualSpacing w:val="0"/>
        <w:outlineLvl w:val="1"/>
        <w:rPr>
          <w:rFonts w:eastAsiaTheme="majorEastAsia" w:cs="Times New Roman"/>
          <w:b/>
          <w:bCs/>
          <w:vanish/>
          <w:szCs w:val="26"/>
        </w:rPr>
      </w:pPr>
      <w:bookmarkStart w:id="27" w:name="_Toc111224426"/>
      <w:bookmarkStart w:id="28" w:name="_Toc111224928"/>
      <w:bookmarkStart w:id="29" w:name="_Toc111225151"/>
      <w:bookmarkStart w:id="30" w:name="_Toc111225314"/>
      <w:bookmarkStart w:id="31" w:name="_Toc111234381"/>
      <w:bookmarkStart w:id="32" w:name="_Toc111242948"/>
      <w:bookmarkStart w:id="33" w:name="_Toc111244105"/>
      <w:bookmarkStart w:id="34" w:name="_Toc111592981"/>
      <w:bookmarkStart w:id="35" w:name="_Toc111594017"/>
      <w:bookmarkStart w:id="36" w:name="_Toc111594694"/>
      <w:bookmarkStart w:id="37" w:name="_Toc111595215"/>
      <w:bookmarkStart w:id="38" w:name="_Toc114088467"/>
      <w:bookmarkStart w:id="39" w:name="_Toc114116983"/>
      <w:bookmarkEnd w:id="27"/>
      <w:bookmarkEnd w:id="28"/>
      <w:bookmarkEnd w:id="29"/>
      <w:bookmarkEnd w:id="30"/>
      <w:bookmarkEnd w:id="31"/>
      <w:bookmarkEnd w:id="32"/>
      <w:bookmarkEnd w:id="33"/>
      <w:bookmarkEnd w:id="34"/>
      <w:bookmarkEnd w:id="35"/>
      <w:bookmarkEnd w:id="36"/>
      <w:bookmarkEnd w:id="37"/>
      <w:bookmarkEnd w:id="38"/>
      <w:bookmarkEnd w:id="39"/>
    </w:p>
    <w:p w14:paraId="63C77890" w14:textId="77777777" w:rsidR="00E752E6" w:rsidRPr="00E752E6" w:rsidRDefault="00E752E6" w:rsidP="00E752E6">
      <w:pPr>
        <w:pStyle w:val="ListParagraph"/>
        <w:keepNext/>
        <w:keepLines/>
        <w:numPr>
          <w:ilvl w:val="0"/>
          <w:numId w:val="1"/>
        </w:numPr>
        <w:spacing w:before="200" w:after="0"/>
        <w:ind w:left="0"/>
        <w:contextualSpacing w:val="0"/>
        <w:outlineLvl w:val="1"/>
        <w:rPr>
          <w:rFonts w:eastAsiaTheme="majorEastAsia" w:cs="Times New Roman"/>
          <w:b/>
          <w:bCs/>
          <w:vanish/>
          <w:szCs w:val="26"/>
        </w:rPr>
      </w:pPr>
      <w:bookmarkStart w:id="40" w:name="_Toc111224427"/>
      <w:bookmarkStart w:id="41" w:name="_Toc111224929"/>
      <w:bookmarkStart w:id="42" w:name="_Toc111225152"/>
      <w:bookmarkStart w:id="43" w:name="_Toc111225315"/>
      <w:bookmarkStart w:id="44" w:name="_Toc111234382"/>
      <w:bookmarkStart w:id="45" w:name="_Toc111242949"/>
      <w:bookmarkStart w:id="46" w:name="_Toc111244106"/>
      <w:bookmarkStart w:id="47" w:name="_Toc111592982"/>
      <w:bookmarkStart w:id="48" w:name="_Toc111594018"/>
      <w:bookmarkStart w:id="49" w:name="_Toc111594695"/>
      <w:bookmarkStart w:id="50" w:name="_Toc111595216"/>
      <w:bookmarkStart w:id="51" w:name="_Toc114088468"/>
      <w:bookmarkStart w:id="52" w:name="_Toc114116984"/>
      <w:bookmarkEnd w:id="40"/>
      <w:bookmarkEnd w:id="41"/>
      <w:bookmarkEnd w:id="42"/>
      <w:bookmarkEnd w:id="43"/>
      <w:bookmarkEnd w:id="44"/>
      <w:bookmarkEnd w:id="45"/>
      <w:bookmarkEnd w:id="46"/>
      <w:bookmarkEnd w:id="47"/>
      <w:bookmarkEnd w:id="48"/>
      <w:bookmarkEnd w:id="49"/>
      <w:bookmarkEnd w:id="50"/>
      <w:bookmarkEnd w:id="51"/>
      <w:bookmarkEnd w:id="52"/>
    </w:p>
    <w:p w14:paraId="766925C5" w14:textId="77777777" w:rsidR="00E752E6" w:rsidRPr="00E752E6" w:rsidRDefault="00E752E6" w:rsidP="00E752E6">
      <w:pPr>
        <w:pStyle w:val="ListParagraph"/>
        <w:keepNext/>
        <w:keepLines/>
        <w:numPr>
          <w:ilvl w:val="0"/>
          <w:numId w:val="1"/>
        </w:numPr>
        <w:spacing w:before="200" w:after="0"/>
        <w:ind w:left="0"/>
        <w:contextualSpacing w:val="0"/>
        <w:outlineLvl w:val="1"/>
        <w:rPr>
          <w:rFonts w:eastAsiaTheme="majorEastAsia" w:cs="Times New Roman"/>
          <w:b/>
          <w:bCs/>
          <w:vanish/>
          <w:szCs w:val="26"/>
        </w:rPr>
      </w:pPr>
      <w:bookmarkStart w:id="53" w:name="_Toc111224428"/>
      <w:bookmarkStart w:id="54" w:name="_Toc111224930"/>
      <w:bookmarkStart w:id="55" w:name="_Toc111225153"/>
      <w:bookmarkStart w:id="56" w:name="_Toc111225316"/>
      <w:bookmarkStart w:id="57" w:name="_Toc111234383"/>
      <w:bookmarkStart w:id="58" w:name="_Toc111242950"/>
      <w:bookmarkStart w:id="59" w:name="_Toc111244107"/>
      <w:bookmarkStart w:id="60" w:name="_Toc111592983"/>
      <w:bookmarkStart w:id="61" w:name="_Toc111594019"/>
      <w:bookmarkStart w:id="62" w:name="_Toc111594696"/>
      <w:bookmarkStart w:id="63" w:name="_Toc111595217"/>
      <w:bookmarkStart w:id="64" w:name="_Toc114088469"/>
      <w:bookmarkStart w:id="65" w:name="_Toc114116985"/>
      <w:bookmarkEnd w:id="53"/>
      <w:bookmarkEnd w:id="54"/>
      <w:bookmarkEnd w:id="55"/>
      <w:bookmarkEnd w:id="56"/>
      <w:bookmarkEnd w:id="57"/>
      <w:bookmarkEnd w:id="58"/>
      <w:bookmarkEnd w:id="59"/>
      <w:bookmarkEnd w:id="60"/>
      <w:bookmarkEnd w:id="61"/>
      <w:bookmarkEnd w:id="62"/>
      <w:bookmarkEnd w:id="63"/>
      <w:bookmarkEnd w:id="64"/>
      <w:bookmarkEnd w:id="65"/>
    </w:p>
    <w:p w14:paraId="3ADAE144" w14:textId="77777777" w:rsidR="00E752E6" w:rsidRPr="00E752E6" w:rsidRDefault="00E752E6" w:rsidP="00E752E6">
      <w:pPr>
        <w:pStyle w:val="Heading2"/>
        <w:spacing w:before="0"/>
        <w:rPr>
          <w:rFonts w:ascii="Times New Roman" w:hAnsi="Times New Roman" w:cs="Times New Roman"/>
          <w:b/>
          <w:bCs/>
          <w:color w:val="auto"/>
          <w:sz w:val="24"/>
        </w:rPr>
      </w:pPr>
      <w:bookmarkStart w:id="66" w:name="_Toc114116986"/>
      <w:r w:rsidRPr="00E752E6">
        <w:rPr>
          <w:rFonts w:ascii="Times New Roman" w:hAnsi="Times New Roman" w:cs="Times New Roman"/>
          <w:b/>
          <w:bCs/>
          <w:color w:val="auto"/>
          <w:sz w:val="24"/>
          <w:lang w:val="en-US"/>
        </w:rPr>
        <w:t>5.1</w:t>
      </w:r>
      <w:r w:rsidRPr="00E752E6">
        <w:rPr>
          <w:rFonts w:ascii="Times New Roman" w:hAnsi="Times New Roman" w:cs="Times New Roman"/>
          <w:b/>
          <w:bCs/>
          <w:color w:val="auto"/>
          <w:sz w:val="24"/>
          <w:lang w:val="en-US"/>
        </w:rPr>
        <w:tab/>
        <w:t>Conclusion</w:t>
      </w:r>
      <w:bookmarkEnd w:id="66"/>
    </w:p>
    <w:p w14:paraId="7A00BA5A" w14:textId="77777777" w:rsidR="00E752E6" w:rsidRPr="00E752E6" w:rsidRDefault="00E752E6" w:rsidP="00E752E6">
      <w:pPr>
        <w:spacing w:after="0" w:line="360" w:lineRule="auto"/>
        <w:ind w:firstLine="567"/>
        <w:jc w:val="both"/>
      </w:pPr>
      <w:r w:rsidRPr="00E752E6">
        <w:t xml:space="preserve">The researcher as the practitioner of this classroom action was successful in improving the classroom practice. The research results and analysis in chapter IV showed that the students did improve their listening </w:t>
      </w:r>
      <w:r w:rsidRPr="00E752E6">
        <w:rPr>
          <w:lang w:val="en-US"/>
        </w:rPr>
        <w:t>comprehension</w:t>
      </w:r>
      <w:r w:rsidRPr="00E752E6">
        <w:t xml:space="preserve"> after the implementation of </w:t>
      </w:r>
      <w:r w:rsidRPr="00E752E6">
        <w:rPr>
          <w:lang w:val="en-US"/>
        </w:rPr>
        <w:t xml:space="preserve">the </w:t>
      </w:r>
      <w:r w:rsidRPr="00E752E6">
        <w:t xml:space="preserve">Digital Narrative </w:t>
      </w:r>
      <w:r w:rsidRPr="00E752E6">
        <w:rPr>
          <w:lang w:val="en-US"/>
        </w:rPr>
        <w:t>Media</w:t>
      </w:r>
      <w:r w:rsidRPr="00E752E6">
        <w:t>. Moreover, the students became more enthusiastic and motivational in participating during the learning process.</w:t>
      </w:r>
    </w:p>
    <w:p w14:paraId="08FA07EF" w14:textId="77777777" w:rsidR="00E752E6" w:rsidRPr="00E752E6" w:rsidRDefault="00E752E6" w:rsidP="00E752E6">
      <w:pPr>
        <w:spacing w:after="0" w:line="360" w:lineRule="auto"/>
        <w:ind w:firstLine="567"/>
        <w:jc w:val="both"/>
      </w:pPr>
      <w:r w:rsidRPr="00E752E6">
        <w:t xml:space="preserve">Furthermore, the use of Digital Narrative </w:t>
      </w:r>
      <w:r w:rsidRPr="00E752E6">
        <w:rPr>
          <w:lang w:val="en-US"/>
        </w:rPr>
        <w:t>Media</w:t>
      </w:r>
      <w:r w:rsidRPr="00E752E6">
        <w:t xml:space="preserve"> to teach listening </w:t>
      </w:r>
      <w:r w:rsidRPr="00E752E6">
        <w:rPr>
          <w:lang w:val="en-US"/>
        </w:rPr>
        <w:t>comprehension</w:t>
      </w:r>
      <w:r w:rsidRPr="00E752E6">
        <w:t xml:space="preserve"> also helped the students in participating and focusing </w:t>
      </w:r>
      <w:r w:rsidRPr="00E752E6">
        <w:rPr>
          <w:lang w:val="en-US"/>
        </w:rPr>
        <w:t>on</w:t>
      </w:r>
      <w:r w:rsidRPr="00E752E6">
        <w:t xml:space="preserve"> the stories of the legend that showed by the researcher. The students really paid great attention to the researcher's </w:t>
      </w:r>
      <w:r w:rsidRPr="00E752E6">
        <w:rPr>
          <w:lang w:val="en-US"/>
        </w:rPr>
        <w:t>instructions</w:t>
      </w:r>
      <w:r w:rsidRPr="00E752E6">
        <w:t xml:space="preserve"> and questions. The students became more active and motivated in </w:t>
      </w:r>
      <w:r w:rsidRPr="00E752E6">
        <w:rPr>
          <w:lang w:val="en-US"/>
        </w:rPr>
        <w:t xml:space="preserve">the </w:t>
      </w:r>
      <w:r w:rsidRPr="00E752E6">
        <w:t>learning process using Digital Narrative Technique.</w:t>
      </w:r>
    </w:p>
    <w:p w14:paraId="7B0F0B67" w14:textId="77777777" w:rsidR="00E752E6" w:rsidRPr="00E752E6" w:rsidRDefault="00E752E6" w:rsidP="00E752E6">
      <w:pPr>
        <w:spacing w:after="0" w:line="360" w:lineRule="auto"/>
        <w:ind w:firstLine="567"/>
        <w:jc w:val="both"/>
      </w:pPr>
      <w:r w:rsidRPr="00E752E6">
        <w:t xml:space="preserve">The finding and conclusion related to the research question about the students' improvement in listening comprehension through Digital Narrative </w:t>
      </w:r>
      <w:r w:rsidRPr="00E752E6">
        <w:rPr>
          <w:lang w:val="en-US"/>
        </w:rPr>
        <w:t>Media</w:t>
      </w:r>
      <w:r w:rsidRPr="00E752E6">
        <w:t xml:space="preserve"> </w:t>
      </w:r>
      <w:r w:rsidRPr="00E752E6">
        <w:rPr>
          <w:lang w:val="en-US"/>
        </w:rPr>
        <w:t>show</w:t>
      </w:r>
      <w:r w:rsidRPr="00E752E6">
        <w:t xml:space="preserve"> that </w:t>
      </w:r>
      <w:r w:rsidRPr="00E752E6">
        <w:rPr>
          <w:lang w:val="en-US"/>
        </w:rPr>
        <w:t>the students could improve their listening comprehension</w:t>
      </w:r>
      <w:r w:rsidRPr="00E752E6">
        <w:t xml:space="preserve">. Based on </w:t>
      </w:r>
      <w:r w:rsidRPr="00E752E6">
        <w:rPr>
          <w:lang w:val="en-US"/>
        </w:rPr>
        <w:t xml:space="preserve">the </w:t>
      </w:r>
      <w:r w:rsidRPr="00E752E6">
        <w:t xml:space="preserve">output table in paired </w:t>
      </w:r>
      <w:r w:rsidRPr="00E752E6">
        <w:rPr>
          <w:lang w:val="en-US"/>
        </w:rPr>
        <w:t>sample t-test</w:t>
      </w:r>
      <w:r w:rsidRPr="00E752E6">
        <w:t>, Sig. (2-tailed) value is 0,000 which is &lt; 0,05. It means that Ha is accepted and H</w:t>
      </w:r>
      <w:r w:rsidRPr="00E752E6">
        <w:rPr>
          <w:sz w:val="20"/>
        </w:rPr>
        <w:t>0</w:t>
      </w:r>
      <w:r w:rsidRPr="00E752E6">
        <w:t xml:space="preserve"> is rejected. </w:t>
      </w:r>
      <w:r w:rsidRPr="00E752E6">
        <w:rPr>
          <w:lang w:val="en-US"/>
        </w:rPr>
        <w:t xml:space="preserve">Then, based on the normalized gain test the increase in Digital Narrative Media categorized as moderate effectiveness. </w:t>
      </w:r>
      <w:r w:rsidRPr="00E752E6">
        <w:t xml:space="preserve">In conclusion, Digital Narrative </w:t>
      </w:r>
      <w:r w:rsidRPr="00E752E6">
        <w:rPr>
          <w:lang w:val="en-US"/>
        </w:rPr>
        <w:t>Media</w:t>
      </w:r>
      <w:r w:rsidRPr="00E752E6">
        <w:t xml:space="preserve"> is able to improve the students listening comprehension. </w:t>
      </w:r>
    </w:p>
    <w:p w14:paraId="0B35555F" w14:textId="77777777" w:rsidR="00E752E6" w:rsidRPr="00E752E6" w:rsidRDefault="00E752E6" w:rsidP="00E752E6">
      <w:pPr>
        <w:spacing w:after="120" w:line="360" w:lineRule="auto"/>
        <w:ind w:firstLine="567"/>
        <w:jc w:val="both"/>
      </w:pPr>
    </w:p>
    <w:p w14:paraId="1818E72B" w14:textId="77777777" w:rsidR="00E752E6" w:rsidRPr="00E752E6" w:rsidRDefault="00E752E6" w:rsidP="00E752E6">
      <w:pPr>
        <w:spacing w:after="120" w:line="360" w:lineRule="auto"/>
        <w:ind w:firstLine="567"/>
        <w:jc w:val="both"/>
      </w:pPr>
    </w:p>
    <w:p w14:paraId="0E69254E" w14:textId="77777777" w:rsidR="00E752E6" w:rsidRPr="00E752E6" w:rsidRDefault="00E752E6" w:rsidP="00E752E6">
      <w:pPr>
        <w:pStyle w:val="Heading2"/>
        <w:numPr>
          <w:ilvl w:val="1"/>
          <w:numId w:val="1"/>
        </w:numPr>
        <w:tabs>
          <w:tab w:val="num" w:pos="360"/>
        </w:tabs>
        <w:ind w:left="0" w:firstLine="0"/>
        <w:rPr>
          <w:rFonts w:ascii="Times New Roman" w:hAnsi="Times New Roman" w:cs="Times New Roman"/>
          <w:color w:val="auto"/>
          <w:sz w:val="24"/>
        </w:rPr>
        <w:sectPr w:rsidR="00E752E6" w:rsidRPr="00E752E6" w:rsidSect="00F261D0">
          <w:headerReference w:type="default" r:id="rId5"/>
          <w:footerReference w:type="default" r:id="rId6"/>
          <w:headerReference w:type="first" r:id="rId7"/>
          <w:footerReference w:type="first" r:id="rId8"/>
          <w:pgSz w:w="11906" w:h="16838"/>
          <w:pgMar w:top="1701" w:right="1701" w:bottom="1701" w:left="2268" w:header="708" w:footer="708" w:gutter="0"/>
          <w:pgNumType w:start="40"/>
          <w:cols w:space="708"/>
          <w:titlePg/>
          <w:docGrid w:linePitch="360"/>
        </w:sectPr>
      </w:pPr>
    </w:p>
    <w:p w14:paraId="72C8DC27" w14:textId="77777777" w:rsidR="00E752E6" w:rsidRPr="00E752E6" w:rsidRDefault="00E752E6" w:rsidP="00E752E6">
      <w:pPr>
        <w:pStyle w:val="Heading2"/>
        <w:rPr>
          <w:rFonts w:ascii="Times New Roman" w:hAnsi="Times New Roman" w:cs="Times New Roman"/>
          <w:b/>
          <w:bCs/>
          <w:color w:val="auto"/>
          <w:sz w:val="24"/>
        </w:rPr>
      </w:pPr>
      <w:bookmarkStart w:id="67" w:name="_Toc114116987"/>
      <w:r w:rsidRPr="00E752E6">
        <w:rPr>
          <w:rFonts w:ascii="Times New Roman" w:hAnsi="Times New Roman" w:cs="Times New Roman"/>
          <w:b/>
          <w:bCs/>
          <w:color w:val="auto"/>
          <w:sz w:val="24"/>
          <w:lang w:val="en-US"/>
        </w:rPr>
        <w:lastRenderedPageBreak/>
        <w:t>5.2</w:t>
      </w:r>
      <w:r w:rsidRPr="00E752E6">
        <w:rPr>
          <w:rFonts w:ascii="Times New Roman" w:hAnsi="Times New Roman" w:cs="Times New Roman"/>
          <w:b/>
          <w:bCs/>
          <w:color w:val="auto"/>
          <w:sz w:val="24"/>
          <w:lang w:val="en-US"/>
        </w:rPr>
        <w:tab/>
      </w:r>
      <w:r w:rsidRPr="00E752E6">
        <w:rPr>
          <w:rFonts w:ascii="Times New Roman" w:hAnsi="Times New Roman" w:cs="Times New Roman"/>
          <w:b/>
          <w:bCs/>
          <w:color w:val="auto"/>
          <w:sz w:val="24"/>
        </w:rPr>
        <w:t>Suggestion</w:t>
      </w:r>
      <w:bookmarkEnd w:id="67"/>
    </w:p>
    <w:p w14:paraId="1EB2B490" w14:textId="77777777" w:rsidR="00E752E6" w:rsidRPr="00E752E6" w:rsidRDefault="00E752E6" w:rsidP="00E752E6">
      <w:pPr>
        <w:spacing w:after="0" w:line="360" w:lineRule="auto"/>
        <w:ind w:firstLine="567"/>
        <w:jc w:val="both"/>
      </w:pPr>
      <w:r w:rsidRPr="00E752E6">
        <w:t xml:space="preserve"> </w:t>
      </w:r>
      <w:r w:rsidRPr="00E752E6">
        <w:tab/>
        <w:t>Based on the conclusions from the result of the research that has been done, the researchers suggest the following parties.</w:t>
      </w:r>
    </w:p>
    <w:p w14:paraId="48C5BD79" w14:textId="77777777" w:rsidR="00E752E6" w:rsidRPr="00E752E6" w:rsidRDefault="00E752E6" w:rsidP="00E752E6">
      <w:pPr>
        <w:pStyle w:val="ListParagraph"/>
        <w:numPr>
          <w:ilvl w:val="0"/>
          <w:numId w:val="2"/>
        </w:numPr>
        <w:spacing w:after="0" w:line="360" w:lineRule="auto"/>
        <w:ind w:left="567" w:hanging="567"/>
        <w:jc w:val="both"/>
      </w:pPr>
      <w:r w:rsidRPr="00E752E6">
        <w:t>Teachers, especially English teachers, are expected to be able to consider</w:t>
      </w:r>
      <w:r w:rsidRPr="00E752E6">
        <w:rPr>
          <w:lang w:val="en-US"/>
        </w:rPr>
        <w:t xml:space="preserve"> the</w:t>
      </w:r>
      <w:r w:rsidRPr="00E752E6">
        <w:t xml:space="preserve"> </w:t>
      </w:r>
      <w:r w:rsidRPr="00E752E6">
        <w:rPr>
          <w:lang w:val="en-US"/>
        </w:rPr>
        <w:t>Digital Narrative</w:t>
      </w:r>
      <w:r w:rsidRPr="00E752E6">
        <w:t xml:space="preserve"> as a teaching medi</w:t>
      </w:r>
      <w:r w:rsidRPr="00E752E6">
        <w:rPr>
          <w:lang w:val="en-US"/>
        </w:rPr>
        <w:t>a</w:t>
      </w:r>
      <w:r w:rsidRPr="00E752E6">
        <w:t xml:space="preserve"> to improve students' </w:t>
      </w:r>
      <w:r w:rsidRPr="00E752E6">
        <w:rPr>
          <w:lang w:val="en-US"/>
        </w:rPr>
        <w:t>listening comprehension</w:t>
      </w:r>
      <w:r w:rsidRPr="00E752E6">
        <w:t>.</w:t>
      </w:r>
    </w:p>
    <w:p w14:paraId="65029788" w14:textId="77777777" w:rsidR="00E752E6" w:rsidRPr="00E752E6" w:rsidRDefault="00E752E6" w:rsidP="00E752E6">
      <w:pPr>
        <w:pStyle w:val="ListParagraph"/>
        <w:numPr>
          <w:ilvl w:val="0"/>
          <w:numId w:val="2"/>
        </w:numPr>
        <w:spacing w:line="360" w:lineRule="auto"/>
        <w:ind w:left="567" w:hanging="567"/>
        <w:jc w:val="both"/>
      </w:pPr>
      <w:r w:rsidRPr="00E752E6">
        <w:t xml:space="preserve">Students, </w:t>
      </w:r>
      <w:r w:rsidRPr="00E752E6">
        <w:rPr>
          <w:lang w:val="en-US"/>
        </w:rPr>
        <w:t xml:space="preserve">it is suggested to do more practice for listening materials as generally. Specifically, if the material is about the narrative text, they can search for a narrative in the form of a Digital Narrative Media on </w:t>
      </w:r>
      <w:proofErr w:type="spellStart"/>
      <w:r w:rsidRPr="00E752E6">
        <w:rPr>
          <w:lang w:val="en-US"/>
        </w:rPr>
        <w:t>Youtube</w:t>
      </w:r>
      <w:proofErr w:type="spellEnd"/>
      <w:r w:rsidRPr="00E752E6">
        <w:t xml:space="preserve"> as a </w:t>
      </w:r>
      <w:r w:rsidRPr="00E752E6">
        <w:rPr>
          <w:lang w:val="en-US"/>
        </w:rPr>
        <w:t>way</w:t>
      </w:r>
      <w:r w:rsidRPr="00E752E6">
        <w:t xml:space="preserve"> of learning to learn English, especially to improve </w:t>
      </w:r>
      <w:r w:rsidRPr="00E752E6">
        <w:rPr>
          <w:lang w:val="en-US"/>
        </w:rPr>
        <w:t>listening comprehension</w:t>
      </w:r>
      <w:r w:rsidRPr="00E752E6">
        <w:t>.</w:t>
      </w:r>
    </w:p>
    <w:p w14:paraId="2F7C2EAC" w14:textId="77777777" w:rsidR="00E752E6" w:rsidRPr="00E752E6" w:rsidRDefault="00E752E6" w:rsidP="00E752E6">
      <w:pPr>
        <w:pStyle w:val="ListParagraph"/>
        <w:numPr>
          <w:ilvl w:val="0"/>
          <w:numId w:val="2"/>
        </w:numPr>
        <w:spacing w:line="360" w:lineRule="auto"/>
        <w:ind w:left="567" w:hanging="567"/>
        <w:jc w:val="both"/>
      </w:pPr>
      <w:r w:rsidRPr="00E752E6">
        <w:t xml:space="preserve">For future researchers, </w:t>
      </w:r>
      <w:r w:rsidRPr="00E752E6">
        <w:rPr>
          <w:lang w:val="en-US"/>
        </w:rPr>
        <w:t>they can conduct qualitative methods or use quantitative methods with quasi-experimental in the research of Listening Comprehension through Digital Narrative Media. It is also advised to conduct listening comprehension research at the language lab because it has more comprehensive equipment. It is hoped that they can conduct research to use Digital Narrative Media apart from listening only, but with other aspects such as speaking skills, reading skills, and so on.</w:t>
      </w:r>
    </w:p>
    <w:p w14:paraId="4A175666" w14:textId="77777777" w:rsidR="00E752E6" w:rsidRPr="00E752E6" w:rsidRDefault="00E752E6" w:rsidP="00E752E6"/>
    <w:p w14:paraId="7C5A5FB1" w14:textId="77777777" w:rsidR="00E752E6" w:rsidRPr="00E752E6" w:rsidRDefault="00E752E6" w:rsidP="00E752E6">
      <w:pPr>
        <w:spacing w:after="160" w:line="259" w:lineRule="auto"/>
      </w:pPr>
      <w:r w:rsidRPr="00E752E6">
        <w:br w:type="page"/>
      </w:r>
    </w:p>
    <w:p w14:paraId="06F37DCE" w14:textId="77777777" w:rsidR="00ED28F1" w:rsidRPr="00E752E6" w:rsidRDefault="00ED28F1"/>
    <w:sectPr w:rsidR="00ED28F1" w:rsidRPr="00E75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41400"/>
      <w:docPartObj>
        <w:docPartGallery w:val="Page Numbers (Bottom of Page)"/>
        <w:docPartUnique/>
      </w:docPartObj>
    </w:sdtPr>
    <w:sdtEndPr>
      <w:rPr>
        <w:noProof/>
      </w:rPr>
    </w:sdtEndPr>
    <w:sdtContent>
      <w:p w14:paraId="7CB8EA87" w14:textId="77777777" w:rsidR="00F261D0" w:rsidRDefault="00000000" w:rsidP="005B4795">
        <w:pPr>
          <w:pStyle w:val="Footer"/>
          <w:jc w:val="center"/>
        </w:pPr>
        <w:r>
          <w:rPr>
            <w:lang w:val="en-US"/>
          </w:rPr>
          <w:t>43</w:t>
        </w:r>
      </w:p>
    </w:sdtContent>
  </w:sdt>
  <w:p w14:paraId="5D0A46E9" w14:textId="77777777" w:rsidR="00F261D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58950"/>
      <w:docPartObj>
        <w:docPartGallery w:val="Page Numbers (Bottom of Page)"/>
        <w:docPartUnique/>
      </w:docPartObj>
    </w:sdtPr>
    <w:sdtEndPr>
      <w:rPr>
        <w:noProof/>
      </w:rPr>
    </w:sdtEndPr>
    <w:sdtContent>
      <w:p w14:paraId="3AC6EE8C" w14:textId="77777777" w:rsidR="001E7CD7" w:rsidRDefault="00000000">
        <w:pPr>
          <w:pStyle w:val="Footer"/>
          <w:jc w:val="center"/>
        </w:pPr>
        <w:r>
          <w:t>42</w:t>
        </w:r>
      </w:p>
    </w:sdtContent>
  </w:sdt>
  <w:p w14:paraId="7CBA56E9" w14:textId="77777777" w:rsidR="00F261D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280523"/>
      <w:docPartObj>
        <w:docPartGallery w:val="Page Numbers (Top of Page)"/>
        <w:docPartUnique/>
      </w:docPartObj>
    </w:sdtPr>
    <w:sdtEndPr>
      <w:rPr>
        <w:noProof/>
      </w:rPr>
    </w:sdtEndPr>
    <w:sdtContent>
      <w:p w14:paraId="321604EF" w14:textId="77777777" w:rsidR="00F261D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C81394" w14:textId="77777777" w:rsidR="00F261D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823B" w14:textId="77777777" w:rsidR="00F261D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5E5"/>
    <w:multiLevelType w:val="hybridMultilevel"/>
    <w:tmpl w:val="9008EF40"/>
    <w:lvl w:ilvl="0" w:tplc="FD30BEEC">
      <w:start w:val="1"/>
      <w:numFmt w:val="decimal"/>
      <w:lvlText w:val="%1)"/>
      <w:lvlJc w:val="left"/>
      <w:pPr>
        <w:ind w:left="1152"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7513116"/>
    <w:multiLevelType w:val="multilevel"/>
    <w:tmpl w:val="74D8DE52"/>
    <w:lvl w:ilvl="0">
      <w:start w:val="1"/>
      <w:numFmt w:val="decimal"/>
      <w:lvlText w:val="%1."/>
      <w:lvlJc w:val="left"/>
      <w:pPr>
        <w:ind w:left="360" w:hanging="360"/>
      </w:pPr>
      <w:rPr>
        <w:color w:val="auto"/>
      </w:r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0763086">
    <w:abstractNumId w:val="1"/>
  </w:num>
  <w:num w:numId="2" w16cid:durableId="11799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52E6"/>
    <w:rsid w:val="002B100E"/>
    <w:rsid w:val="00A9044E"/>
    <w:rsid w:val="00C2324C"/>
    <w:rsid w:val="00E752E6"/>
    <w:rsid w:val="00ED28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A073"/>
  <w15:chartTrackingRefBased/>
  <w15:docId w15:val="{C9525ADA-F9D6-4252-AF30-FC8C003D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E6"/>
    <w:pPr>
      <w:spacing w:after="200" w:line="276" w:lineRule="auto"/>
    </w:pPr>
    <w:rPr>
      <w:rFonts w:ascii="Times New Roman" w:hAnsi="Times New Roman"/>
      <w:sz w:val="24"/>
      <w:lang w:val="id-ID"/>
    </w:rPr>
  </w:style>
  <w:style w:type="paragraph" w:styleId="Heading1">
    <w:name w:val="heading 1"/>
    <w:basedOn w:val="Normal"/>
    <w:next w:val="Normal"/>
    <w:link w:val="Heading1Char"/>
    <w:uiPriority w:val="9"/>
    <w:qFormat/>
    <w:rsid w:val="00E752E6"/>
    <w:pPr>
      <w:spacing w:after="0" w:line="360" w:lineRule="auto"/>
      <w:jc w:val="center"/>
      <w:outlineLvl w:val="0"/>
    </w:pPr>
    <w:rPr>
      <w:rFonts w:cs="Times New Roman"/>
      <w:b/>
      <w:bCs/>
      <w:szCs w:val="24"/>
    </w:rPr>
  </w:style>
  <w:style w:type="paragraph" w:styleId="Heading2">
    <w:name w:val="heading 2"/>
    <w:basedOn w:val="Normal"/>
    <w:next w:val="Normal"/>
    <w:link w:val="Heading2Char"/>
    <w:uiPriority w:val="9"/>
    <w:semiHidden/>
    <w:unhideWhenUsed/>
    <w:qFormat/>
    <w:rsid w:val="00E75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2E6"/>
    <w:rPr>
      <w:rFonts w:ascii="Times New Roman" w:hAnsi="Times New Roman" w:cs="Times New Roman"/>
      <w:b/>
      <w:bCs/>
      <w:sz w:val="24"/>
      <w:szCs w:val="24"/>
      <w:lang w:val="id-ID"/>
    </w:rPr>
  </w:style>
  <w:style w:type="character" w:customStyle="1" w:styleId="Heading2Char">
    <w:name w:val="Heading 2 Char"/>
    <w:basedOn w:val="DefaultParagraphFont"/>
    <w:link w:val="Heading2"/>
    <w:uiPriority w:val="9"/>
    <w:semiHidden/>
    <w:rsid w:val="00E752E6"/>
    <w:rPr>
      <w:rFonts w:asciiTheme="majorHAnsi" w:eastAsiaTheme="majorEastAsia" w:hAnsiTheme="majorHAnsi" w:cstheme="majorBidi"/>
      <w:color w:val="2F5496" w:themeColor="accent1" w:themeShade="BF"/>
      <w:sz w:val="26"/>
      <w:szCs w:val="26"/>
      <w:lang w:val="id-ID"/>
    </w:rPr>
  </w:style>
  <w:style w:type="paragraph" w:styleId="ListParagraph">
    <w:name w:val="List Paragraph"/>
    <w:aliases w:val="Body of text,List Paragraph1,Medium Grid 1 - Accent 21,Body of text+1,Body of text+2,Body of text+3,List Paragraph11,Colorful List - Accent 11,HEADING 1"/>
    <w:basedOn w:val="Normal"/>
    <w:link w:val="ListParagraphChar"/>
    <w:qFormat/>
    <w:rsid w:val="00E752E6"/>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link w:val="ListParagraph"/>
    <w:rsid w:val="00E752E6"/>
    <w:rPr>
      <w:rFonts w:ascii="Times New Roman" w:hAnsi="Times New Roman"/>
      <w:sz w:val="24"/>
      <w:lang w:val="id-ID"/>
    </w:rPr>
  </w:style>
  <w:style w:type="paragraph" w:styleId="Footer">
    <w:name w:val="footer"/>
    <w:basedOn w:val="Normal"/>
    <w:link w:val="FooterChar"/>
    <w:uiPriority w:val="99"/>
    <w:unhideWhenUsed/>
    <w:rsid w:val="00E752E6"/>
    <w:pPr>
      <w:tabs>
        <w:tab w:val="center" w:pos="4513"/>
        <w:tab w:val="right" w:pos="9026"/>
      </w:tabs>
      <w:spacing w:after="0" w:line="240" w:lineRule="auto"/>
    </w:pPr>
    <w:rPr>
      <w:rFonts w:asciiTheme="minorHAnsi" w:hAnsiTheme="minorHAnsi"/>
      <w:sz w:val="22"/>
      <w:lang w:val="en-ID"/>
    </w:rPr>
  </w:style>
  <w:style w:type="character" w:customStyle="1" w:styleId="FooterChar">
    <w:name w:val="Footer Char"/>
    <w:basedOn w:val="DefaultParagraphFont"/>
    <w:link w:val="Footer"/>
    <w:uiPriority w:val="99"/>
    <w:rsid w:val="00E752E6"/>
  </w:style>
  <w:style w:type="paragraph" w:styleId="Header">
    <w:name w:val="header"/>
    <w:basedOn w:val="Normal"/>
    <w:link w:val="HeaderChar"/>
    <w:uiPriority w:val="99"/>
    <w:unhideWhenUsed/>
    <w:rsid w:val="00E752E6"/>
    <w:pPr>
      <w:tabs>
        <w:tab w:val="center" w:pos="4513"/>
        <w:tab w:val="right" w:pos="9026"/>
      </w:tabs>
      <w:spacing w:after="0" w:line="240" w:lineRule="auto"/>
    </w:pPr>
    <w:rPr>
      <w:rFonts w:asciiTheme="minorHAnsi" w:hAnsiTheme="minorHAnsi"/>
      <w:sz w:val="22"/>
      <w:lang w:val="en-ID"/>
    </w:rPr>
  </w:style>
  <w:style w:type="character" w:customStyle="1" w:styleId="HeaderChar">
    <w:name w:val="Header Char"/>
    <w:basedOn w:val="DefaultParagraphFont"/>
    <w:link w:val="Header"/>
    <w:uiPriority w:val="99"/>
    <w:rsid w:val="00E7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2327</Characters>
  <Application>Microsoft Office Word</Application>
  <DocSecurity>0</DocSecurity>
  <Lines>36</Lines>
  <Paragraphs>11</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Falen Yuanisa</dc:creator>
  <cp:keywords/>
  <dc:description/>
  <cp:lastModifiedBy>Falen Yuanisa</cp:lastModifiedBy>
  <cp:revision>1</cp:revision>
  <dcterms:created xsi:type="dcterms:W3CDTF">2022-10-20T13:55:00Z</dcterms:created>
  <dcterms:modified xsi:type="dcterms:W3CDTF">2022-10-20T13:55:00Z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1574fff2-dbfd-4d77-a0f9-7d5c3c221e09</vt:lpwstr>
  </property>
</Properties>
</file>